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5731550"/>
        <w:docPartObj>
          <w:docPartGallery w:val="Cover Pages"/>
          <w:docPartUnique/>
        </w:docPartObj>
      </w:sdtPr>
      <w:sdtContent>
        <w:p w:rsidR="00460469" w:rsidRDefault="00765727">
          <w:r w:rsidRPr="00765727">
            <w:rPr>
              <w:noProof/>
              <w:lang w:eastAsia="bg-BG"/>
            </w:rPr>
            <w:pict>
              <v:group id="_x0000_s1068" style="position:absolute;left:0;text-align:left;margin-left:-70.35pt;margin-top:-70.85pt;width:594.8pt;height:841.8pt;z-index:251699200;mso-position-horizontal-relative:text;mso-position-vertical-relative:text" coordorigin="10" coordsize="11896,16836">
                <v:group id="_x0000_s1061" style="position:absolute;left:7147;width:4759;height:16836;mso-width-percent:400;mso-height-percent:1000;mso-position-horizontal:right;mso-position-horizontal-relative:page;mso-position-vertical:top;mso-position-vertical-relative:page;mso-width-percent:400;mso-height-percent:1000" coordorigin="7560" coordsize="4700,15840" o:regroupid="2" o:allowincell="f">
                  <v:rect id="_x0000_s1062" style="position:absolute;left:7755;width:4505;height:15840;mso-height-percent:1000;mso-position-vertical:top;mso-position-vertical-relative:page;mso-height-percent:1000" fillcolor="#9bbb59 [3206]" stroked="f" strokecolor="#d8d8d8 [2732]">
                    <v:fill color2="#bfbfbf [2412]" rotate="t"/>
                  </v:rect>
                  <v:rect id="_x0000_s1063" style="position:absolute;left:7560;top:8;width:195;height:15825;mso-height-percent:1000;mso-position-vertical-relative:page;mso-height-percent:1000;mso-width-relative:margin;v-text-anchor:middle" fillcolor="#9bbb59 [3206]" stroked="f" strokecolor="white [3212]" strokeweight="1pt">
                    <v:fill r:id="rId9" o:title="Light vertical" opacity="52429f" o:opacity2="52429f" type="pattern"/>
                    <v:shadow color="#d8d8d8 [2732]" offset="3pt,3pt" offset2="2pt,2pt"/>
                  </v:rect>
                </v:group>
                <v:rect id="_x0000_s1064" style="position:absolute;left:7144;width:4762;height:4210;mso-width-percent:400;mso-height-percent:250;mso-position-horizontal:right;mso-position-horizontal-relative:page;mso-position-vertical:top;mso-position-vertical-relative:page;mso-width-percent:400;mso-height-percent:250;v-text-anchor:bottom" o:regroupid="2" o:allowincell="f" filled="f" fillcolor="white [3212]" stroked="f" strokecolor="white [3212]" strokeweight="1pt">
                  <v:fill opacity="52429f"/>
                  <v:shadow color="#d8d8d8 [2732]" offset="3pt,3pt" offset2="2pt,2pt"/>
                  <v:textbox style="mso-next-textbox:#_x0000_s1064" inset="6.2mm,14.4pt,14.4pt,14.4pt">
                    <w:txbxContent>
                      <w:sdt>
                        <w:sdtPr>
                          <w:rPr>
                            <w:rFonts w:eastAsiaTheme="majorEastAsia" w:cstheme="majorBidi"/>
                            <w:b/>
                            <w:bCs/>
                            <w:color w:val="FFFFFF" w:themeColor="background1"/>
                            <w:sz w:val="28"/>
                            <w:szCs w:val="28"/>
                          </w:rPr>
                          <w:alias w:val="Year"/>
                          <w:id w:val="25732448"/>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5F3788" w:rsidRPr="00015B3F" w:rsidRDefault="005F3788">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Октомври</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2012</w:t>
                            </w:r>
                          </w:p>
                        </w:sdtContent>
                      </w:sdt>
                    </w:txbxContent>
                  </v:textbox>
                </v:rect>
                <v:rect id="_x0000_s1065" style="position:absolute;left:7144;top:5040;width:4762;height:1080;mso-width-percent:400;mso-position-horizontal-relative:page;mso-position-vertical-relative:margin;mso-width-percent:400;v-text-anchor:bottom" o:regroupid="2" o:allowincell="f" filled="f" fillcolor="white [3212]" stroked="f" strokecolor="white [3212]" strokeweight="1pt">
                  <v:fill opacity="52429f"/>
                  <v:shadow color="#d8d8d8 [2732]" offset="3pt,3pt" offset2="2pt,2pt"/>
                  <v:textbox style="mso-next-textbox:#_x0000_s1065" inset="6.2mm,14.4pt,0,14.4pt">
                    <w:txbxContent>
                      <w:sdt>
                        <w:sdtPr>
                          <w:rPr>
                            <w:b/>
                            <w:color w:val="FFFFFF" w:themeColor="background1"/>
                            <w:sz w:val="28"/>
                            <w:szCs w:val="28"/>
                            <w:lang w:val="bg-BG"/>
                          </w:rPr>
                          <w:alias w:val="Company"/>
                          <w:id w:val="25732450"/>
                          <w:dataBinding w:prefixMappings="xmlns:ns0='http://schemas.openxmlformats.org/officeDocument/2006/extended-properties'" w:xpath="/ns0:Properties[1]/ns0:Company[1]" w:storeItemID="{6668398D-A668-4E3E-A5EB-62B293D839F1}"/>
                          <w:text/>
                        </w:sdtPr>
                        <w:sdtContent>
                          <w:p w:rsidR="005F3788" w:rsidRPr="00015B3F" w:rsidRDefault="005F3788"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5F3788" w:rsidRPr="00015B3F" w:rsidRDefault="005F3788">
                        <w:pPr>
                          <w:pStyle w:val="NoSpacing"/>
                          <w:spacing w:line="360" w:lineRule="auto"/>
                          <w:rPr>
                            <w:color w:val="FFFFFF" w:themeColor="background1"/>
                            <w:sz w:val="28"/>
                            <w:szCs w:val="28"/>
                          </w:rPr>
                        </w:pPr>
                      </w:p>
                      <w:p w:rsidR="005F3788" w:rsidRPr="00015B3F" w:rsidRDefault="005F3788">
                        <w:pPr>
                          <w:pStyle w:val="NoSpacing"/>
                          <w:spacing w:line="360" w:lineRule="auto"/>
                          <w:rPr>
                            <w:color w:val="FFFFFF" w:themeColor="background1"/>
                            <w:sz w:val="28"/>
                            <w:szCs w:val="28"/>
                          </w:rPr>
                        </w:pPr>
                      </w:p>
                    </w:txbxContent>
                  </v:textbox>
                </v:rect>
                <v:rect id="_x0000_s1066" style="position:absolute;left:10;top:4223;width:10695;height:774;mso-width-percent:900;mso-height-percent:73;mso-top-percent:250;mso-position-horizontal:left;mso-position-horizontal-relative:page;mso-position-vertical-relative:page;mso-width-percent:900;mso-height-percent:73;mso-top-percent:250;v-text-anchor:middle" o:regroupid="2" o:allowincell="f" fillcolor="#c0504d [3205]" strokecolor="white [3212]" strokeweight="1pt">
                  <v:fill color2="#365f91 [2404]"/>
                  <v:shadow color="#d8d8d8 [2732]" offset="3pt,3pt" offset2="2pt,2pt"/>
                  <v:textbox style="mso-next-textbox:#_x0000_s1066;mso-fit-shape-to-text:t" inset="14.4pt,,14.4pt">
                    <w:txbxContent>
                      <w:sdt>
                        <w:sdtPr>
                          <w:rPr>
                            <w:rFonts w:asciiTheme="majorHAnsi" w:eastAsiaTheme="majorEastAsia" w:hAnsiTheme="majorHAnsi" w:cstheme="majorBidi"/>
                            <w:b/>
                            <w:color w:val="FFFFFF" w:themeColor="background1"/>
                            <w:sz w:val="52"/>
                            <w:szCs w:val="52"/>
                          </w:rPr>
                          <w:alias w:val="Title"/>
                          <w:id w:val="25732449"/>
                          <w:dataBinding w:prefixMappings="xmlns:ns0='http://schemas.openxmlformats.org/package/2006/metadata/core-properties' xmlns:ns1='http://purl.org/dc/elements/1.1/'" w:xpath="/ns0:coreProperties[1]/ns1:title[1]" w:storeItemID="{6C3C8BC8-F283-45AE-878A-BAB7291924A1}"/>
                          <w:text/>
                        </w:sdtPr>
                        <w:sdtContent>
                          <w:p w:rsidR="005F3788" w:rsidRPr="00D00941" w:rsidRDefault="005F3788">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w:r>
        </w:p>
        <w:p w:rsidR="00460469" w:rsidRDefault="00460469">
          <w:pPr>
            <w:jc w:val="left"/>
          </w:pPr>
          <w:r>
            <w:br w:type="page"/>
          </w:r>
        </w:p>
      </w:sdtContent>
    </w:sdt>
    <w:p w:rsidR="00301C23" w:rsidRPr="006C49FB" w:rsidRDefault="00301C23" w:rsidP="00301C23">
      <w:pPr>
        <w:jc w:val="center"/>
        <w:rPr>
          <w:b/>
          <w:lang w:val="en-US"/>
        </w:rPr>
        <w:sectPr w:rsidR="00301C23" w:rsidRPr="006C49FB" w:rsidSect="00460469">
          <w:footerReference w:type="default" r:id="rId10"/>
          <w:pgSz w:w="11906" w:h="16838"/>
          <w:pgMar w:top="1417" w:right="1417" w:bottom="1417" w:left="1417" w:header="708" w:footer="708" w:gutter="0"/>
          <w:cols w:space="708"/>
          <w:titlePg/>
          <w:docGrid w:linePitch="360"/>
        </w:sectPr>
      </w:pPr>
    </w:p>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Content>
        <w:p w:rsidR="006B19B3" w:rsidRPr="00DA5D21" w:rsidRDefault="006B19B3">
          <w:pPr>
            <w:pStyle w:val="TOCHeading"/>
            <w:rPr>
              <w:color w:val="C0504D" w:themeColor="accent2"/>
            </w:rPr>
          </w:pPr>
          <w:r w:rsidRPr="006B19B3">
            <w:rPr>
              <w:color w:val="C0504D" w:themeColor="accent2"/>
              <w:lang w:val="bg-BG"/>
            </w:rPr>
            <w:t>СЪДЪРЖАНИЕ</w:t>
          </w:r>
        </w:p>
        <w:p w:rsidR="003B2D94" w:rsidRPr="003B2D94" w:rsidRDefault="003B2D94" w:rsidP="003B2D94"/>
        <w:p w:rsidR="008F4668" w:rsidRDefault="00765727">
          <w:pPr>
            <w:pStyle w:val="TOC1"/>
            <w:tabs>
              <w:tab w:val="right" w:leader="dot" w:pos="9062"/>
            </w:tabs>
            <w:rPr>
              <w:rFonts w:asciiTheme="minorHAnsi" w:eastAsiaTheme="minorEastAsia" w:hAnsiTheme="minorHAnsi"/>
              <w:noProof/>
              <w:lang w:eastAsia="bg-BG"/>
            </w:rPr>
          </w:pPr>
          <w:r>
            <w:fldChar w:fldCharType="begin"/>
          </w:r>
          <w:r w:rsidR="006B19B3">
            <w:instrText xml:space="preserve"> TOC \o "1-3" \h \z \u </w:instrText>
          </w:r>
          <w:r>
            <w:fldChar w:fldCharType="separate"/>
          </w:r>
          <w:hyperlink w:anchor="_Toc338682295" w:history="1">
            <w:r w:rsidR="008F4668" w:rsidRPr="00253DA4">
              <w:rPr>
                <w:rStyle w:val="Hyperlink"/>
                <w:noProof/>
              </w:rPr>
              <w:t>МАГИСТРАТУРИ, СТИПЕНДИИ, СТАЖОВЕ</w:t>
            </w:r>
            <w:r w:rsidR="008F4668">
              <w:rPr>
                <w:noProof/>
                <w:webHidden/>
              </w:rPr>
              <w:tab/>
            </w:r>
            <w:r>
              <w:rPr>
                <w:noProof/>
                <w:webHidden/>
              </w:rPr>
              <w:fldChar w:fldCharType="begin"/>
            </w:r>
            <w:r w:rsidR="008F4668">
              <w:rPr>
                <w:noProof/>
                <w:webHidden/>
              </w:rPr>
              <w:instrText xml:space="preserve"> PAGEREF _Toc338682295 \h </w:instrText>
            </w:r>
            <w:r>
              <w:rPr>
                <w:noProof/>
                <w:webHidden/>
              </w:rPr>
            </w:r>
            <w:r>
              <w:rPr>
                <w:noProof/>
                <w:webHidden/>
              </w:rPr>
              <w:fldChar w:fldCharType="separate"/>
            </w:r>
            <w:r w:rsidR="008F4668">
              <w:rPr>
                <w:noProof/>
                <w:webHidden/>
              </w:rPr>
              <w:t>4</w:t>
            </w:r>
            <w:r>
              <w:rPr>
                <w:noProof/>
                <w:webHidden/>
              </w:rPr>
              <w:fldChar w:fldCharType="end"/>
            </w:r>
          </w:hyperlink>
        </w:p>
        <w:p w:rsidR="008F4668" w:rsidRDefault="00765727">
          <w:pPr>
            <w:pStyle w:val="TOC2"/>
            <w:tabs>
              <w:tab w:val="left" w:pos="660"/>
              <w:tab w:val="right" w:leader="dot" w:pos="9062"/>
            </w:tabs>
            <w:rPr>
              <w:rFonts w:asciiTheme="minorHAnsi" w:eastAsiaTheme="minorEastAsia" w:hAnsiTheme="minorHAnsi"/>
              <w:noProof/>
              <w:lang w:eastAsia="bg-BG"/>
            </w:rPr>
          </w:pPr>
          <w:hyperlink w:anchor="_Toc338682296" w:history="1">
            <w:r w:rsidR="008F4668" w:rsidRPr="00253DA4">
              <w:rPr>
                <w:rStyle w:val="Hyperlink"/>
                <w:rFonts w:ascii="Wingdings" w:hAnsi="Wingdings"/>
                <w:noProof/>
              </w:rPr>
              <w:t></w:t>
            </w:r>
            <w:r w:rsidR="008F4668">
              <w:rPr>
                <w:rFonts w:asciiTheme="minorHAnsi" w:eastAsiaTheme="minorEastAsia" w:hAnsiTheme="minorHAnsi"/>
                <w:noProof/>
                <w:lang w:eastAsia="bg-BG"/>
              </w:rPr>
              <w:tab/>
            </w:r>
            <w:r w:rsidR="008F4668" w:rsidRPr="00253DA4">
              <w:rPr>
                <w:rStyle w:val="Hyperlink"/>
                <w:noProof/>
              </w:rPr>
              <w:t>Стипендия за "Еразмус мундус" магистратура по мениджмънт</w:t>
            </w:r>
            <w:r w:rsidR="008F4668">
              <w:rPr>
                <w:noProof/>
                <w:webHidden/>
              </w:rPr>
              <w:tab/>
            </w:r>
            <w:r>
              <w:rPr>
                <w:noProof/>
                <w:webHidden/>
              </w:rPr>
              <w:fldChar w:fldCharType="begin"/>
            </w:r>
            <w:r w:rsidR="008F4668">
              <w:rPr>
                <w:noProof/>
                <w:webHidden/>
              </w:rPr>
              <w:instrText xml:space="preserve"> PAGEREF _Toc338682296 \h </w:instrText>
            </w:r>
            <w:r>
              <w:rPr>
                <w:noProof/>
                <w:webHidden/>
              </w:rPr>
            </w:r>
            <w:r>
              <w:rPr>
                <w:noProof/>
                <w:webHidden/>
              </w:rPr>
              <w:fldChar w:fldCharType="separate"/>
            </w:r>
            <w:r w:rsidR="008F4668">
              <w:rPr>
                <w:noProof/>
                <w:webHidden/>
              </w:rPr>
              <w:t>4</w:t>
            </w:r>
            <w:r>
              <w:rPr>
                <w:noProof/>
                <w:webHidden/>
              </w:rPr>
              <w:fldChar w:fldCharType="end"/>
            </w:r>
          </w:hyperlink>
        </w:p>
        <w:p w:rsidR="008F4668" w:rsidRDefault="00765727">
          <w:pPr>
            <w:pStyle w:val="TOC2"/>
            <w:tabs>
              <w:tab w:val="left" w:pos="660"/>
              <w:tab w:val="right" w:leader="dot" w:pos="9062"/>
            </w:tabs>
            <w:rPr>
              <w:rFonts w:asciiTheme="minorHAnsi" w:eastAsiaTheme="minorEastAsia" w:hAnsiTheme="minorHAnsi"/>
              <w:noProof/>
              <w:lang w:eastAsia="bg-BG"/>
            </w:rPr>
          </w:pPr>
          <w:hyperlink w:anchor="_Toc338682297" w:history="1">
            <w:r w:rsidR="008F4668" w:rsidRPr="00253DA4">
              <w:rPr>
                <w:rStyle w:val="Hyperlink"/>
                <w:rFonts w:ascii="Wingdings" w:hAnsi="Wingdings"/>
                <w:noProof/>
                <w:lang w:val="en-US"/>
              </w:rPr>
              <w:t></w:t>
            </w:r>
            <w:r w:rsidR="008F4668">
              <w:rPr>
                <w:rFonts w:asciiTheme="minorHAnsi" w:eastAsiaTheme="minorEastAsia" w:hAnsiTheme="minorHAnsi"/>
                <w:noProof/>
                <w:lang w:eastAsia="bg-BG"/>
              </w:rPr>
              <w:tab/>
            </w:r>
            <w:r w:rsidR="008F4668" w:rsidRPr="00253DA4">
              <w:rPr>
                <w:rStyle w:val="Hyperlink"/>
                <w:noProof/>
                <w:shd w:val="clear" w:color="auto" w:fill="FFFFFF"/>
              </w:rPr>
              <w:t>Грантове от Jobs Knowledge Platform, World Bank</w:t>
            </w:r>
            <w:r w:rsidR="008F4668">
              <w:rPr>
                <w:noProof/>
                <w:webHidden/>
              </w:rPr>
              <w:tab/>
            </w:r>
            <w:r>
              <w:rPr>
                <w:noProof/>
                <w:webHidden/>
              </w:rPr>
              <w:fldChar w:fldCharType="begin"/>
            </w:r>
            <w:r w:rsidR="008F4668">
              <w:rPr>
                <w:noProof/>
                <w:webHidden/>
              </w:rPr>
              <w:instrText xml:space="preserve"> PAGEREF _Toc338682297 \h </w:instrText>
            </w:r>
            <w:r>
              <w:rPr>
                <w:noProof/>
                <w:webHidden/>
              </w:rPr>
            </w:r>
            <w:r>
              <w:rPr>
                <w:noProof/>
                <w:webHidden/>
              </w:rPr>
              <w:fldChar w:fldCharType="separate"/>
            </w:r>
            <w:r w:rsidR="008F4668">
              <w:rPr>
                <w:noProof/>
                <w:webHidden/>
              </w:rPr>
              <w:t>4</w:t>
            </w:r>
            <w:r>
              <w:rPr>
                <w:noProof/>
                <w:webHidden/>
              </w:rPr>
              <w:fldChar w:fldCharType="end"/>
            </w:r>
          </w:hyperlink>
        </w:p>
        <w:p w:rsidR="008F4668" w:rsidRDefault="00765727">
          <w:pPr>
            <w:pStyle w:val="TOC2"/>
            <w:tabs>
              <w:tab w:val="left" w:pos="660"/>
              <w:tab w:val="right" w:leader="dot" w:pos="9062"/>
            </w:tabs>
            <w:rPr>
              <w:rFonts w:asciiTheme="minorHAnsi" w:eastAsiaTheme="minorEastAsia" w:hAnsiTheme="minorHAnsi"/>
              <w:noProof/>
              <w:lang w:eastAsia="bg-BG"/>
            </w:rPr>
          </w:pPr>
          <w:hyperlink w:anchor="_Toc338682298" w:history="1">
            <w:r w:rsidR="008F4668" w:rsidRPr="00253DA4">
              <w:rPr>
                <w:rStyle w:val="Hyperlink"/>
                <w:rFonts w:ascii="Wingdings" w:hAnsi="Wingdings"/>
                <w:noProof/>
              </w:rPr>
              <w:t></w:t>
            </w:r>
            <w:r w:rsidR="008F4668">
              <w:rPr>
                <w:rFonts w:asciiTheme="minorHAnsi" w:eastAsiaTheme="minorEastAsia" w:hAnsiTheme="minorHAnsi"/>
                <w:noProof/>
                <w:lang w:eastAsia="bg-BG"/>
              </w:rPr>
              <w:tab/>
            </w:r>
            <w:r w:rsidR="008F4668" w:rsidRPr="00253DA4">
              <w:rPr>
                <w:rStyle w:val="Hyperlink"/>
                <w:noProof/>
              </w:rPr>
              <w:t>Стипендии на Американския научен център в София</w:t>
            </w:r>
            <w:r w:rsidR="008F4668">
              <w:rPr>
                <w:noProof/>
                <w:webHidden/>
              </w:rPr>
              <w:tab/>
            </w:r>
            <w:r>
              <w:rPr>
                <w:noProof/>
                <w:webHidden/>
              </w:rPr>
              <w:fldChar w:fldCharType="begin"/>
            </w:r>
            <w:r w:rsidR="008F4668">
              <w:rPr>
                <w:noProof/>
                <w:webHidden/>
              </w:rPr>
              <w:instrText xml:space="preserve"> PAGEREF _Toc338682298 \h </w:instrText>
            </w:r>
            <w:r>
              <w:rPr>
                <w:noProof/>
                <w:webHidden/>
              </w:rPr>
            </w:r>
            <w:r>
              <w:rPr>
                <w:noProof/>
                <w:webHidden/>
              </w:rPr>
              <w:fldChar w:fldCharType="separate"/>
            </w:r>
            <w:r w:rsidR="008F4668">
              <w:rPr>
                <w:noProof/>
                <w:webHidden/>
              </w:rPr>
              <w:t>5</w:t>
            </w:r>
            <w:r>
              <w:rPr>
                <w:noProof/>
                <w:webHidden/>
              </w:rPr>
              <w:fldChar w:fldCharType="end"/>
            </w:r>
          </w:hyperlink>
        </w:p>
        <w:p w:rsidR="008F4668" w:rsidRDefault="00765727">
          <w:pPr>
            <w:pStyle w:val="TOC2"/>
            <w:tabs>
              <w:tab w:val="left" w:pos="660"/>
              <w:tab w:val="right" w:leader="dot" w:pos="9062"/>
            </w:tabs>
            <w:rPr>
              <w:rFonts w:asciiTheme="minorHAnsi" w:eastAsiaTheme="minorEastAsia" w:hAnsiTheme="minorHAnsi"/>
              <w:noProof/>
              <w:lang w:eastAsia="bg-BG"/>
            </w:rPr>
          </w:pPr>
          <w:hyperlink w:anchor="_Toc338682299" w:history="1">
            <w:r w:rsidR="008F4668" w:rsidRPr="00253DA4">
              <w:rPr>
                <w:rStyle w:val="Hyperlink"/>
                <w:rFonts w:ascii="Wingdings" w:eastAsia="Times New Roman" w:hAnsi="Wingdings"/>
                <w:noProof/>
                <w:lang w:eastAsia="zh-CN"/>
              </w:rPr>
              <w:t></w:t>
            </w:r>
            <w:r w:rsidR="008F4668">
              <w:rPr>
                <w:rFonts w:asciiTheme="minorHAnsi" w:eastAsiaTheme="minorEastAsia" w:hAnsiTheme="minorHAnsi"/>
                <w:noProof/>
                <w:lang w:eastAsia="bg-BG"/>
              </w:rPr>
              <w:tab/>
            </w:r>
            <w:r w:rsidR="008F4668" w:rsidRPr="00253DA4">
              <w:rPr>
                <w:rStyle w:val="Hyperlink"/>
                <w:rFonts w:eastAsia="Times New Roman"/>
                <w:noProof/>
                <w:lang w:val="en-US" w:eastAsia="zh-CN"/>
              </w:rPr>
              <w:t>Europaeum Internships</w:t>
            </w:r>
            <w:r w:rsidR="008F4668">
              <w:rPr>
                <w:noProof/>
                <w:webHidden/>
              </w:rPr>
              <w:tab/>
            </w:r>
            <w:r>
              <w:rPr>
                <w:noProof/>
                <w:webHidden/>
              </w:rPr>
              <w:fldChar w:fldCharType="begin"/>
            </w:r>
            <w:r w:rsidR="008F4668">
              <w:rPr>
                <w:noProof/>
                <w:webHidden/>
              </w:rPr>
              <w:instrText xml:space="preserve"> PAGEREF _Toc338682299 \h </w:instrText>
            </w:r>
            <w:r>
              <w:rPr>
                <w:noProof/>
                <w:webHidden/>
              </w:rPr>
            </w:r>
            <w:r>
              <w:rPr>
                <w:noProof/>
                <w:webHidden/>
              </w:rPr>
              <w:fldChar w:fldCharType="separate"/>
            </w:r>
            <w:r w:rsidR="008F4668">
              <w:rPr>
                <w:noProof/>
                <w:webHidden/>
              </w:rPr>
              <w:t>5</w:t>
            </w:r>
            <w:r>
              <w:rPr>
                <w:noProof/>
                <w:webHidden/>
              </w:rPr>
              <w:fldChar w:fldCharType="end"/>
            </w:r>
          </w:hyperlink>
        </w:p>
        <w:p w:rsidR="008F4668" w:rsidRDefault="00765727">
          <w:pPr>
            <w:pStyle w:val="TOC2"/>
            <w:tabs>
              <w:tab w:val="left" w:pos="660"/>
              <w:tab w:val="right" w:leader="dot" w:pos="9062"/>
            </w:tabs>
            <w:rPr>
              <w:rFonts w:asciiTheme="minorHAnsi" w:eastAsiaTheme="minorEastAsia" w:hAnsiTheme="minorHAnsi"/>
              <w:noProof/>
              <w:lang w:eastAsia="bg-BG"/>
            </w:rPr>
          </w:pPr>
          <w:hyperlink w:anchor="_Toc338682300" w:history="1">
            <w:r w:rsidR="008F4668" w:rsidRPr="00253DA4">
              <w:rPr>
                <w:rStyle w:val="Hyperlink"/>
                <w:rFonts w:ascii="Wingdings" w:hAnsi="Wingdings"/>
                <w:noProof/>
              </w:rPr>
              <w:t></w:t>
            </w:r>
            <w:r w:rsidR="008F4668">
              <w:rPr>
                <w:rFonts w:asciiTheme="minorHAnsi" w:eastAsiaTheme="minorEastAsia" w:hAnsiTheme="minorHAnsi"/>
                <w:noProof/>
                <w:lang w:eastAsia="bg-BG"/>
              </w:rPr>
              <w:tab/>
            </w:r>
            <w:r w:rsidR="008F4668" w:rsidRPr="00253DA4">
              <w:rPr>
                <w:rStyle w:val="Hyperlink"/>
                <w:noProof/>
              </w:rPr>
              <w:t>Стаж в Европейския институт за изследване на сигурността</w:t>
            </w:r>
            <w:r w:rsidR="008F4668">
              <w:rPr>
                <w:noProof/>
                <w:webHidden/>
              </w:rPr>
              <w:tab/>
            </w:r>
            <w:r>
              <w:rPr>
                <w:noProof/>
                <w:webHidden/>
              </w:rPr>
              <w:fldChar w:fldCharType="begin"/>
            </w:r>
            <w:r w:rsidR="008F4668">
              <w:rPr>
                <w:noProof/>
                <w:webHidden/>
              </w:rPr>
              <w:instrText xml:space="preserve"> PAGEREF _Toc338682300 \h </w:instrText>
            </w:r>
            <w:r>
              <w:rPr>
                <w:noProof/>
                <w:webHidden/>
              </w:rPr>
            </w:r>
            <w:r>
              <w:rPr>
                <w:noProof/>
                <w:webHidden/>
              </w:rPr>
              <w:fldChar w:fldCharType="separate"/>
            </w:r>
            <w:r w:rsidR="008F4668">
              <w:rPr>
                <w:noProof/>
                <w:webHidden/>
              </w:rPr>
              <w:t>6</w:t>
            </w:r>
            <w:r>
              <w:rPr>
                <w:noProof/>
                <w:webHidden/>
              </w:rPr>
              <w:fldChar w:fldCharType="end"/>
            </w:r>
          </w:hyperlink>
        </w:p>
        <w:p w:rsidR="008F4668" w:rsidRDefault="00765727">
          <w:pPr>
            <w:pStyle w:val="TOC2"/>
            <w:tabs>
              <w:tab w:val="left" w:pos="660"/>
              <w:tab w:val="right" w:leader="dot" w:pos="9062"/>
            </w:tabs>
            <w:rPr>
              <w:rFonts w:asciiTheme="minorHAnsi" w:eastAsiaTheme="minorEastAsia" w:hAnsiTheme="minorHAnsi"/>
              <w:noProof/>
              <w:lang w:eastAsia="bg-BG"/>
            </w:rPr>
          </w:pPr>
          <w:hyperlink w:anchor="_Toc338682301" w:history="1">
            <w:r w:rsidR="008F4668" w:rsidRPr="00253DA4">
              <w:rPr>
                <w:rStyle w:val="Hyperlink"/>
                <w:rFonts w:ascii="Wingdings" w:eastAsia="Times New Roman" w:hAnsi="Wingdings" w:cs="Tahoma"/>
                <w:noProof/>
                <w:lang w:eastAsia="bg-BG"/>
              </w:rPr>
              <w:t></w:t>
            </w:r>
            <w:r w:rsidR="008F4668">
              <w:rPr>
                <w:rFonts w:asciiTheme="minorHAnsi" w:eastAsiaTheme="minorEastAsia" w:hAnsiTheme="minorHAnsi"/>
                <w:noProof/>
                <w:lang w:eastAsia="bg-BG"/>
              </w:rPr>
              <w:tab/>
            </w:r>
            <w:r w:rsidR="008F4668" w:rsidRPr="00253DA4">
              <w:rPr>
                <w:rStyle w:val="Hyperlink"/>
                <w:noProof/>
              </w:rPr>
              <w:t>Стаж в Комитета на регионите</w:t>
            </w:r>
            <w:r w:rsidR="008F4668">
              <w:rPr>
                <w:noProof/>
                <w:webHidden/>
              </w:rPr>
              <w:tab/>
            </w:r>
            <w:r>
              <w:rPr>
                <w:noProof/>
                <w:webHidden/>
              </w:rPr>
              <w:fldChar w:fldCharType="begin"/>
            </w:r>
            <w:r w:rsidR="008F4668">
              <w:rPr>
                <w:noProof/>
                <w:webHidden/>
              </w:rPr>
              <w:instrText xml:space="preserve"> PAGEREF _Toc338682301 \h </w:instrText>
            </w:r>
            <w:r>
              <w:rPr>
                <w:noProof/>
                <w:webHidden/>
              </w:rPr>
            </w:r>
            <w:r>
              <w:rPr>
                <w:noProof/>
                <w:webHidden/>
              </w:rPr>
              <w:fldChar w:fldCharType="separate"/>
            </w:r>
            <w:r w:rsidR="008F4668">
              <w:rPr>
                <w:noProof/>
                <w:webHidden/>
              </w:rPr>
              <w:t>6</w:t>
            </w:r>
            <w:r>
              <w:rPr>
                <w:noProof/>
                <w:webHidden/>
              </w:rPr>
              <w:fldChar w:fldCharType="end"/>
            </w:r>
          </w:hyperlink>
        </w:p>
        <w:p w:rsidR="008F4668" w:rsidRDefault="00765727">
          <w:pPr>
            <w:pStyle w:val="TOC2"/>
            <w:tabs>
              <w:tab w:val="left" w:pos="660"/>
              <w:tab w:val="right" w:leader="dot" w:pos="9062"/>
            </w:tabs>
            <w:rPr>
              <w:rFonts w:asciiTheme="minorHAnsi" w:eastAsiaTheme="minorEastAsia" w:hAnsiTheme="minorHAnsi"/>
              <w:noProof/>
              <w:lang w:eastAsia="bg-BG"/>
            </w:rPr>
          </w:pPr>
          <w:hyperlink w:anchor="_Toc338682302" w:history="1">
            <w:r w:rsidR="008F4668" w:rsidRPr="00253DA4">
              <w:rPr>
                <w:rStyle w:val="Hyperlink"/>
                <w:rFonts w:ascii="Wingdings" w:hAnsi="Wingdings"/>
                <w:noProof/>
              </w:rPr>
              <w:t></w:t>
            </w:r>
            <w:r w:rsidR="008F4668">
              <w:rPr>
                <w:rFonts w:asciiTheme="minorHAnsi" w:eastAsiaTheme="minorEastAsia" w:hAnsiTheme="minorHAnsi"/>
                <w:noProof/>
                <w:lang w:eastAsia="bg-BG"/>
              </w:rPr>
              <w:tab/>
            </w:r>
            <w:r w:rsidR="008F4668" w:rsidRPr="00253DA4">
              <w:rPr>
                <w:rStyle w:val="Hyperlink"/>
                <w:noProof/>
              </w:rPr>
              <w:t>Стажантска програма „Млад банкер” на Прокредит Банк</w:t>
            </w:r>
            <w:r w:rsidR="008F4668">
              <w:rPr>
                <w:noProof/>
                <w:webHidden/>
              </w:rPr>
              <w:tab/>
            </w:r>
            <w:r>
              <w:rPr>
                <w:noProof/>
                <w:webHidden/>
              </w:rPr>
              <w:fldChar w:fldCharType="begin"/>
            </w:r>
            <w:r w:rsidR="008F4668">
              <w:rPr>
                <w:noProof/>
                <w:webHidden/>
              </w:rPr>
              <w:instrText xml:space="preserve"> PAGEREF _Toc338682302 \h </w:instrText>
            </w:r>
            <w:r>
              <w:rPr>
                <w:noProof/>
                <w:webHidden/>
              </w:rPr>
            </w:r>
            <w:r>
              <w:rPr>
                <w:noProof/>
                <w:webHidden/>
              </w:rPr>
              <w:fldChar w:fldCharType="separate"/>
            </w:r>
            <w:r w:rsidR="008F4668">
              <w:rPr>
                <w:noProof/>
                <w:webHidden/>
              </w:rPr>
              <w:t>7</w:t>
            </w:r>
            <w:r>
              <w:rPr>
                <w:noProof/>
                <w:webHidden/>
              </w:rPr>
              <w:fldChar w:fldCharType="end"/>
            </w:r>
          </w:hyperlink>
        </w:p>
        <w:p w:rsidR="008F4668" w:rsidRDefault="00765727">
          <w:pPr>
            <w:pStyle w:val="TOC2"/>
            <w:tabs>
              <w:tab w:val="left" w:pos="660"/>
              <w:tab w:val="right" w:leader="dot" w:pos="9062"/>
            </w:tabs>
            <w:rPr>
              <w:rFonts w:asciiTheme="minorHAnsi" w:eastAsiaTheme="minorEastAsia" w:hAnsiTheme="minorHAnsi"/>
              <w:noProof/>
              <w:lang w:eastAsia="bg-BG"/>
            </w:rPr>
          </w:pPr>
          <w:hyperlink w:anchor="_Toc338682303" w:history="1">
            <w:r w:rsidR="008F4668" w:rsidRPr="00253DA4">
              <w:rPr>
                <w:rStyle w:val="Hyperlink"/>
                <w:rFonts w:ascii="Wingdings" w:hAnsi="Wingdings"/>
                <w:noProof/>
              </w:rPr>
              <w:t></w:t>
            </w:r>
            <w:r w:rsidR="008F4668">
              <w:rPr>
                <w:rFonts w:asciiTheme="minorHAnsi" w:eastAsiaTheme="minorEastAsia" w:hAnsiTheme="minorHAnsi"/>
                <w:noProof/>
                <w:lang w:eastAsia="bg-BG"/>
              </w:rPr>
              <w:tab/>
            </w:r>
            <w:r w:rsidR="008F4668" w:rsidRPr="00253DA4">
              <w:rPr>
                <w:rStyle w:val="Hyperlink"/>
                <w:noProof/>
              </w:rPr>
              <w:t>Конкурс за есе, посветено на предприемачеството</w:t>
            </w:r>
            <w:r w:rsidR="008F4668">
              <w:rPr>
                <w:noProof/>
                <w:webHidden/>
              </w:rPr>
              <w:tab/>
            </w:r>
            <w:r>
              <w:rPr>
                <w:noProof/>
                <w:webHidden/>
              </w:rPr>
              <w:fldChar w:fldCharType="begin"/>
            </w:r>
            <w:r w:rsidR="008F4668">
              <w:rPr>
                <w:noProof/>
                <w:webHidden/>
              </w:rPr>
              <w:instrText xml:space="preserve"> PAGEREF _Toc338682303 \h </w:instrText>
            </w:r>
            <w:r>
              <w:rPr>
                <w:noProof/>
                <w:webHidden/>
              </w:rPr>
            </w:r>
            <w:r>
              <w:rPr>
                <w:noProof/>
                <w:webHidden/>
              </w:rPr>
              <w:fldChar w:fldCharType="separate"/>
            </w:r>
            <w:r w:rsidR="008F4668">
              <w:rPr>
                <w:noProof/>
                <w:webHidden/>
              </w:rPr>
              <w:t>8</w:t>
            </w:r>
            <w:r>
              <w:rPr>
                <w:noProof/>
                <w:webHidden/>
              </w:rPr>
              <w:fldChar w:fldCharType="end"/>
            </w:r>
          </w:hyperlink>
        </w:p>
        <w:p w:rsidR="008F4668" w:rsidRDefault="00765727">
          <w:pPr>
            <w:pStyle w:val="TOC2"/>
            <w:tabs>
              <w:tab w:val="left" w:pos="660"/>
              <w:tab w:val="right" w:leader="dot" w:pos="9062"/>
            </w:tabs>
            <w:rPr>
              <w:rFonts w:asciiTheme="minorHAnsi" w:eastAsiaTheme="minorEastAsia" w:hAnsiTheme="minorHAnsi"/>
              <w:noProof/>
              <w:lang w:eastAsia="bg-BG"/>
            </w:rPr>
          </w:pPr>
          <w:hyperlink w:anchor="_Toc338682304" w:history="1">
            <w:r w:rsidR="008F4668" w:rsidRPr="00253DA4">
              <w:rPr>
                <w:rStyle w:val="Hyperlink"/>
                <w:rFonts w:ascii="Wingdings" w:hAnsi="Wingdings"/>
                <w:noProof/>
              </w:rPr>
              <w:t></w:t>
            </w:r>
            <w:r w:rsidR="008F4668">
              <w:rPr>
                <w:rFonts w:asciiTheme="minorHAnsi" w:eastAsiaTheme="minorEastAsia" w:hAnsiTheme="minorHAnsi"/>
                <w:noProof/>
                <w:lang w:eastAsia="bg-BG"/>
              </w:rPr>
              <w:tab/>
            </w:r>
            <w:r w:rsidR="008F4668" w:rsidRPr="00253DA4">
              <w:rPr>
                <w:rStyle w:val="Hyperlink"/>
                <w:noProof/>
              </w:rPr>
              <w:t>Конкурс за социални иновации „Предизвикателства” на Dell</w:t>
            </w:r>
            <w:r w:rsidR="008F4668">
              <w:rPr>
                <w:noProof/>
                <w:webHidden/>
              </w:rPr>
              <w:tab/>
            </w:r>
            <w:r>
              <w:rPr>
                <w:noProof/>
                <w:webHidden/>
              </w:rPr>
              <w:fldChar w:fldCharType="begin"/>
            </w:r>
            <w:r w:rsidR="008F4668">
              <w:rPr>
                <w:noProof/>
                <w:webHidden/>
              </w:rPr>
              <w:instrText xml:space="preserve"> PAGEREF _Toc338682304 \h </w:instrText>
            </w:r>
            <w:r>
              <w:rPr>
                <w:noProof/>
                <w:webHidden/>
              </w:rPr>
            </w:r>
            <w:r>
              <w:rPr>
                <w:noProof/>
                <w:webHidden/>
              </w:rPr>
              <w:fldChar w:fldCharType="separate"/>
            </w:r>
            <w:r w:rsidR="008F4668">
              <w:rPr>
                <w:noProof/>
                <w:webHidden/>
              </w:rPr>
              <w:t>9</w:t>
            </w:r>
            <w:r>
              <w:rPr>
                <w:noProof/>
                <w:webHidden/>
              </w:rPr>
              <w:fldChar w:fldCharType="end"/>
            </w:r>
          </w:hyperlink>
        </w:p>
        <w:p w:rsidR="008F4668" w:rsidRDefault="00765727">
          <w:pPr>
            <w:pStyle w:val="TOC1"/>
            <w:tabs>
              <w:tab w:val="right" w:leader="dot" w:pos="9062"/>
            </w:tabs>
            <w:rPr>
              <w:rFonts w:asciiTheme="minorHAnsi" w:eastAsiaTheme="minorEastAsia" w:hAnsiTheme="minorHAnsi"/>
              <w:noProof/>
              <w:lang w:eastAsia="bg-BG"/>
            </w:rPr>
          </w:pPr>
          <w:hyperlink w:anchor="_Toc338682305" w:history="1">
            <w:r w:rsidR="008F4668" w:rsidRPr="00253DA4">
              <w:rPr>
                <w:rStyle w:val="Hyperlink"/>
                <w:noProof/>
              </w:rPr>
              <w:t>ПРОГРАМИ</w:t>
            </w:r>
            <w:r w:rsidR="008F4668">
              <w:rPr>
                <w:noProof/>
                <w:webHidden/>
              </w:rPr>
              <w:tab/>
            </w:r>
            <w:r>
              <w:rPr>
                <w:noProof/>
                <w:webHidden/>
              </w:rPr>
              <w:fldChar w:fldCharType="begin"/>
            </w:r>
            <w:r w:rsidR="008F4668">
              <w:rPr>
                <w:noProof/>
                <w:webHidden/>
              </w:rPr>
              <w:instrText xml:space="preserve"> PAGEREF _Toc338682305 \h </w:instrText>
            </w:r>
            <w:r>
              <w:rPr>
                <w:noProof/>
                <w:webHidden/>
              </w:rPr>
            </w:r>
            <w:r>
              <w:rPr>
                <w:noProof/>
                <w:webHidden/>
              </w:rPr>
              <w:fldChar w:fldCharType="separate"/>
            </w:r>
            <w:r w:rsidR="008F4668">
              <w:rPr>
                <w:noProof/>
                <w:webHidden/>
              </w:rPr>
              <w:t>10</w:t>
            </w:r>
            <w:r>
              <w:rPr>
                <w:noProof/>
                <w:webHidden/>
              </w:rPr>
              <w:fldChar w:fldCharType="end"/>
            </w:r>
          </w:hyperlink>
        </w:p>
        <w:p w:rsidR="008F4668" w:rsidRDefault="00765727">
          <w:pPr>
            <w:pStyle w:val="TOC2"/>
            <w:tabs>
              <w:tab w:val="left" w:pos="660"/>
              <w:tab w:val="right" w:leader="dot" w:pos="9062"/>
            </w:tabs>
            <w:rPr>
              <w:rFonts w:asciiTheme="minorHAnsi" w:eastAsiaTheme="minorEastAsia" w:hAnsiTheme="minorHAnsi"/>
              <w:noProof/>
              <w:lang w:eastAsia="bg-BG"/>
            </w:rPr>
          </w:pPr>
          <w:hyperlink w:anchor="_Toc338682306" w:history="1">
            <w:r w:rsidR="008F4668" w:rsidRPr="00253DA4">
              <w:rPr>
                <w:rStyle w:val="Hyperlink"/>
                <w:rFonts w:ascii="Wingdings" w:hAnsi="Wingdings"/>
                <w:noProof/>
              </w:rPr>
              <w:t></w:t>
            </w:r>
            <w:r w:rsidR="008F4668">
              <w:rPr>
                <w:rFonts w:asciiTheme="minorHAnsi" w:eastAsiaTheme="minorEastAsia" w:hAnsiTheme="minorHAnsi"/>
                <w:noProof/>
                <w:lang w:eastAsia="bg-BG"/>
              </w:rPr>
              <w:tab/>
            </w:r>
            <w:r w:rsidR="008F4668" w:rsidRPr="00253DA4">
              <w:rPr>
                <w:rStyle w:val="Hyperlink"/>
                <w:noProof/>
                <w:shd w:val="clear" w:color="auto" w:fill="FFFFFF"/>
                <w:lang w:val="ru-RU"/>
              </w:rPr>
              <w:t>Покана за участие по Тематичен фонд “ПАРТНЬОРСТВО”</w:t>
            </w:r>
            <w:r w:rsidR="008F4668">
              <w:rPr>
                <w:noProof/>
                <w:webHidden/>
              </w:rPr>
              <w:tab/>
            </w:r>
            <w:r>
              <w:rPr>
                <w:noProof/>
                <w:webHidden/>
              </w:rPr>
              <w:fldChar w:fldCharType="begin"/>
            </w:r>
            <w:r w:rsidR="008F4668">
              <w:rPr>
                <w:noProof/>
                <w:webHidden/>
              </w:rPr>
              <w:instrText xml:space="preserve"> PAGEREF _Toc338682306 \h </w:instrText>
            </w:r>
            <w:r>
              <w:rPr>
                <w:noProof/>
                <w:webHidden/>
              </w:rPr>
            </w:r>
            <w:r>
              <w:rPr>
                <w:noProof/>
                <w:webHidden/>
              </w:rPr>
              <w:fldChar w:fldCharType="separate"/>
            </w:r>
            <w:r w:rsidR="008F4668">
              <w:rPr>
                <w:noProof/>
                <w:webHidden/>
              </w:rPr>
              <w:t>10</w:t>
            </w:r>
            <w:r>
              <w:rPr>
                <w:noProof/>
                <w:webHidden/>
              </w:rPr>
              <w:fldChar w:fldCharType="end"/>
            </w:r>
          </w:hyperlink>
        </w:p>
        <w:p w:rsidR="008F4668" w:rsidRDefault="00765727">
          <w:pPr>
            <w:pStyle w:val="TOC2"/>
            <w:tabs>
              <w:tab w:val="left" w:pos="660"/>
              <w:tab w:val="right" w:leader="dot" w:pos="9062"/>
            </w:tabs>
            <w:rPr>
              <w:rFonts w:asciiTheme="minorHAnsi" w:eastAsiaTheme="minorEastAsia" w:hAnsiTheme="minorHAnsi"/>
              <w:noProof/>
              <w:lang w:eastAsia="bg-BG"/>
            </w:rPr>
          </w:pPr>
          <w:hyperlink w:anchor="_Toc338682307" w:history="1">
            <w:r w:rsidR="008F4668" w:rsidRPr="00253DA4">
              <w:rPr>
                <w:rStyle w:val="Hyperlink"/>
                <w:rFonts w:ascii="Wingdings" w:hAnsi="Wingdings"/>
                <w:noProof/>
              </w:rPr>
              <w:t></w:t>
            </w:r>
            <w:r w:rsidR="008F4668">
              <w:rPr>
                <w:rFonts w:asciiTheme="minorHAnsi" w:eastAsiaTheme="minorEastAsia" w:hAnsiTheme="minorHAnsi"/>
                <w:noProof/>
                <w:lang w:eastAsia="bg-BG"/>
              </w:rPr>
              <w:tab/>
            </w:r>
            <w:r w:rsidR="008F4668" w:rsidRPr="00253DA4">
              <w:rPr>
                <w:rStyle w:val="Hyperlink"/>
                <w:noProof/>
              </w:rPr>
              <w:t>Програма за международно сътрудничество в областта на археологията и биоархеологията</w:t>
            </w:r>
            <w:r w:rsidR="008F4668">
              <w:rPr>
                <w:noProof/>
                <w:webHidden/>
              </w:rPr>
              <w:tab/>
            </w:r>
            <w:r>
              <w:rPr>
                <w:noProof/>
                <w:webHidden/>
              </w:rPr>
              <w:fldChar w:fldCharType="begin"/>
            </w:r>
            <w:r w:rsidR="008F4668">
              <w:rPr>
                <w:noProof/>
                <w:webHidden/>
              </w:rPr>
              <w:instrText xml:space="preserve"> PAGEREF _Toc338682307 \h </w:instrText>
            </w:r>
            <w:r>
              <w:rPr>
                <w:noProof/>
                <w:webHidden/>
              </w:rPr>
            </w:r>
            <w:r>
              <w:rPr>
                <w:noProof/>
                <w:webHidden/>
              </w:rPr>
              <w:fldChar w:fldCharType="separate"/>
            </w:r>
            <w:r w:rsidR="008F4668">
              <w:rPr>
                <w:noProof/>
                <w:webHidden/>
              </w:rPr>
              <w:t>11</w:t>
            </w:r>
            <w:r>
              <w:rPr>
                <w:noProof/>
                <w:webHidden/>
              </w:rPr>
              <w:fldChar w:fldCharType="end"/>
            </w:r>
          </w:hyperlink>
        </w:p>
        <w:p w:rsidR="008F4668" w:rsidRDefault="00765727">
          <w:pPr>
            <w:pStyle w:val="TOC2"/>
            <w:tabs>
              <w:tab w:val="left" w:pos="660"/>
              <w:tab w:val="right" w:leader="dot" w:pos="9062"/>
            </w:tabs>
            <w:rPr>
              <w:rFonts w:asciiTheme="minorHAnsi" w:eastAsiaTheme="minorEastAsia" w:hAnsiTheme="minorHAnsi"/>
              <w:noProof/>
              <w:lang w:eastAsia="bg-BG"/>
            </w:rPr>
          </w:pPr>
          <w:hyperlink w:anchor="_Toc338682308" w:history="1">
            <w:r w:rsidR="008F4668" w:rsidRPr="00253DA4">
              <w:rPr>
                <w:rStyle w:val="Hyperlink"/>
                <w:rFonts w:ascii="Wingdings" w:hAnsi="Wingdings"/>
                <w:noProof/>
                <w:lang w:val="en-US"/>
              </w:rPr>
              <w:t></w:t>
            </w:r>
            <w:r w:rsidR="008F4668">
              <w:rPr>
                <w:rFonts w:asciiTheme="minorHAnsi" w:eastAsiaTheme="minorEastAsia" w:hAnsiTheme="minorHAnsi"/>
                <w:noProof/>
                <w:lang w:eastAsia="bg-BG"/>
              </w:rPr>
              <w:tab/>
            </w:r>
            <w:r w:rsidR="008F4668" w:rsidRPr="00253DA4">
              <w:rPr>
                <w:rStyle w:val="Hyperlink"/>
                <w:noProof/>
              </w:rPr>
              <w:t>Покани за грантове на Европейския съвет за научни изследвания по работна програма „ИДЕИ” на седма рамкова програма за научни изследвания и технологии</w:t>
            </w:r>
            <w:r w:rsidR="008F4668">
              <w:rPr>
                <w:noProof/>
                <w:webHidden/>
              </w:rPr>
              <w:tab/>
            </w:r>
            <w:r>
              <w:rPr>
                <w:noProof/>
                <w:webHidden/>
              </w:rPr>
              <w:fldChar w:fldCharType="begin"/>
            </w:r>
            <w:r w:rsidR="008F4668">
              <w:rPr>
                <w:noProof/>
                <w:webHidden/>
              </w:rPr>
              <w:instrText xml:space="preserve"> PAGEREF _Toc338682308 \h </w:instrText>
            </w:r>
            <w:r>
              <w:rPr>
                <w:noProof/>
                <w:webHidden/>
              </w:rPr>
            </w:r>
            <w:r>
              <w:rPr>
                <w:noProof/>
                <w:webHidden/>
              </w:rPr>
              <w:fldChar w:fldCharType="separate"/>
            </w:r>
            <w:r w:rsidR="008F4668">
              <w:rPr>
                <w:noProof/>
                <w:webHidden/>
              </w:rPr>
              <w:t>11</w:t>
            </w:r>
            <w:r>
              <w:rPr>
                <w:noProof/>
                <w:webHidden/>
              </w:rPr>
              <w:fldChar w:fldCharType="end"/>
            </w:r>
          </w:hyperlink>
        </w:p>
        <w:p w:rsidR="008F4668" w:rsidRDefault="00765727">
          <w:pPr>
            <w:pStyle w:val="TOC2"/>
            <w:tabs>
              <w:tab w:val="left" w:pos="660"/>
              <w:tab w:val="right" w:leader="dot" w:pos="9062"/>
            </w:tabs>
            <w:rPr>
              <w:rFonts w:asciiTheme="minorHAnsi" w:eastAsiaTheme="minorEastAsia" w:hAnsiTheme="minorHAnsi"/>
              <w:noProof/>
              <w:lang w:eastAsia="bg-BG"/>
            </w:rPr>
          </w:pPr>
          <w:hyperlink w:anchor="_Toc338682309" w:history="1">
            <w:r w:rsidR="008F4668" w:rsidRPr="00253DA4">
              <w:rPr>
                <w:rStyle w:val="Hyperlink"/>
                <w:rFonts w:ascii="Wingdings" w:hAnsi="Wingdings"/>
                <w:noProof/>
                <w:lang w:val="en-US"/>
              </w:rPr>
              <w:t></w:t>
            </w:r>
            <w:r w:rsidR="008F4668">
              <w:rPr>
                <w:rFonts w:asciiTheme="minorHAnsi" w:eastAsiaTheme="minorEastAsia" w:hAnsiTheme="minorHAnsi"/>
                <w:noProof/>
                <w:lang w:eastAsia="bg-BG"/>
              </w:rPr>
              <w:tab/>
            </w:r>
            <w:r w:rsidR="008F4668" w:rsidRPr="00253DA4">
              <w:rPr>
                <w:rStyle w:val="Hyperlink"/>
                <w:noProof/>
              </w:rPr>
              <w:t>Покана за подкрепа на онлайн и офлайн интерактивни творби</w:t>
            </w:r>
            <w:r w:rsidR="008F4668">
              <w:rPr>
                <w:noProof/>
                <w:webHidden/>
              </w:rPr>
              <w:tab/>
            </w:r>
            <w:r>
              <w:rPr>
                <w:noProof/>
                <w:webHidden/>
              </w:rPr>
              <w:fldChar w:fldCharType="begin"/>
            </w:r>
            <w:r w:rsidR="008F4668">
              <w:rPr>
                <w:noProof/>
                <w:webHidden/>
              </w:rPr>
              <w:instrText xml:space="preserve"> PAGEREF _Toc338682309 \h </w:instrText>
            </w:r>
            <w:r>
              <w:rPr>
                <w:noProof/>
                <w:webHidden/>
              </w:rPr>
            </w:r>
            <w:r>
              <w:rPr>
                <w:noProof/>
                <w:webHidden/>
              </w:rPr>
              <w:fldChar w:fldCharType="separate"/>
            </w:r>
            <w:r w:rsidR="008F4668">
              <w:rPr>
                <w:noProof/>
                <w:webHidden/>
              </w:rPr>
              <w:t>12</w:t>
            </w:r>
            <w:r>
              <w:rPr>
                <w:noProof/>
                <w:webHidden/>
              </w:rPr>
              <w:fldChar w:fldCharType="end"/>
            </w:r>
          </w:hyperlink>
        </w:p>
        <w:p w:rsidR="008F4668" w:rsidRDefault="00765727">
          <w:pPr>
            <w:pStyle w:val="TOC2"/>
            <w:tabs>
              <w:tab w:val="left" w:pos="660"/>
              <w:tab w:val="right" w:leader="dot" w:pos="9062"/>
            </w:tabs>
            <w:rPr>
              <w:rFonts w:asciiTheme="minorHAnsi" w:eastAsiaTheme="minorEastAsia" w:hAnsiTheme="minorHAnsi"/>
              <w:noProof/>
              <w:lang w:eastAsia="bg-BG"/>
            </w:rPr>
          </w:pPr>
          <w:hyperlink w:anchor="_Toc338682310" w:history="1">
            <w:r w:rsidR="008F4668" w:rsidRPr="00253DA4">
              <w:rPr>
                <w:rStyle w:val="Hyperlink"/>
                <w:rFonts w:ascii="Wingdings" w:hAnsi="Wingdings"/>
                <w:noProof/>
                <w:lang w:val="en-US"/>
              </w:rPr>
              <w:t></w:t>
            </w:r>
            <w:r w:rsidR="008F4668">
              <w:rPr>
                <w:rFonts w:asciiTheme="minorHAnsi" w:eastAsiaTheme="minorEastAsia" w:hAnsiTheme="minorHAnsi"/>
                <w:noProof/>
                <w:lang w:eastAsia="bg-BG"/>
              </w:rPr>
              <w:tab/>
            </w:r>
            <w:r w:rsidR="008F4668" w:rsidRPr="00253DA4">
              <w:rPr>
                <w:rStyle w:val="Hyperlink"/>
                <w:noProof/>
              </w:rPr>
              <w:t>Покани за представяне на предложения по Седма рамкова програма, работна програма „ХОРА”</w:t>
            </w:r>
            <w:r w:rsidR="008F4668">
              <w:rPr>
                <w:noProof/>
                <w:webHidden/>
              </w:rPr>
              <w:tab/>
            </w:r>
            <w:r>
              <w:rPr>
                <w:noProof/>
                <w:webHidden/>
              </w:rPr>
              <w:fldChar w:fldCharType="begin"/>
            </w:r>
            <w:r w:rsidR="008F4668">
              <w:rPr>
                <w:noProof/>
                <w:webHidden/>
              </w:rPr>
              <w:instrText xml:space="preserve"> PAGEREF _Toc338682310 \h </w:instrText>
            </w:r>
            <w:r>
              <w:rPr>
                <w:noProof/>
                <w:webHidden/>
              </w:rPr>
            </w:r>
            <w:r>
              <w:rPr>
                <w:noProof/>
                <w:webHidden/>
              </w:rPr>
              <w:fldChar w:fldCharType="separate"/>
            </w:r>
            <w:r w:rsidR="008F4668">
              <w:rPr>
                <w:noProof/>
                <w:webHidden/>
              </w:rPr>
              <w:t>13</w:t>
            </w:r>
            <w:r>
              <w:rPr>
                <w:noProof/>
                <w:webHidden/>
              </w:rPr>
              <w:fldChar w:fldCharType="end"/>
            </w:r>
          </w:hyperlink>
        </w:p>
        <w:p w:rsidR="008F4668" w:rsidRDefault="00765727">
          <w:pPr>
            <w:pStyle w:val="TOC2"/>
            <w:tabs>
              <w:tab w:val="left" w:pos="660"/>
              <w:tab w:val="right" w:leader="dot" w:pos="9062"/>
            </w:tabs>
            <w:rPr>
              <w:rFonts w:asciiTheme="minorHAnsi" w:eastAsiaTheme="minorEastAsia" w:hAnsiTheme="minorHAnsi"/>
              <w:noProof/>
              <w:lang w:eastAsia="bg-BG"/>
            </w:rPr>
          </w:pPr>
          <w:hyperlink w:anchor="_Toc338682311" w:history="1">
            <w:r w:rsidR="008F4668" w:rsidRPr="00253DA4">
              <w:rPr>
                <w:rStyle w:val="Hyperlink"/>
                <w:rFonts w:ascii="Wingdings" w:hAnsi="Wingdings"/>
                <w:noProof/>
                <w:lang w:val="en-US"/>
              </w:rPr>
              <w:t></w:t>
            </w:r>
            <w:r w:rsidR="008F4668">
              <w:rPr>
                <w:rFonts w:asciiTheme="minorHAnsi" w:eastAsiaTheme="minorEastAsia" w:hAnsiTheme="minorHAnsi"/>
                <w:noProof/>
                <w:lang w:eastAsia="bg-BG"/>
              </w:rPr>
              <w:tab/>
            </w:r>
            <w:r w:rsidR="008F4668" w:rsidRPr="00253DA4">
              <w:rPr>
                <w:rStyle w:val="Hyperlink"/>
                <w:rFonts w:cs="Tahoma"/>
                <w:noProof/>
              </w:rPr>
              <w:t>Покани по програма "Сътрудничество" на Седма рамкова програма  „Информационни и комуникационни технологии”</w:t>
            </w:r>
            <w:r w:rsidR="008F4668">
              <w:rPr>
                <w:noProof/>
                <w:webHidden/>
              </w:rPr>
              <w:tab/>
            </w:r>
            <w:r>
              <w:rPr>
                <w:noProof/>
                <w:webHidden/>
              </w:rPr>
              <w:fldChar w:fldCharType="begin"/>
            </w:r>
            <w:r w:rsidR="008F4668">
              <w:rPr>
                <w:noProof/>
                <w:webHidden/>
              </w:rPr>
              <w:instrText xml:space="preserve"> PAGEREF _Toc338682311 \h </w:instrText>
            </w:r>
            <w:r>
              <w:rPr>
                <w:noProof/>
                <w:webHidden/>
              </w:rPr>
            </w:r>
            <w:r>
              <w:rPr>
                <w:noProof/>
                <w:webHidden/>
              </w:rPr>
              <w:fldChar w:fldCharType="separate"/>
            </w:r>
            <w:r w:rsidR="008F4668">
              <w:rPr>
                <w:noProof/>
                <w:webHidden/>
              </w:rPr>
              <w:t>14</w:t>
            </w:r>
            <w:r>
              <w:rPr>
                <w:noProof/>
                <w:webHidden/>
              </w:rPr>
              <w:fldChar w:fldCharType="end"/>
            </w:r>
          </w:hyperlink>
        </w:p>
        <w:p w:rsidR="008F4668" w:rsidRDefault="00765727">
          <w:pPr>
            <w:pStyle w:val="TOC2"/>
            <w:tabs>
              <w:tab w:val="left" w:pos="660"/>
              <w:tab w:val="right" w:leader="dot" w:pos="9062"/>
            </w:tabs>
            <w:rPr>
              <w:rFonts w:asciiTheme="minorHAnsi" w:eastAsiaTheme="minorEastAsia" w:hAnsiTheme="minorHAnsi"/>
              <w:noProof/>
              <w:lang w:eastAsia="bg-BG"/>
            </w:rPr>
          </w:pPr>
          <w:hyperlink w:anchor="_Toc338682312" w:history="1">
            <w:r w:rsidR="008F4668" w:rsidRPr="00253DA4">
              <w:rPr>
                <w:rStyle w:val="Hyperlink"/>
                <w:rFonts w:ascii="Wingdings" w:hAnsi="Wingdings"/>
                <w:noProof/>
                <w:lang w:val="en-US"/>
              </w:rPr>
              <w:t></w:t>
            </w:r>
            <w:r w:rsidR="008F4668">
              <w:rPr>
                <w:rFonts w:asciiTheme="minorHAnsi" w:eastAsiaTheme="minorEastAsia" w:hAnsiTheme="minorHAnsi"/>
                <w:noProof/>
                <w:lang w:eastAsia="bg-BG"/>
              </w:rPr>
              <w:tab/>
            </w:r>
            <w:r w:rsidR="008F4668" w:rsidRPr="00253DA4">
              <w:rPr>
                <w:rStyle w:val="Hyperlink"/>
                <w:noProof/>
              </w:rPr>
              <w:t>Покана за подкрепа за европейски сдружения по програма "Жан Моне"</w:t>
            </w:r>
            <w:r w:rsidR="008F4668">
              <w:rPr>
                <w:noProof/>
                <w:webHidden/>
              </w:rPr>
              <w:tab/>
            </w:r>
            <w:r>
              <w:rPr>
                <w:noProof/>
                <w:webHidden/>
              </w:rPr>
              <w:fldChar w:fldCharType="begin"/>
            </w:r>
            <w:r w:rsidR="008F4668">
              <w:rPr>
                <w:noProof/>
                <w:webHidden/>
              </w:rPr>
              <w:instrText xml:space="preserve"> PAGEREF _Toc338682312 \h </w:instrText>
            </w:r>
            <w:r>
              <w:rPr>
                <w:noProof/>
                <w:webHidden/>
              </w:rPr>
            </w:r>
            <w:r>
              <w:rPr>
                <w:noProof/>
                <w:webHidden/>
              </w:rPr>
              <w:fldChar w:fldCharType="separate"/>
            </w:r>
            <w:r w:rsidR="008F4668">
              <w:rPr>
                <w:noProof/>
                <w:webHidden/>
              </w:rPr>
              <w:t>15</w:t>
            </w:r>
            <w:r>
              <w:rPr>
                <w:noProof/>
                <w:webHidden/>
              </w:rPr>
              <w:fldChar w:fldCharType="end"/>
            </w:r>
          </w:hyperlink>
        </w:p>
        <w:p w:rsidR="008F4668" w:rsidRDefault="00765727">
          <w:pPr>
            <w:pStyle w:val="TOC1"/>
            <w:tabs>
              <w:tab w:val="right" w:leader="dot" w:pos="9062"/>
            </w:tabs>
            <w:rPr>
              <w:rFonts w:asciiTheme="minorHAnsi" w:eastAsiaTheme="minorEastAsia" w:hAnsiTheme="minorHAnsi"/>
              <w:noProof/>
              <w:lang w:eastAsia="bg-BG"/>
            </w:rPr>
          </w:pPr>
          <w:hyperlink w:anchor="_Toc338682313" w:history="1">
            <w:r w:rsidR="008F4668" w:rsidRPr="00253DA4">
              <w:rPr>
                <w:rStyle w:val="Hyperlink"/>
                <w:noProof/>
              </w:rPr>
              <w:t>СЪБИТИЯ</w:t>
            </w:r>
            <w:r w:rsidR="008F4668">
              <w:rPr>
                <w:noProof/>
                <w:webHidden/>
              </w:rPr>
              <w:tab/>
            </w:r>
            <w:r>
              <w:rPr>
                <w:noProof/>
                <w:webHidden/>
              </w:rPr>
              <w:fldChar w:fldCharType="begin"/>
            </w:r>
            <w:r w:rsidR="008F4668">
              <w:rPr>
                <w:noProof/>
                <w:webHidden/>
              </w:rPr>
              <w:instrText xml:space="preserve"> PAGEREF _Toc338682313 \h </w:instrText>
            </w:r>
            <w:r>
              <w:rPr>
                <w:noProof/>
                <w:webHidden/>
              </w:rPr>
            </w:r>
            <w:r>
              <w:rPr>
                <w:noProof/>
                <w:webHidden/>
              </w:rPr>
              <w:fldChar w:fldCharType="separate"/>
            </w:r>
            <w:r w:rsidR="008F4668">
              <w:rPr>
                <w:noProof/>
                <w:webHidden/>
              </w:rPr>
              <w:t>17</w:t>
            </w:r>
            <w:r>
              <w:rPr>
                <w:noProof/>
                <w:webHidden/>
              </w:rPr>
              <w:fldChar w:fldCharType="end"/>
            </w:r>
          </w:hyperlink>
        </w:p>
        <w:p w:rsidR="008F4668" w:rsidRDefault="00765727">
          <w:pPr>
            <w:pStyle w:val="TOC1"/>
            <w:tabs>
              <w:tab w:val="right" w:leader="dot" w:pos="9062"/>
            </w:tabs>
            <w:rPr>
              <w:rFonts w:asciiTheme="minorHAnsi" w:eastAsiaTheme="minorEastAsia" w:hAnsiTheme="minorHAnsi"/>
              <w:noProof/>
              <w:lang w:eastAsia="bg-BG"/>
            </w:rPr>
          </w:pPr>
          <w:hyperlink w:anchor="_Toc338682314" w:history="1">
            <w:r w:rsidR="008F4668" w:rsidRPr="00253DA4">
              <w:rPr>
                <w:rStyle w:val="Hyperlink"/>
                <w:noProof/>
              </w:rPr>
              <w:t>ПУБЛИКАЦИИ</w:t>
            </w:r>
            <w:r w:rsidR="008F4668">
              <w:rPr>
                <w:noProof/>
                <w:webHidden/>
              </w:rPr>
              <w:tab/>
            </w:r>
            <w:r>
              <w:rPr>
                <w:noProof/>
                <w:webHidden/>
              </w:rPr>
              <w:fldChar w:fldCharType="begin"/>
            </w:r>
            <w:r w:rsidR="008F4668">
              <w:rPr>
                <w:noProof/>
                <w:webHidden/>
              </w:rPr>
              <w:instrText xml:space="preserve"> PAGEREF _Toc338682314 \h </w:instrText>
            </w:r>
            <w:r>
              <w:rPr>
                <w:noProof/>
                <w:webHidden/>
              </w:rPr>
            </w:r>
            <w:r>
              <w:rPr>
                <w:noProof/>
                <w:webHidden/>
              </w:rPr>
              <w:fldChar w:fldCharType="separate"/>
            </w:r>
            <w:r w:rsidR="008F4668">
              <w:rPr>
                <w:noProof/>
                <w:webHidden/>
              </w:rPr>
              <w:t>25</w:t>
            </w:r>
            <w:r>
              <w:rPr>
                <w:noProof/>
                <w:webHidden/>
              </w:rPr>
              <w:fldChar w:fldCharType="end"/>
            </w:r>
          </w:hyperlink>
        </w:p>
        <w:p w:rsidR="008F4668" w:rsidRDefault="00765727">
          <w:pPr>
            <w:pStyle w:val="TOC2"/>
            <w:tabs>
              <w:tab w:val="left" w:pos="660"/>
              <w:tab w:val="right" w:leader="dot" w:pos="9062"/>
            </w:tabs>
            <w:rPr>
              <w:rFonts w:asciiTheme="minorHAnsi" w:eastAsiaTheme="minorEastAsia" w:hAnsiTheme="minorHAnsi"/>
              <w:noProof/>
              <w:lang w:eastAsia="bg-BG"/>
            </w:rPr>
          </w:pPr>
          <w:hyperlink w:anchor="_Toc338682315" w:history="1">
            <w:r w:rsidR="008F4668" w:rsidRPr="00253DA4">
              <w:rPr>
                <w:rStyle w:val="Hyperlink"/>
                <w:rFonts w:ascii="Wingdings" w:hAnsi="Wingdings"/>
                <w:noProof/>
              </w:rPr>
              <w:t></w:t>
            </w:r>
            <w:r w:rsidR="008F4668">
              <w:rPr>
                <w:rFonts w:asciiTheme="minorHAnsi" w:eastAsiaTheme="minorEastAsia" w:hAnsiTheme="minorHAnsi"/>
                <w:noProof/>
                <w:lang w:eastAsia="bg-BG"/>
              </w:rPr>
              <w:tab/>
            </w:r>
            <w:r w:rsidR="008F4668" w:rsidRPr="00253DA4">
              <w:rPr>
                <w:rStyle w:val="Hyperlink"/>
                <w:noProof/>
              </w:rPr>
              <w:t>Vernon Bogdanor Lecture Pamphlet</w:t>
            </w:r>
            <w:r w:rsidR="008F4668">
              <w:rPr>
                <w:noProof/>
                <w:webHidden/>
              </w:rPr>
              <w:tab/>
            </w:r>
            <w:r>
              <w:rPr>
                <w:noProof/>
                <w:webHidden/>
              </w:rPr>
              <w:fldChar w:fldCharType="begin"/>
            </w:r>
            <w:r w:rsidR="008F4668">
              <w:rPr>
                <w:noProof/>
                <w:webHidden/>
              </w:rPr>
              <w:instrText xml:space="preserve"> PAGEREF _Toc338682315 \h </w:instrText>
            </w:r>
            <w:r>
              <w:rPr>
                <w:noProof/>
                <w:webHidden/>
              </w:rPr>
            </w:r>
            <w:r>
              <w:rPr>
                <w:noProof/>
                <w:webHidden/>
              </w:rPr>
              <w:fldChar w:fldCharType="separate"/>
            </w:r>
            <w:r w:rsidR="008F4668">
              <w:rPr>
                <w:noProof/>
                <w:webHidden/>
              </w:rPr>
              <w:t>25</w:t>
            </w:r>
            <w:r>
              <w:rPr>
                <w:noProof/>
                <w:webHidden/>
              </w:rPr>
              <w:fldChar w:fldCharType="end"/>
            </w:r>
          </w:hyperlink>
        </w:p>
        <w:p w:rsidR="008F4668" w:rsidRDefault="00765727">
          <w:pPr>
            <w:pStyle w:val="TOC2"/>
            <w:tabs>
              <w:tab w:val="left" w:pos="660"/>
              <w:tab w:val="right" w:leader="dot" w:pos="9062"/>
            </w:tabs>
            <w:rPr>
              <w:rFonts w:asciiTheme="minorHAnsi" w:eastAsiaTheme="minorEastAsia" w:hAnsiTheme="minorHAnsi"/>
              <w:noProof/>
              <w:lang w:eastAsia="bg-BG"/>
            </w:rPr>
          </w:pPr>
          <w:hyperlink w:anchor="_Toc338682316" w:history="1">
            <w:r w:rsidR="008F4668" w:rsidRPr="00253DA4">
              <w:rPr>
                <w:rStyle w:val="Hyperlink"/>
                <w:rFonts w:ascii="Wingdings" w:hAnsi="Wingdings"/>
                <w:noProof/>
                <w:lang w:val="en-US"/>
              </w:rPr>
              <w:t></w:t>
            </w:r>
            <w:r w:rsidR="008F4668">
              <w:rPr>
                <w:rFonts w:asciiTheme="minorHAnsi" w:eastAsiaTheme="minorEastAsia" w:hAnsiTheme="minorHAnsi"/>
                <w:noProof/>
                <w:lang w:eastAsia="bg-BG"/>
              </w:rPr>
              <w:tab/>
            </w:r>
            <w:r w:rsidR="008F4668" w:rsidRPr="00253DA4">
              <w:rPr>
                <w:rStyle w:val="Hyperlink"/>
                <w:noProof/>
                <w:lang w:val="en-US"/>
              </w:rPr>
              <w:t>Research EU</w:t>
            </w:r>
            <w:r w:rsidR="008F4668">
              <w:rPr>
                <w:noProof/>
                <w:webHidden/>
              </w:rPr>
              <w:tab/>
            </w:r>
            <w:r>
              <w:rPr>
                <w:noProof/>
                <w:webHidden/>
              </w:rPr>
              <w:fldChar w:fldCharType="begin"/>
            </w:r>
            <w:r w:rsidR="008F4668">
              <w:rPr>
                <w:noProof/>
                <w:webHidden/>
              </w:rPr>
              <w:instrText xml:space="preserve"> PAGEREF _Toc338682316 \h </w:instrText>
            </w:r>
            <w:r>
              <w:rPr>
                <w:noProof/>
                <w:webHidden/>
              </w:rPr>
            </w:r>
            <w:r>
              <w:rPr>
                <w:noProof/>
                <w:webHidden/>
              </w:rPr>
              <w:fldChar w:fldCharType="separate"/>
            </w:r>
            <w:r w:rsidR="008F4668">
              <w:rPr>
                <w:noProof/>
                <w:webHidden/>
              </w:rPr>
              <w:t>25</w:t>
            </w:r>
            <w:r>
              <w:rPr>
                <w:noProof/>
                <w:webHidden/>
              </w:rPr>
              <w:fldChar w:fldCharType="end"/>
            </w:r>
          </w:hyperlink>
        </w:p>
        <w:p w:rsidR="008F4668" w:rsidRDefault="00765727">
          <w:pPr>
            <w:pStyle w:val="TOC2"/>
            <w:tabs>
              <w:tab w:val="left" w:pos="660"/>
              <w:tab w:val="right" w:leader="dot" w:pos="9062"/>
            </w:tabs>
            <w:rPr>
              <w:rFonts w:asciiTheme="minorHAnsi" w:eastAsiaTheme="minorEastAsia" w:hAnsiTheme="minorHAnsi"/>
              <w:noProof/>
              <w:lang w:eastAsia="bg-BG"/>
            </w:rPr>
          </w:pPr>
          <w:hyperlink w:anchor="_Toc338682317" w:history="1">
            <w:r w:rsidR="008F4668" w:rsidRPr="00253DA4">
              <w:rPr>
                <w:rStyle w:val="Hyperlink"/>
                <w:rFonts w:ascii="Wingdings" w:hAnsi="Wingdings"/>
                <w:noProof/>
              </w:rPr>
              <w:t></w:t>
            </w:r>
            <w:r w:rsidR="008F4668">
              <w:rPr>
                <w:rFonts w:asciiTheme="minorHAnsi" w:eastAsiaTheme="minorEastAsia" w:hAnsiTheme="minorHAnsi"/>
                <w:noProof/>
                <w:lang w:eastAsia="bg-BG"/>
              </w:rPr>
              <w:tab/>
            </w:r>
            <w:r w:rsidR="008F4668" w:rsidRPr="00253DA4">
              <w:rPr>
                <w:rStyle w:val="Hyperlink"/>
                <w:noProof/>
              </w:rPr>
              <w:t>Higher Education Policy</w:t>
            </w:r>
            <w:r w:rsidR="008F4668">
              <w:rPr>
                <w:noProof/>
                <w:webHidden/>
              </w:rPr>
              <w:tab/>
            </w:r>
            <w:r>
              <w:rPr>
                <w:noProof/>
                <w:webHidden/>
              </w:rPr>
              <w:fldChar w:fldCharType="begin"/>
            </w:r>
            <w:r w:rsidR="008F4668">
              <w:rPr>
                <w:noProof/>
                <w:webHidden/>
              </w:rPr>
              <w:instrText xml:space="preserve"> PAGEREF _Toc338682317 \h </w:instrText>
            </w:r>
            <w:r>
              <w:rPr>
                <w:noProof/>
                <w:webHidden/>
              </w:rPr>
            </w:r>
            <w:r>
              <w:rPr>
                <w:noProof/>
                <w:webHidden/>
              </w:rPr>
              <w:fldChar w:fldCharType="separate"/>
            </w:r>
            <w:r w:rsidR="008F4668">
              <w:rPr>
                <w:noProof/>
                <w:webHidden/>
              </w:rPr>
              <w:t>26</w:t>
            </w:r>
            <w:r>
              <w:rPr>
                <w:noProof/>
                <w:webHidden/>
              </w:rPr>
              <w:fldChar w:fldCharType="end"/>
            </w:r>
          </w:hyperlink>
        </w:p>
        <w:p w:rsidR="008F4668" w:rsidRDefault="00765727">
          <w:pPr>
            <w:pStyle w:val="TOC2"/>
            <w:tabs>
              <w:tab w:val="left" w:pos="660"/>
              <w:tab w:val="right" w:leader="dot" w:pos="9062"/>
            </w:tabs>
            <w:rPr>
              <w:rFonts w:asciiTheme="minorHAnsi" w:eastAsiaTheme="minorEastAsia" w:hAnsiTheme="minorHAnsi"/>
              <w:noProof/>
              <w:lang w:eastAsia="bg-BG"/>
            </w:rPr>
          </w:pPr>
          <w:hyperlink w:anchor="_Toc338682318" w:history="1">
            <w:r w:rsidR="008F4668" w:rsidRPr="00253DA4">
              <w:rPr>
                <w:rStyle w:val="Hyperlink"/>
                <w:rFonts w:ascii="Wingdings" w:hAnsi="Wingdings"/>
                <w:noProof/>
              </w:rPr>
              <w:t></w:t>
            </w:r>
            <w:r w:rsidR="008F4668">
              <w:rPr>
                <w:rFonts w:asciiTheme="minorHAnsi" w:eastAsiaTheme="minorEastAsia" w:hAnsiTheme="minorHAnsi"/>
                <w:noProof/>
                <w:lang w:eastAsia="bg-BG"/>
              </w:rPr>
              <w:tab/>
            </w:r>
            <w:r w:rsidR="008F4668" w:rsidRPr="00253DA4">
              <w:rPr>
                <w:rStyle w:val="Hyperlink"/>
                <w:noProof/>
              </w:rPr>
              <w:t>International Handbook of Universities</w:t>
            </w:r>
            <w:r w:rsidR="008F4668">
              <w:rPr>
                <w:noProof/>
                <w:webHidden/>
              </w:rPr>
              <w:tab/>
            </w:r>
            <w:r>
              <w:rPr>
                <w:noProof/>
                <w:webHidden/>
              </w:rPr>
              <w:fldChar w:fldCharType="begin"/>
            </w:r>
            <w:r w:rsidR="008F4668">
              <w:rPr>
                <w:noProof/>
                <w:webHidden/>
              </w:rPr>
              <w:instrText xml:space="preserve"> PAGEREF _Toc338682318 \h </w:instrText>
            </w:r>
            <w:r>
              <w:rPr>
                <w:noProof/>
                <w:webHidden/>
              </w:rPr>
            </w:r>
            <w:r>
              <w:rPr>
                <w:noProof/>
                <w:webHidden/>
              </w:rPr>
              <w:fldChar w:fldCharType="separate"/>
            </w:r>
            <w:r w:rsidR="008F4668">
              <w:rPr>
                <w:noProof/>
                <w:webHidden/>
              </w:rPr>
              <w:t>26</w:t>
            </w:r>
            <w:r>
              <w:rPr>
                <w:noProof/>
                <w:webHidden/>
              </w:rPr>
              <w:fldChar w:fldCharType="end"/>
            </w:r>
          </w:hyperlink>
        </w:p>
        <w:p w:rsidR="008F4668" w:rsidRDefault="00765727">
          <w:pPr>
            <w:pStyle w:val="TOC2"/>
            <w:tabs>
              <w:tab w:val="left" w:pos="660"/>
              <w:tab w:val="right" w:leader="dot" w:pos="9062"/>
            </w:tabs>
            <w:rPr>
              <w:rFonts w:asciiTheme="minorHAnsi" w:eastAsiaTheme="minorEastAsia" w:hAnsiTheme="minorHAnsi"/>
              <w:noProof/>
              <w:lang w:eastAsia="bg-BG"/>
            </w:rPr>
          </w:pPr>
          <w:hyperlink w:anchor="_Toc338682319" w:history="1">
            <w:r w:rsidR="008F4668" w:rsidRPr="00253DA4">
              <w:rPr>
                <w:rStyle w:val="Hyperlink"/>
                <w:rFonts w:ascii="Wingdings" w:hAnsi="Wingdings"/>
                <w:noProof/>
                <w:lang w:val="en-US"/>
              </w:rPr>
              <w:t></w:t>
            </w:r>
            <w:r w:rsidR="008F4668">
              <w:rPr>
                <w:rFonts w:asciiTheme="minorHAnsi" w:eastAsiaTheme="minorEastAsia" w:hAnsiTheme="minorHAnsi"/>
                <w:noProof/>
                <w:lang w:eastAsia="bg-BG"/>
              </w:rPr>
              <w:tab/>
            </w:r>
            <w:r w:rsidR="008F4668" w:rsidRPr="00253DA4">
              <w:rPr>
                <w:rStyle w:val="Hyperlink"/>
                <w:noProof/>
              </w:rPr>
              <w:t>New in HEDBIB</w:t>
            </w:r>
            <w:r w:rsidR="008F4668">
              <w:rPr>
                <w:noProof/>
                <w:webHidden/>
              </w:rPr>
              <w:tab/>
            </w:r>
            <w:r>
              <w:rPr>
                <w:noProof/>
                <w:webHidden/>
              </w:rPr>
              <w:fldChar w:fldCharType="begin"/>
            </w:r>
            <w:r w:rsidR="008F4668">
              <w:rPr>
                <w:noProof/>
                <w:webHidden/>
              </w:rPr>
              <w:instrText xml:space="preserve"> PAGEREF _Toc338682319 \h </w:instrText>
            </w:r>
            <w:r>
              <w:rPr>
                <w:noProof/>
                <w:webHidden/>
              </w:rPr>
            </w:r>
            <w:r>
              <w:rPr>
                <w:noProof/>
                <w:webHidden/>
              </w:rPr>
              <w:fldChar w:fldCharType="separate"/>
            </w:r>
            <w:r w:rsidR="008F4668">
              <w:rPr>
                <w:noProof/>
                <w:webHidden/>
              </w:rPr>
              <w:t>27</w:t>
            </w:r>
            <w:r>
              <w:rPr>
                <w:noProof/>
                <w:webHidden/>
              </w:rPr>
              <w:fldChar w:fldCharType="end"/>
            </w:r>
          </w:hyperlink>
        </w:p>
        <w:p w:rsidR="008F4668" w:rsidRDefault="00765727">
          <w:pPr>
            <w:pStyle w:val="TOC2"/>
            <w:tabs>
              <w:tab w:val="left" w:pos="660"/>
              <w:tab w:val="right" w:leader="dot" w:pos="9062"/>
            </w:tabs>
            <w:rPr>
              <w:rFonts w:asciiTheme="minorHAnsi" w:eastAsiaTheme="minorEastAsia" w:hAnsiTheme="minorHAnsi"/>
              <w:noProof/>
              <w:lang w:eastAsia="bg-BG"/>
            </w:rPr>
          </w:pPr>
          <w:hyperlink w:anchor="_Toc338682320" w:history="1">
            <w:r w:rsidR="008F4668" w:rsidRPr="00253DA4">
              <w:rPr>
                <w:rStyle w:val="Hyperlink"/>
                <w:rFonts w:ascii="Wingdings" w:hAnsi="Wingdings"/>
                <w:noProof/>
                <w:lang w:val="en-US"/>
              </w:rPr>
              <w:t></w:t>
            </w:r>
            <w:r w:rsidR="008F4668">
              <w:rPr>
                <w:rFonts w:asciiTheme="minorHAnsi" w:eastAsiaTheme="minorEastAsia" w:hAnsiTheme="minorHAnsi"/>
                <w:noProof/>
                <w:lang w:eastAsia="bg-BG"/>
              </w:rPr>
              <w:tab/>
            </w:r>
            <w:r w:rsidR="008F4668" w:rsidRPr="00253DA4">
              <w:rPr>
                <w:rStyle w:val="Hyperlink"/>
                <w:noProof/>
                <w:lang w:val="en-US"/>
              </w:rPr>
              <w:t>European University Association publication</w:t>
            </w:r>
            <w:r w:rsidR="008F4668">
              <w:rPr>
                <w:noProof/>
                <w:webHidden/>
              </w:rPr>
              <w:tab/>
            </w:r>
            <w:r>
              <w:rPr>
                <w:noProof/>
                <w:webHidden/>
              </w:rPr>
              <w:fldChar w:fldCharType="begin"/>
            </w:r>
            <w:r w:rsidR="008F4668">
              <w:rPr>
                <w:noProof/>
                <w:webHidden/>
              </w:rPr>
              <w:instrText xml:space="preserve"> PAGEREF _Toc338682320 \h </w:instrText>
            </w:r>
            <w:r>
              <w:rPr>
                <w:noProof/>
                <w:webHidden/>
              </w:rPr>
            </w:r>
            <w:r>
              <w:rPr>
                <w:noProof/>
                <w:webHidden/>
              </w:rPr>
              <w:fldChar w:fldCharType="separate"/>
            </w:r>
            <w:r w:rsidR="008F4668">
              <w:rPr>
                <w:noProof/>
                <w:webHidden/>
              </w:rPr>
              <w:t>27</w:t>
            </w:r>
            <w:r>
              <w:rPr>
                <w:noProof/>
                <w:webHidden/>
              </w:rPr>
              <w:fldChar w:fldCharType="end"/>
            </w:r>
          </w:hyperlink>
        </w:p>
        <w:p w:rsidR="008F4668" w:rsidRDefault="00765727">
          <w:pPr>
            <w:pStyle w:val="TOC2"/>
            <w:tabs>
              <w:tab w:val="left" w:pos="660"/>
              <w:tab w:val="right" w:leader="dot" w:pos="9062"/>
            </w:tabs>
            <w:rPr>
              <w:rFonts w:asciiTheme="minorHAnsi" w:eastAsiaTheme="minorEastAsia" w:hAnsiTheme="minorHAnsi"/>
              <w:noProof/>
              <w:lang w:eastAsia="bg-BG"/>
            </w:rPr>
          </w:pPr>
          <w:hyperlink w:anchor="_Toc338682321" w:history="1">
            <w:r w:rsidR="008F4668" w:rsidRPr="00253DA4">
              <w:rPr>
                <w:rStyle w:val="Hyperlink"/>
                <w:rFonts w:ascii="Wingdings" w:hAnsi="Wingdings"/>
                <w:noProof/>
                <w:lang w:val="en-US"/>
              </w:rPr>
              <w:t></w:t>
            </w:r>
            <w:r w:rsidR="008F4668">
              <w:rPr>
                <w:rFonts w:asciiTheme="minorHAnsi" w:eastAsiaTheme="minorEastAsia" w:hAnsiTheme="minorHAnsi"/>
                <w:noProof/>
                <w:lang w:eastAsia="bg-BG"/>
              </w:rPr>
              <w:tab/>
            </w:r>
            <w:r w:rsidR="008F4668" w:rsidRPr="00253DA4">
              <w:rPr>
                <w:rStyle w:val="Hyperlink"/>
                <w:rFonts w:eastAsia="Times New Roman"/>
                <w:noProof/>
                <w:lang w:val="en-GB" w:eastAsia="bg-BG"/>
              </w:rPr>
              <w:t>CERN Courier</w:t>
            </w:r>
            <w:r w:rsidR="008F4668">
              <w:rPr>
                <w:noProof/>
                <w:webHidden/>
              </w:rPr>
              <w:tab/>
            </w:r>
            <w:r>
              <w:rPr>
                <w:noProof/>
                <w:webHidden/>
              </w:rPr>
              <w:fldChar w:fldCharType="begin"/>
            </w:r>
            <w:r w:rsidR="008F4668">
              <w:rPr>
                <w:noProof/>
                <w:webHidden/>
              </w:rPr>
              <w:instrText xml:space="preserve"> PAGEREF _Toc338682321 \h </w:instrText>
            </w:r>
            <w:r>
              <w:rPr>
                <w:noProof/>
                <w:webHidden/>
              </w:rPr>
            </w:r>
            <w:r>
              <w:rPr>
                <w:noProof/>
                <w:webHidden/>
              </w:rPr>
              <w:fldChar w:fldCharType="separate"/>
            </w:r>
            <w:r w:rsidR="008F4668">
              <w:rPr>
                <w:noProof/>
                <w:webHidden/>
              </w:rPr>
              <w:t>28</w:t>
            </w:r>
            <w:r>
              <w:rPr>
                <w:noProof/>
                <w:webHidden/>
              </w:rPr>
              <w:fldChar w:fldCharType="end"/>
            </w:r>
          </w:hyperlink>
        </w:p>
        <w:p w:rsidR="008F4668" w:rsidRDefault="00765727">
          <w:pPr>
            <w:pStyle w:val="TOC2"/>
            <w:tabs>
              <w:tab w:val="left" w:pos="660"/>
              <w:tab w:val="right" w:leader="dot" w:pos="9062"/>
            </w:tabs>
            <w:rPr>
              <w:rFonts w:asciiTheme="minorHAnsi" w:eastAsiaTheme="minorEastAsia" w:hAnsiTheme="minorHAnsi"/>
              <w:noProof/>
              <w:lang w:eastAsia="bg-BG"/>
            </w:rPr>
          </w:pPr>
          <w:hyperlink w:anchor="_Toc338682322" w:history="1">
            <w:r w:rsidR="008F4668" w:rsidRPr="00253DA4">
              <w:rPr>
                <w:rStyle w:val="Hyperlink"/>
                <w:rFonts w:ascii="Wingdings" w:hAnsi="Wingdings"/>
                <w:noProof/>
                <w:lang w:val="en-US"/>
              </w:rPr>
              <w:t></w:t>
            </w:r>
            <w:r w:rsidR="008F4668">
              <w:rPr>
                <w:rFonts w:asciiTheme="minorHAnsi" w:eastAsiaTheme="minorEastAsia" w:hAnsiTheme="minorHAnsi"/>
                <w:noProof/>
                <w:lang w:eastAsia="bg-BG"/>
              </w:rPr>
              <w:tab/>
            </w:r>
            <w:r w:rsidR="008F4668" w:rsidRPr="00253DA4">
              <w:rPr>
                <w:rStyle w:val="Hyperlink"/>
                <w:noProof/>
                <w:lang w:val="en-US"/>
              </w:rPr>
              <w:t>Internationl Research Journal of Geology and Mining</w:t>
            </w:r>
            <w:r w:rsidR="008F4668">
              <w:rPr>
                <w:noProof/>
                <w:webHidden/>
              </w:rPr>
              <w:tab/>
            </w:r>
            <w:r>
              <w:rPr>
                <w:noProof/>
                <w:webHidden/>
              </w:rPr>
              <w:fldChar w:fldCharType="begin"/>
            </w:r>
            <w:r w:rsidR="008F4668">
              <w:rPr>
                <w:noProof/>
                <w:webHidden/>
              </w:rPr>
              <w:instrText xml:space="preserve"> PAGEREF _Toc338682322 \h </w:instrText>
            </w:r>
            <w:r>
              <w:rPr>
                <w:noProof/>
                <w:webHidden/>
              </w:rPr>
            </w:r>
            <w:r>
              <w:rPr>
                <w:noProof/>
                <w:webHidden/>
              </w:rPr>
              <w:fldChar w:fldCharType="separate"/>
            </w:r>
            <w:r w:rsidR="008F4668">
              <w:rPr>
                <w:noProof/>
                <w:webHidden/>
              </w:rPr>
              <w:t>28</w:t>
            </w:r>
            <w:r>
              <w:rPr>
                <w:noProof/>
                <w:webHidden/>
              </w:rPr>
              <w:fldChar w:fldCharType="end"/>
            </w:r>
          </w:hyperlink>
        </w:p>
        <w:p w:rsidR="008F4668" w:rsidRDefault="00765727">
          <w:pPr>
            <w:pStyle w:val="TOC2"/>
            <w:tabs>
              <w:tab w:val="left" w:pos="660"/>
              <w:tab w:val="right" w:leader="dot" w:pos="9062"/>
            </w:tabs>
            <w:rPr>
              <w:rFonts w:asciiTheme="minorHAnsi" w:eastAsiaTheme="minorEastAsia" w:hAnsiTheme="minorHAnsi"/>
              <w:noProof/>
              <w:lang w:eastAsia="bg-BG"/>
            </w:rPr>
          </w:pPr>
          <w:hyperlink w:anchor="_Toc338682323" w:history="1">
            <w:r w:rsidR="008F4668" w:rsidRPr="00253DA4">
              <w:rPr>
                <w:rStyle w:val="Hyperlink"/>
                <w:rFonts w:ascii="Wingdings" w:hAnsi="Wingdings"/>
                <w:noProof/>
                <w:lang w:val="en-US"/>
              </w:rPr>
              <w:t></w:t>
            </w:r>
            <w:r w:rsidR="008F4668">
              <w:rPr>
                <w:rFonts w:asciiTheme="minorHAnsi" w:eastAsiaTheme="minorEastAsia" w:hAnsiTheme="minorHAnsi"/>
                <w:noProof/>
                <w:lang w:eastAsia="bg-BG"/>
              </w:rPr>
              <w:tab/>
            </w:r>
            <w:r w:rsidR="008F4668" w:rsidRPr="00253DA4">
              <w:rPr>
                <w:rStyle w:val="Hyperlink"/>
                <w:noProof/>
              </w:rPr>
              <w:t>Journal of Medicine and Medical Sciences</w:t>
            </w:r>
            <w:r w:rsidR="008F4668">
              <w:rPr>
                <w:noProof/>
                <w:webHidden/>
              </w:rPr>
              <w:tab/>
            </w:r>
            <w:r>
              <w:rPr>
                <w:noProof/>
                <w:webHidden/>
              </w:rPr>
              <w:fldChar w:fldCharType="begin"/>
            </w:r>
            <w:r w:rsidR="008F4668">
              <w:rPr>
                <w:noProof/>
                <w:webHidden/>
              </w:rPr>
              <w:instrText xml:space="preserve"> PAGEREF _Toc338682323 \h </w:instrText>
            </w:r>
            <w:r>
              <w:rPr>
                <w:noProof/>
                <w:webHidden/>
              </w:rPr>
            </w:r>
            <w:r>
              <w:rPr>
                <w:noProof/>
                <w:webHidden/>
              </w:rPr>
              <w:fldChar w:fldCharType="separate"/>
            </w:r>
            <w:r w:rsidR="008F4668">
              <w:rPr>
                <w:noProof/>
                <w:webHidden/>
              </w:rPr>
              <w:t>29</w:t>
            </w:r>
            <w:r>
              <w:rPr>
                <w:noProof/>
                <w:webHidden/>
              </w:rPr>
              <w:fldChar w:fldCharType="end"/>
            </w:r>
          </w:hyperlink>
        </w:p>
        <w:p w:rsidR="008F4668" w:rsidRDefault="00765727">
          <w:pPr>
            <w:pStyle w:val="TOC2"/>
            <w:tabs>
              <w:tab w:val="left" w:pos="660"/>
              <w:tab w:val="right" w:leader="dot" w:pos="9062"/>
            </w:tabs>
            <w:rPr>
              <w:rFonts w:asciiTheme="minorHAnsi" w:eastAsiaTheme="minorEastAsia" w:hAnsiTheme="minorHAnsi"/>
              <w:noProof/>
              <w:lang w:eastAsia="bg-BG"/>
            </w:rPr>
          </w:pPr>
          <w:hyperlink w:anchor="_Toc338682324" w:history="1">
            <w:r w:rsidR="008F4668" w:rsidRPr="00253DA4">
              <w:rPr>
                <w:rStyle w:val="Hyperlink"/>
                <w:rFonts w:ascii="Wingdings" w:hAnsi="Wingdings"/>
                <w:noProof/>
                <w:lang w:val="en-US"/>
              </w:rPr>
              <w:t></w:t>
            </w:r>
            <w:r w:rsidR="008F4668">
              <w:rPr>
                <w:rFonts w:asciiTheme="minorHAnsi" w:eastAsiaTheme="minorEastAsia" w:hAnsiTheme="minorHAnsi"/>
                <w:noProof/>
                <w:lang w:eastAsia="bg-BG"/>
              </w:rPr>
              <w:tab/>
            </w:r>
            <w:r w:rsidR="008F4668" w:rsidRPr="00253DA4">
              <w:rPr>
                <w:rStyle w:val="Hyperlink"/>
                <w:rFonts w:cs="Times New Roman"/>
                <w:noProof/>
                <w:lang w:val="en-US"/>
              </w:rPr>
              <w:t>International Research Journal of Microbiology</w:t>
            </w:r>
            <w:r w:rsidR="008F4668">
              <w:rPr>
                <w:noProof/>
                <w:webHidden/>
              </w:rPr>
              <w:tab/>
            </w:r>
            <w:r>
              <w:rPr>
                <w:noProof/>
                <w:webHidden/>
              </w:rPr>
              <w:fldChar w:fldCharType="begin"/>
            </w:r>
            <w:r w:rsidR="008F4668">
              <w:rPr>
                <w:noProof/>
                <w:webHidden/>
              </w:rPr>
              <w:instrText xml:space="preserve"> PAGEREF _Toc338682324 \h </w:instrText>
            </w:r>
            <w:r>
              <w:rPr>
                <w:noProof/>
                <w:webHidden/>
              </w:rPr>
            </w:r>
            <w:r>
              <w:rPr>
                <w:noProof/>
                <w:webHidden/>
              </w:rPr>
              <w:fldChar w:fldCharType="separate"/>
            </w:r>
            <w:r w:rsidR="008F4668">
              <w:rPr>
                <w:noProof/>
                <w:webHidden/>
              </w:rPr>
              <w:t>30</w:t>
            </w:r>
            <w:r>
              <w:rPr>
                <w:noProof/>
                <w:webHidden/>
              </w:rPr>
              <w:fldChar w:fldCharType="end"/>
            </w:r>
          </w:hyperlink>
        </w:p>
        <w:p w:rsidR="008F4668" w:rsidRDefault="00765727">
          <w:pPr>
            <w:pStyle w:val="TOC2"/>
            <w:tabs>
              <w:tab w:val="left" w:pos="660"/>
              <w:tab w:val="right" w:leader="dot" w:pos="9062"/>
            </w:tabs>
            <w:rPr>
              <w:rFonts w:asciiTheme="minorHAnsi" w:eastAsiaTheme="minorEastAsia" w:hAnsiTheme="minorHAnsi"/>
              <w:noProof/>
              <w:lang w:eastAsia="bg-BG"/>
            </w:rPr>
          </w:pPr>
          <w:hyperlink w:anchor="_Toc338682325" w:history="1">
            <w:r w:rsidR="008F4668" w:rsidRPr="00253DA4">
              <w:rPr>
                <w:rStyle w:val="Hyperlink"/>
                <w:rFonts w:ascii="Wingdings" w:hAnsi="Wingdings"/>
                <w:noProof/>
                <w:lang w:val="en-US"/>
              </w:rPr>
              <w:t></w:t>
            </w:r>
            <w:r w:rsidR="008F4668">
              <w:rPr>
                <w:rFonts w:asciiTheme="minorHAnsi" w:eastAsiaTheme="minorEastAsia" w:hAnsiTheme="minorHAnsi"/>
                <w:noProof/>
                <w:lang w:eastAsia="bg-BG"/>
              </w:rPr>
              <w:tab/>
            </w:r>
            <w:r w:rsidR="008F4668" w:rsidRPr="00253DA4">
              <w:rPr>
                <w:rStyle w:val="Hyperlink"/>
                <w:noProof/>
              </w:rPr>
              <w:t>Educational Research</w:t>
            </w:r>
            <w:r w:rsidR="008F4668">
              <w:rPr>
                <w:noProof/>
                <w:webHidden/>
              </w:rPr>
              <w:tab/>
            </w:r>
            <w:r>
              <w:rPr>
                <w:noProof/>
                <w:webHidden/>
              </w:rPr>
              <w:fldChar w:fldCharType="begin"/>
            </w:r>
            <w:r w:rsidR="008F4668">
              <w:rPr>
                <w:noProof/>
                <w:webHidden/>
              </w:rPr>
              <w:instrText xml:space="preserve"> PAGEREF _Toc338682325 \h </w:instrText>
            </w:r>
            <w:r>
              <w:rPr>
                <w:noProof/>
                <w:webHidden/>
              </w:rPr>
            </w:r>
            <w:r>
              <w:rPr>
                <w:noProof/>
                <w:webHidden/>
              </w:rPr>
              <w:fldChar w:fldCharType="separate"/>
            </w:r>
            <w:r w:rsidR="008F4668">
              <w:rPr>
                <w:noProof/>
                <w:webHidden/>
              </w:rPr>
              <w:t>30</w:t>
            </w:r>
            <w:r>
              <w:rPr>
                <w:noProof/>
                <w:webHidden/>
              </w:rPr>
              <w:fldChar w:fldCharType="end"/>
            </w:r>
          </w:hyperlink>
        </w:p>
        <w:p w:rsidR="008F4668" w:rsidRDefault="00765727">
          <w:pPr>
            <w:pStyle w:val="TOC2"/>
            <w:tabs>
              <w:tab w:val="left" w:pos="660"/>
              <w:tab w:val="right" w:leader="dot" w:pos="9062"/>
            </w:tabs>
            <w:rPr>
              <w:rFonts w:asciiTheme="minorHAnsi" w:eastAsiaTheme="minorEastAsia" w:hAnsiTheme="minorHAnsi"/>
              <w:noProof/>
              <w:lang w:eastAsia="bg-BG"/>
            </w:rPr>
          </w:pPr>
          <w:hyperlink w:anchor="_Toc338682326" w:history="1">
            <w:r w:rsidR="008F4668" w:rsidRPr="00253DA4">
              <w:rPr>
                <w:rStyle w:val="Hyperlink"/>
                <w:rFonts w:ascii="Wingdings" w:hAnsi="Wingdings" w:cs="Arial"/>
                <w:noProof/>
                <w:lang w:val="en-US"/>
              </w:rPr>
              <w:t></w:t>
            </w:r>
            <w:r w:rsidR="008F4668">
              <w:rPr>
                <w:rFonts w:asciiTheme="minorHAnsi" w:eastAsiaTheme="minorEastAsia" w:hAnsiTheme="minorHAnsi"/>
                <w:noProof/>
                <w:lang w:eastAsia="bg-BG"/>
              </w:rPr>
              <w:tab/>
            </w:r>
            <w:r w:rsidR="008F4668" w:rsidRPr="00253DA4">
              <w:rPr>
                <w:rStyle w:val="Hyperlink"/>
                <w:noProof/>
                <w:lang w:val="en-US"/>
              </w:rPr>
              <w:t>Internationl Research Journal of Pharmacy and Pharmacology</w:t>
            </w:r>
            <w:r w:rsidR="008F4668">
              <w:rPr>
                <w:noProof/>
                <w:webHidden/>
              </w:rPr>
              <w:tab/>
            </w:r>
            <w:r>
              <w:rPr>
                <w:noProof/>
                <w:webHidden/>
              </w:rPr>
              <w:fldChar w:fldCharType="begin"/>
            </w:r>
            <w:r w:rsidR="008F4668">
              <w:rPr>
                <w:noProof/>
                <w:webHidden/>
              </w:rPr>
              <w:instrText xml:space="preserve"> PAGEREF _Toc338682326 \h </w:instrText>
            </w:r>
            <w:r>
              <w:rPr>
                <w:noProof/>
                <w:webHidden/>
              </w:rPr>
            </w:r>
            <w:r>
              <w:rPr>
                <w:noProof/>
                <w:webHidden/>
              </w:rPr>
              <w:fldChar w:fldCharType="separate"/>
            </w:r>
            <w:r w:rsidR="008F4668">
              <w:rPr>
                <w:noProof/>
                <w:webHidden/>
              </w:rPr>
              <w:t>31</w:t>
            </w:r>
            <w:r>
              <w:rPr>
                <w:noProof/>
                <w:webHidden/>
              </w:rPr>
              <w:fldChar w:fldCharType="end"/>
            </w:r>
          </w:hyperlink>
        </w:p>
        <w:p w:rsidR="008F4668" w:rsidRDefault="00765727">
          <w:pPr>
            <w:pStyle w:val="TOC2"/>
            <w:tabs>
              <w:tab w:val="left" w:pos="660"/>
              <w:tab w:val="right" w:leader="dot" w:pos="9062"/>
            </w:tabs>
            <w:rPr>
              <w:rFonts w:asciiTheme="minorHAnsi" w:eastAsiaTheme="minorEastAsia" w:hAnsiTheme="minorHAnsi"/>
              <w:noProof/>
              <w:lang w:eastAsia="bg-BG"/>
            </w:rPr>
          </w:pPr>
          <w:hyperlink w:anchor="_Toc338682327" w:history="1">
            <w:r w:rsidR="008F4668" w:rsidRPr="00253DA4">
              <w:rPr>
                <w:rStyle w:val="Hyperlink"/>
                <w:rFonts w:ascii="Wingdings" w:hAnsi="Wingdings"/>
                <w:noProof/>
                <w:lang w:val="en-US"/>
              </w:rPr>
              <w:t></w:t>
            </w:r>
            <w:r w:rsidR="008F4668">
              <w:rPr>
                <w:rFonts w:asciiTheme="minorHAnsi" w:eastAsiaTheme="minorEastAsia" w:hAnsiTheme="minorHAnsi"/>
                <w:noProof/>
                <w:lang w:eastAsia="bg-BG"/>
              </w:rPr>
              <w:tab/>
            </w:r>
            <w:r w:rsidR="008F4668" w:rsidRPr="00253DA4">
              <w:rPr>
                <w:rStyle w:val="Hyperlink"/>
                <w:noProof/>
                <w:lang w:val="en-US"/>
              </w:rPr>
              <w:t>Journal of research in international business and management</w:t>
            </w:r>
            <w:r w:rsidR="008F4668">
              <w:rPr>
                <w:noProof/>
                <w:webHidden/>
              </w:rPr>
              <w:tab/>
            </w:r>
            <w:r>
              <w:rPr>
                <w:noProof/>
                <w:webHidden/>
              </w:rPr>
              <w:fldChar w:fldCharType="begin"/>
            </w:r>
            <w:r w:rsidR="008F4668">
              <w:rPr>
                <w:noProof/>
                <w:webHidden/>
              </w:rPr>
              <w:instrText xml:space="preserve"> PAGEREF _Toc338682327 \h </w:instrText>
            </w:r>
            <w:r>
              <w:rPr>
                <w:noProof/>
                <w:webHidden/>
              </w:rPr>
            </w:r>
            <w:r>
              <w:rPr>
                <w:noProof/>
                <w:webHidden/>
              </w:rPr>
              <w:fldChar w:fldCharType="separate"/>
            </w:r>
            <w:r w:rsidR="008F4668">
              <w:rPr>
                <w:noProof/>
                <w:webHidden/>
              </w:rPr>
              <w:t>31</w:t>
            </w:r>
            <w:r>
              <w:rPr>
                <w:noProof/>
                <w:webHidden/>
              </w:rPr>
              <w:fldChar w:fldCharType="end"/>
            </w:r>
          </w:hyperlink>
        </w:p>
        <w:p w:rsidR="008F4668" w:rsidRDefault="00765727">
          <w:pPr>
            <w:pStyle w:val="TOC2"/>
            <w:tabs>
              <w:tab w:val="left" w:pos="660"/>
              <w:tab w:val="right" w:leader="dot" w:pos="9062"/>
            </w:tabs>
            <w:rPr>
              <w:rFonts w:asciiTheme="minorHAnsi" w:eastAsiaTheme="minorEastAsia" w:hAnsiTheme="minorHAnsi"/>
              <w:noProof/>
              <w:lang w:eastAsia="bg-BG"/>
            </w:rPr>
          </w:pPr>
          <w:hyperlink w:anchor="_Toc338682328" w:history="1">
            <w:r w:rsidR="008F4668" w:rsidRPr="00253DA4">
              <w:rPr>
                <w:rStyle w:val="Hyperlink"/>
                <w:rFonts w:ascii="Wingdings" w:hAnsi="Wingdings"/>
                <w:noProof/>
                <w:lang w:val="en-US"/>
              </w:rPr>
              <w:t></w:t>
            </w:r>
            <w:r w:rsidR="008F4668">
              <w:rPr>
                <w:rFonts w:asciiTheme="minorHAnsi" w:eastAsiaTheme="minorEastAsia" w:hAnsiTheme="minorHAnsi"/>
                <w:noProof/>
                <w:lang w:eastAsia="bg-BG"/>
              </w:rPr>
              <w:tab/>
            </w:r>
            <w:r w:rsidR="008F4668" w:rsidRPr="00253DA4">
              <w:rPr>
                <w:rStyle w:val="Hyperlink"/>
                <w:noProof/>
              </w:rPr>
              <w:t>International Research Journal of Engineering Science, Technology and Innovation</w:t>
            </w:r>
            <w:r w:rsidR="008F4668">
              <w:rPr>
                <w:noProof/>
                <w:webHidden/>
              </w:rPr>
              <w:tab/>
            </w:r>
            <w:r>
              <w:rPr>
                <w:noProof/>
                <w:webHidden/>
              </w:rPr>
              <w:fldChar w:fldCharType="begin"/>
            </w:r>
            <w:r w:rsidR="008F4668">
              <w:rPr>
                <w:noProof/>
                <w:webHidden/>
              </w:rPr>
              <w:instrText xml:space="preserve"> PAGEREF _Toc338682328 \h </w:instrText>
            </w:r>
            <w:r>
              <w:rPr>
                <w:noProof/>
                <w:webHidden/>
              </w:rPr>
            </w:r>
            <w:r>
              <w:rPr>
                <w:noProof/>
                <w:webHidden/>
              </w:rPr>
              <w:fldChar w:fldCharType="separate"/>
            </w:r>
            <w:r w:rsidR="008F4668">
              <w:rPr>
                <w:noProof/>
                <w:webHidden/>
              </w:rPr>
              <w:t>32</w:t>
            </w:r>
            <w:r>
              <w:rPr>
                <w:noProof/>
                <w:webHidden/>
              </w:rPr>
              <w:fldChar w:fldCharType="end"/>
            </w:r>
          </w:hyperlink>
        </w:p>
        <w:p w:rsidR="00912146" w:rsidRPr="003272CE" w:rsidRDefault="00765727"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rsidR="002852EF" w:rsidRDefault="006B19B3" w:rsidP="00B278E8">
      <w:pPr>
        <w:pStyle w:val="Master-scholarship-internship"/>
      </w:pPr>
      <w:bookmarkStart w:id="0" w:name="_Toc338682295"/>
      <w:r>
        <w:lastRenderedPageBreak/>
        <w:t>МАГИСТРАТУРИ, СТИПЕНДИИ, СТАЖОВЕ</w:t>
      </w:r>
      <w:bookmarkEnd w:id="0"/>
    </w:p>
    <w:p w:rsidR="000D3CFD" w:rsidRPr="00B4758F" w:rsidRDefault="006F5B07" w:rsidP="00B4758F">
      <w:pPr>
        <w:pStyle w:val="Heading2"/>
        <w:rPr>
          <w:szCs w:val="27"/>
        </w:rPr>
      </w:pPr>
      <w:bookmarkStart w:id="1" w:name="_Toc338682296"/>
      <w:r w:rsidRPr="00B4758F">
        <w:t>Стипендия за "Еразмус мундус" магистратура по мениджмънт</w:t>
      </w:r>
      <w:bookmarkEnd w:id="1"/>
    </w:p>
    <w:p w:rsidR="00B4758F" w:rsidRDefault="006F5B07" w:rsidP="00B4758F">
      <w:pPr>
        <w:rPr>
          <w:lang w:val="en-US" w:eastAsia="bg-BG"/>
        </w:rPr>
      </w:pPr>
      <w:r w:rsidRPr="006F5B07">
        <w:rPr>
          <w:lang w:eastAsia="bg-BG"/>
        </w:rPr>
        <w:t>По програма "Еразмус мундус" се отпускат стипендии за магистратурата по стратегически мениджмънт.</w:t>
      </w:r>
    </w:p>
    <w:p w:rsidR="006F5B07" w:rsidRPr="006F5B07" w:rsidRDefault="006F5B07" w:rsidP="00B4758F">
      <w:pPr>
        <w:rPr>
          <w:lang w:eastAsia="bg-BG"/>
        </w:rPr>
      </w:pPr>
      <w:r w:rsidRPr="006F5B07">
        <w:rPr>
          <w:lang w:eastAsia="bg-BG"/>
        </w:rPr>
        <w:t>В продължение на 16 месеца студентите ще имат възможността да учат в три международно признати университета в три различни страни - Heriot Watt University във Великобритания, Politecnico di Milano в Италия и Umeå University в Швеция.</w:t>
      </w:r>
    </w:p>
    <w:p w:rsidR="00B4758F" w:rsidRDefault="006F5B07" w:rsidP="00B4758F">
      <w:pPr>
        <w:rPr>
          <w:lang w:val="en-US" w:eastAsia="bg-BG"/>
        </w:rPr>
      </w:pPr>
      <w:r w:rsidRPr="006F5B07">
        <w:rPr>
          <w:lang w:eastAsia="bg-BG"/>
        </w:rPr>
        <w:t xml:space="preserve">Стипендиите, които се отпускат от Европейската комисия, са два вида. Едните са за кандидатите от страни извън ЕС или Исландия, Норвегия и Лихтенщайн, а другият - за граждани на държава членка или на една от трите страни. От програмата се покриват пътните разходи и тези за живот. Подробности можете да научите на </w:t>
      </w:r>
      <w:hyperlink r:id="rId11" w:tgtFrame="_blank" w:history="1">
        <w:r w:rsidRPr="006F5B07">
          <w:rPr>
            <w:color w:val="003366"/>
            <w:u w:val="single"/>
            <w:lang w:eastAsia="bg-BG"/>
          </w:rPr>
          <w:t>официалната й страница</w:t>
        </w:r>
      </w:hyperlink>
      <w:r w:rsidRPr="006F5B07">
        <w:rPr>
          <w:lang w:eastAsia="bg-BG"/>
        </w:rPr>
        <w:t>.</w:t>
      </w:r>
    </w:p>
    <w:p w:rsidR="00B4758F" w:rsidRDefault="006F5B07" w:rsidP="000E47AA">
      <w:pPr>
        <w:spacing w:after="0"/>
        <w:rPr>
          <w:lang w:val="en-US" w:eastAsia="bg-BG"/>
        </w:rPr>
      </w:pPr>
      <w:r w:rsidRPr="006F5B07">
        <w:rPr>
          <w:lang w:eastAsia="bg-BG"/>
        </w:rPr>
        <w:t>Могат да кандидатстват хора със степен бакалавър с минимум три години обучение и 180 покрити кредита в сходна специалност. За кандидатите, чиито майчини език не е английският, е задължително да са положили успешно изпит IELTS с минимален резултат 6.5, TOEFL или друг.</w:t>
      </w:r>
    </w:p>
    <w:p w:rsidR="00B4758F" w:rsidRDefault="006F5B07" w:rsidP="000E47AA">
      <w:pPr>
        <w:spacing w:after="0"/>
        <w:rPr>
          <w:lang w:val="en-US" w:eastAsia="bg-BG"/>
        </w:rPr>
      </w:pPr>
      <w:r w:rsidRPr="006F5B07">
        <w:rPr>
          <w:lang w:eastAsia="bg-BG"/>
        </w:rPr>
        <w:t>Желаещите трябва да изпратят попълнен формуляр за кандидатстване, мотивационно писмо, автобиография, копие от дипломата, сертификат за положен изпит по английски език и две препоръки.</w:t>
      </w:r>
    </w:p>
    <w:p w:rsidR="00B4758F" w:rsidRDefault="00B4758F" w:rsidP="000E47AA">
      <w:pPr>
        <w:spacing w:after="0"/>
        <w:rPr>
          <w:lang w:val="en-US" w:eastAsia="bg-BG"/>
        </w:rPr>
      </w:pPr>
      <w:r w:rsidRPr="006F5B07">
        <w:rPr>
          <w:lang w:eastAsia="bg-BG"/>
        </w:rPr>
        <w:t xml:space="preserve">Подробности можете да научите на </w:t>
      </w:r>
      <w:hyperlink r:id="rId12" w:tgtFrame="_blank" w:history="1">
        <w:r w:rsidRPr="006F5B07">
          <w:rPr>
            <w:color w:val="003366"/>
            <w:u w:val="single"/>
            <w:lang w:eastAsia="bg-BG"/>
          </w:rPr>
          <w:t>официалната страница на програмата</w:t>
        </w:r>
      </w:hyperlink>
      <w:r w:rsidRPr="006F5B07">
        <w:rPr>
          <w:lang w:eastAsia="bg-BG"/>
        </w:rPr>
        <w:t>.</w:t>
      </w:r>
    </w:p>
    <w:p w:rsidR="006F5B07" w:rsidRDefault="006F5B07" w:rsidP="000E47AA">
      <w:pPr>
        <w:spacing w:before="120"/>
        <w:rPr>
          <w:b/>
          <w:bCs/>
          <w:lang w:val="en-US" w:eastAsia="bg-BG"/>
        </w:rPr>
      </w:pPr>
      <w:r w:rsidRPr="006F5B07">
        <w:rPr>
          <w:b/>
          <w:bCs/>
          <w:lang w:eastAsia="bg-BG"/>
        </w:rPr>
        <w:t xml:space="preserve">Краен срок: 6 януари 2013 г. </w:t>
      </w:r>
    </w:p>
    <w:p w:rsidR="00B4758F" w:rsidRDefault="00765727" w:rsidP="00B4758F">
      <w:pPr>
        <w:pStyle w:val="Heading2"/>
        <w:rPr>
          <w:lang w:val="en-US"/>
        </w:rPr>
      </w:pPr>
      <w:hyperlink r:id="rId13" w:tgtFrame="_blank" w:history="1">
        <w:bookmarkStart w:id="2" w:name="_Toc338682297"/>
        <w:r w:rsidR="009A0279" w:rsidRPr="00662DA5">
          <w:rPr>
            <w:rStyle w:val="Hyperlink"/>
            <w:shd w:val="clear" w:color="auto" w:fill="FFFFFF"/>
          </w:rPr>
          <w:t>Грантове от Jobs Knowledge Platform, World Bank</w:t>
        </w:r>
        <w:bookmarkEnd w:id="2"/>
        <w:r w:rsidR="009A0279" w:rsidRPr="00662DA5">
          <w:rPr>
            <w:rStyle w:val="apple-converted-space"/>
            <w:shd w:val="clear" w:color="auto" w:fill="FFFFFF"/>
          </w:rPr>
          <w:t> </w:t>
        </w:r>
      </w:hyperlink>
    </w:p>
    <w:p w:rsidR="00B4758F" w:rsidRDefault="009A0279" w:rsidP="00B4758F">
      <w:pPr>
        <w:rPr>
          <w:shd w:val="clear" w:color="auto" w:fill="FFFFFF"/>
          <w:lang w:val="en-US"/>
        </w:rPr>
      </w:pPr>
      <w:r w:rsidRPr="00662DA5">
        <w:rPr>
          <w:shd w:val="clear" w:color="auto" w:fill="FFFFFF"/>
          <w:lang w:val="ru-RU"/>
        </w:rPr>
        <w:t xml:space="preserve">Платформата „Работни места на знанието” се управлява от Световната банка в сътрудничество с партньорски организации, специализирани в икономически изследвания и международното развитие. </w:t>
      </w:r>
    </w:p>
    <w:p w:rsidR="00B4758F" w:rsidRDefault="009A0279" w:rsidP="00B4758F">
      <w:pPr>
        <w:rPr>
          <w:shd w:val="clear" w:color="auto" w:fill="FFFFFF"/>
          <w:lang w:val="en-US"/>
        </w:rPr>
      </w:pPr>
      <w:r w:rsidRPr="00662DA5">
        <w:rPr>
          <w:shd w:val="clear" w:color="auto" w:fill="FFFFFF"/>
          <w:lang w:val="ru-RU"/>
        </w:rPr>
        <w:t xml:space="preserve">Платформата има за цел да се споделят идеи и да се изгради взаимодействие между различните подходи, сектори и дисциплини и да се създаде една общност на предизвикателства и решения на обмен. Друга цел на </w:t>
      </w:r>
      <w:r w:rsidRPr="00662DA5">
        <w:rPr>
          <w:shd w:val="clear" w:color="auto" w:fill="FFFFFF"/>
        </w:rPr>
        <w:t>JPK</w:t>
      </w:r>
      <w:r w:rsidRPr="00662DA5">
        <w:rPr>
          <w:shd w:val="clear" w:color="auto" w:fill="FFFFFF"/>
          <w:lang w:val="ru-RU"/>
        </w:rPr>
        <w:t xml:space="preserve"> е да информира за важни политически дебати.Платформата кани неправителствени организации, международни организации, тинк-танкове, тръстове, академичните среди, гражданското общество, както и други ключови заинтересовани страни да кандидатстват за следните награди:</w:t>
      </w:r>
    </w:p>
    <w:p w:rsidR="00B4758F" w:rsidRDefault="009A0279" w:rsidP="000E47AA">
      <w:pPr>
        <w:spacing w:after="0"/>
        <w:rPr>
          <w:shd w:val="clear" w:color="auto" w:fill="FFFFFF"/>
          <w:lang w:val="en-US"/>
        </w:rPr>
      </w:pPr>
      <w:r w:rsidRPr="00662DA5">
        <w:rPr>
          <w:shd w:val="clear" w:color="auto" w:fill="FFFFFF"/>
          <w:lang w:val="ru-RU"/>
        </w:rPr>
        <w:t xml:space="preserve">1. </w:t>
      </w:r>
      <w:r w:rsidRPr="00662DA5">
        <w:rPr>
          <w:shd w:val="clear" w:color="auto" w:fill="FFFFFF"/>
        </w:rPr>
        <w:t>Most Promising Approach Award</w:t>
      </w:r>
    </w:p>
    <w:p w:rsidR="00B4758F" w:rsidRDefault="009A0279" w:rsidP="000E47AA">
      <w:pPr>
        <w:spacing w:after="0"/>
        <w:rPr>
          <w:shd w:val="clear" w:color="auto" w:fill="FFFFFF"/>
          <w:lang w:val="en-US"/>
        </w:rPr>
      </w:pPr>
      <w:r w:rsidRPr="00662DA5">
        <w:rPr>
          <w:shd w:val="clear" w:color="auto" w:fill="FFFFFF"/>
        </w:rPr>
        <w:t>2. Most Recommended Award (based on the number and ranking of online user reviews)</w:t>
      </w:r>
    </w:p>
    <w:p w:rsidR="00B4758F" w:rsidRDefault="009A0279" w:rsidP="000E47AA">
      <w:pPr>
        <w:spacing w:after="0"/>
        <w:rPr>
          <w:shd w:val="clear" w:color="auto" w:fill="FFFFFF"/>
          <w:lang w:val="en-US"/>
        </w:rPr>
      </w:pPr>
      <w:r w:rsidRPr="00662DA5">
        <w:rPr>
          <w:shd w:val="clear" w:color="auto" w:fill="FFFFFF"/>
        </w:rPr>
        <w:t>3. Best in Addressing Political Economy and Implementation Challenges Award</w:t>
      </w:r>
    </w:p>
    <w:p w:rsidR="009A0279" w:rsidRDefault="009A0279" w:rsidP="00B4758F">
      <w:pPr>
        <w:rPr>
          <w:shd w:val="clear" w:color="auto" w:fill="FFFFFF"/>
        </w:rPr>
      </w:pPr>
      <w:r w:rsidRPr="00662DA5">
        <w:rPr>
          <w:shd w:val="clear" w:color="auto" w:fill="FFFFFF"/>
        </w:rPr>
        <w:t>Всяка категория ще има един победител, за да получи награда от 5 000 щ.д.</w:t>
      </w:r>
    </w:p>
    <w:p w:rsidR="00B4758F" w:rsidRDefault="00B4758F" w:rsidP="00B4758F">
      <w:pPr>
        <w:jc w:val="left"/>
      </w:pPr>
      <w:r>
        <w:rPr>
          <w:shd w:val="clear" w:color="auto" w:fill="FFFFFF"/>
        </w:rPr>
        <w:t>Още информация :</w:t>
      </w:r>
      <w:hyperlink r:id="rId14" w:history="1">
        <w:r>
          <w:rPr>
            <w:rStyle w:val="Hyperlink"/>
          </w:rPr>
          <w:t>https</w:t>
        </w:r>
        <w:r w:rsidRPr="00662DA5">
          <w:rPr>
            <w:rStyle w:val="Hyperlink"/>
            <w:lang w:val="ru-RU"/>
          </w:rPr>
          <w:t>://</w:t>
        </w:r>
        <w:r>
          <w:rPr>
            <w:rStyle w:val="Hyperlink"/>
          </w:rPr>
          <w:t>www</w:t>
        </w:r>
        <w:r w:rsidRPr="00662DA5">
          <w:rPr>
            <w:rStyle w:val="Hyperlink"/>
            <w:lang w:val="ru-RU"/>
          </w:rPr>
          <w:t>.</w:t>
        </w:r>
        <w:r>
          <w:rPr>
            <w:rStyle w:val="Hyperlink"/>
          </w:rPr>
          <w:t>jobsknowledge</w:t>
        </w:r>
        <w:r w:rsidRPr="00662DA5">
          <w:rPr>
            <w:rStyle w:val="Hyperlink"/>
            <w:lang w:val="ru-RU"/>
          </w:rPr>
          <w:t>.</w:t>
        </w:r>
        <w:r>
          <w:rPr>
            <w:rStyle w:val="Hyperlink"/>
          </w:rPr>
          <w:t>org</w:t>
        </w:r>
        <w:r w:rsidRPr="00662DA5">
          <w:rPr>
            <w:rStyle w:val="Hyperlink"/>
            <w:lang w:val="ru-RU"/>
          </w:rPr>
          <w:t>/</w:t>
        </w:r>
        <w:r>
          <w:rPr>
            <w:rStyle w:val="Hyperlink"/>
          </w:rPr>
          <w:t>ExperiencesFromTheField</w:t>
        </w:r>
        <w:r w:rsidRPr="00662DA5">
          <w:rPr>
            <w:rStyle w:val="Hyperlink"/>
            <w:lang w:val="ru-RU"/>
          </w:rPr>
          <w:t>/</w:t>
        </w:r>
        <w:r>
          <w:rPr>
            <w:rStyle w:val="Hyperlink"/>
          </w:rPr>
          <w:t>Pages</w:t>
        </w:r>
        <w:r w:rsidRPr="00662DA5">
          <w:rPr>
            <w:rStyle w:val="Hyperlink"/>
            <w:lang w:val="ru-RU"/>
          </w:rPr>
          <w:t>/</w:t>
        </w:r>
        <w:r>
          <w:rPr>
            <w:rStyle w:val="Hyperlink"/>
          </w:rPr>
          <w:t>EFFHome</w:t>
        </w:r>
        <w:r w:rsidRPr="00662DA5">
          <w:rPr>
            <w:rStyle w:val="Hyperlink"/>
            <w:lang w:val="ru-RU"/>
          </w:rPr>
          <w:t>.</w:t>
        </w:r>
        <w:r>
          <w:rPr>
            <w:rStyle w:val="Hyperlink"/>
          </w:rPr>
          <w:t>aspx</w:t>
        </w:r>
      </w:hyperlink>
    </w:p>
    <w:p w:rsidR="00B4758F" w:rsidRDefault="009A0279" w:rsidP="00B4758F">
      <w:pPr>
        <w:rPr>
          <w:rStyle w:val="apple-converted-space"/>
          <w:shd w:val="clear" w:color="auto" w:fill="FFFFFF"/>
          <w:lang w:val="en-US"/>
        </w:rPr>
      </w:pPr>
      <w:r w:rsidRPr="00662DA5">
        <w:rPr>
          <w:shd w:val="clear" w:color="auto" w:fill="FFFFFF"/>
        </w:rPr>
        <w:t>Краен срок:</w:t>
      </w:r>
      <w:r w:rsidRPr="00662DA5">
        <w:rPr>
          <w:b/>
          <w:bCs/>
          <w:shd w:val="clear" w:color="auto" w:fill="FFFFFF"/>
        </w:rPr>
        <w:t>15 декември 2012 г.</w:t>
      </w:r>
    </w:p>
    <w:p w:rsidR="00386626" w:rsidRPr="00386626" w:rsidRDefault="00386626" w:rsidP="0016392B">
      <w:pPr>
        <w:pStyle w:val="Heading2"/>
      </w:pPr>
      <w:bookmarkStart w:id="3" w:name="_Toc338682298"/>
      <w:r w:rsidRPr="00386626">
        <w:lastRenderedPageBreak/>
        <w:t>Стипендии на А</w:t>
      </w:r>
      <w:r w:rsidR="0016392B">
        <w:t>мериканския научен център в София</w:t>
      </w:r>
      <w:bookmarkEnd w:id="3"/>
    </w:p>
    <w:p w:rsidR="00386626" w:rsidRDefault="00765727" w:rsidP="00082578">
      <w:pPr>
        <w:spacing w:after="120"/>
      </w:pPr>
      <w:hyperlink r:id="rId15" w:tgtFrame="_blank" w:history="1">
        <w:r w:rsidR="00386626">
          <w:rPr>
            <w:rStyle w:val="Hyperlink"/>
          </w:rPr>
          <w:t>Американският научен център в София</w:t>
        </w:r>
      </w:hyperlink>
      <w:r w:rsidR="00386626">
        <w:t xml:space="preserve"> (АНЦС), България, с подкрепата на </w:t>
      </w:r>
      <w:r w:rsidR="00386626">
        <w:rPr>
          <w:i/>
          <w:iCs/>
        </w:rPr>
        <w:t>Фондация „Америка за България”</w:t>
      </w:r>
      <w:r w:rsidR="00386626">
        <w:t xml:space="preserve">, обявява конкурс за подпомагане на транспортните разноски на български учени, които ще представят собствено изследване в конференции на международно ниво. </w:t>
      </w:r>
    </w:p>
    <w:p w:rsidR="00386626" w:rsidRDefault="00386626" w:rsidP="00082578">
      <w:pPr>
        <w:spacing w:after="120"/>
      </w:pPr>
      <w:r>
        <w:t xml:space="preserve">Кандидатите могат да подадат молба за отпускане на средства в размер до $1000, с които ще подпомогнат участието си в конференции с международно значение. </w:t>
      </w:r>
    </w:p>
    <w:p w:rsidR="00386626" w:rsidRDefault="00386626" w:rsidP="0016392B">
      <w:r>
        <w:t xml:space="preserve">Имат право да кандидатстват български граждани с местожителство в България. Учените трябва да имат докторска степен, а участие могат да вземат и изявени докторанти в своята програма. Кандидатите трябва да представят доклад на конференция с международна важност в областта на археологията или историята или свързани с тях дисциплини в хуманитарните и социалните науки. В случаи, когато докладът е с повече от един автор, само един от тях може да кандидатства за подпомагане от АНЦС и същият кандидат трябва да бъде главният презентатор на конференцията. Всеки желаещ да участва има правото на една стипендия за календарна година. </w:t>
      </w:r>
    </w:p>
    <w:p w:rsidR="0016392B" w:rsidRDefault="00386626" w:rsidP="0016392B">
      <w:r>
        <w:t xml:space="preserve">Необходимите документи за участие са: </w:t>
      </w:r>
    </w:p>
    <w:p w:rsidR="0016392B" w:rsidRDefault="0016392B" w:rsidP="0016392B">
      <w:pPr>
        <w:spacing w:after="120"/>
      </w:pPr>
      <w:r>
        <w:t>1.К</w:t>
      </w:r>
      <w:r w:rsidR="00386626">
        <w:t xml:space="preserve">ратко CV (до една страница); </w:t>
      </w:r>
    </w:p>
    <w:p w:rsidR="0016392B" w:rsidRDefault="0016392B" w:rsidP="0016392B">
      <w:pPr>
        <w:spacing w:after="120"/>
      </w:pPr>
      <w:r>
        <w:t>2.Р</w:t>
      </w:r>
      <w:r w:rsidR="00386626">
        <w:t xml:space="preserve">езюме на доклада, който кандидатът ще представи на конгреса, заедно с потвърждение, че докладът е вече одобрен за представяне; </w:t>
      </w:r>
    </w:p>
    <w:p w:rsidR="0016392B" w:rsidRDefault="0016392B" w:rsidP="0016392B">
      <w:pPr>
        <w:spacing w:after="120"/>
      </w:pPr>
      <w:r>
        <w:t>3.К</w:t>
      </w:r>
      <w:r w:rsidR="00386626">
        <w:t xml:space="preserve">ратко изложение (до една страница) на международната значимост на конференцията в областта на научното изследване на кандидата; </w:t>
      </w:r>
    </w:p>
    <w:p w:rsidR="0016392B" w:rsidRDefault="0016392B" w:rsidP="0016392B">
      <w:pPr>
        <w:spacing w:after="120"/>
      </w:pPr>
      <w:r>
        <w:t>4.П</w:t>
      </w:r>
      <w:r w:rsidR="00386626">
        <w:t xml:space="preserve">одробен бюджет. Допустимите разходи включват: транспортни разноски; такса за регистрация за участие в конференцията; настаняване; такса за изваждане на виза (при необходимост); </w:t>
      </w:r>
    </w:p>
    <w:p w:rsidR="00386626" w:rsidRDefault="0016392B" w:rsidP="0016392B">
      <w:pPr>
        <w:spacing w:after="120"/>
      </w:pPr>
      <w:r>
        <w:t>5.З</w:t>
      </w:r>
      <w:r w:rsidR="00386626">
        <w:t xml:space="preserve">а докторанти: писмо от научния ръководител на дисертацията им, което да удостоверява добрата позиция на кандидата в научната програма и което да посочи ползите от участието му в конференцията. Кандидатите могат да бъдат извикани на интервю. </w:t>
      </w:r>
    </w:p>
    <w:p w:rsidR="00386626" w:rsidRDefault="00386626" w:rsidP="0016392B">
      <w:r>
        <w:t>АНЦС ще уведоми кандидатите за решението на Комитета за присъждане на стипендии 3-4 седмици след крайни</w:t>
      </w:r>
      <w:r w:rsidR="0016392B">
        <w:t>я</w:t>
      </w:r>
      <w:r>
        <w:t xml:space="preserve"> срок. Кандидатстването не трябва да се извърши по-рано от шест месеца преди началото на конференцията, която учените искат да посетят. Документите за кандидатстване трябва да бъдат на английски език. Материалите трябва да бъдат изпратени по електронен път на директора на АНЦС (sofiadirector@arcsofia.org). Няма да бъдат приемани молби на хартиен носител.</w:t>
      </w:r>
    </w:p>
    <w:p w:rsidR="009A0279" w:rsidRPr="00386626" w:rsidRDefault="0016392B" w:rsidP="009A0279">
      <w:pPr>
        <w:rPr>
          <w:lang w:val="en-US"/>
        </w:rPr>
      </w:pPr>
      <w:r>
        <w:rPr>
          <w:b/>
          <w:bCs/>
        </w:rPr>
        <w:t>Краен срок: 31 декември</w:t>
      </w:r>
    </w:p>
    <w:p w:rsidR="00A83068" w:rsidRPr="0016392B" w:rsidRDefault="00A83068" w:rsidP="0016392B">
      <w:pPr>
        <w:pStyle w:val="Heading2"/>
        <w:rPr>
          <w:rFonts w:eastAsia="Times New Roman"/>
          <w:lang w:eastAsia="zh-CN"/>
        </w:rPr>
      </w:pPr>
      <w:bookmarkStart w:id="4" w:name="_Toc338682299"/>
      <w:r w:rsidRPr="0016392B">
        <w:rPr>
          <w:rFonts w:eastAsia="Times New Roman"/>
          <w:lang w:val="en-US" w:eastAsia="zh-CN"/>
        </w:rPr>
        <w:t>Europaeum Internships</w:t>
      </w:r>
      <w:bookmarkStart w:id="5" w:name="opportunity1"/>
      <w:bookmarkEnd w:id="4"/>
      <w:bookmarkEnd w:id="5"/>
    </w:p>
    <w:p w:rsidR="00A83068" w:rsidRPr="00A83068" w:rsidRDefault="00765727" w:rsidP="0016392B">
      <w:pPr>
        <w:rPr>
          <w:lang w:val="en-US" w:eastAsia="zh-CN"/>
        </w:rPr>
      </w:pPr>
      <w:hyperlink r:id="rId16" w:tgtFrame="_blank" w:history="1"/>
      <w:r w:rsidR="00A83068" w:rsidRPr="00A83068">
        <w:rPr>
          <w:lang w:val="en-US" w:eastAsia="zh-CN"/>
        </w:rPr>
        <w:t xml:space="preserve">The value of internships for graduate students has recently been endorsed as a key component for students entering the job market, according to </w:t>
      </w:r>
      <w:hyperlink r:id="rId17" w:tgtFrame="_blank" w:history="1">
        <w:r w:rsidR="00A83068" w:rsidRPr="00A83068">
          <w:rPr>
            <w:color w:val="0000FF"/>
            <w:lang w:val="en-US" w:eastAsia="zh-CN"/>
          </w:rPr>
          <w:t>University World News</w:t>
        </w:r>
      </w:hyperlink>
      <w:r w:rsidR="00A83068" w:rsidRPr="00A83068">
        <w:rPr>
          <w:lang w:val="en-US" w:eastAsia="zh-CN"/>
        </w:rPr>
        <w:t xml:space="preserve">. The Europaeum has proudly offered lively internships to graduate students, doctoral candidates and post-doctoral scholars from Europaeum universities for a number of years. We are committed to providing engaging and fruitful work experience - with opportunities to pursue research studies in Oxford libraries, join lectures etc </w:t>
      </w:r>
      <w:r w:rsidR="00A83068" w:rsidRPr="00A83068">
        <w:rPr>
          <w:lang w:val="en-US" w:eastAsia="zh-CN"/>
        </w:rPr>
        <w:lastRenderedPageBreak/>
        <w:t>and travel in the UK. In this way, we seek to extend the mission of the Europaeum to build European leadership, foster diversity and provide opportunities to supplement research and background education.</w:t>
      </w:r>
    </w:p>
    <w:p w:rsidR="00A83068" w:rsidRPr="00A83068" w:rsidRDefault="00A83068" w:rsidP="0016392B">
      <w:pPr>
        <w:rPr>
          <w:lang w:val="en-US" w:eastAsia="zh-CN"/>
        </w:rPr>
      </w:pPr>
      <w:r w:rsidRPr="00A83068">
        <w:rPr>
          <w:lang w:val="en-US" w:eastAsia="zh-CN"/>
        </w:rPr>
        <w:t>We offer internships for one to three months, and each intern will be asked to support general office work, work on current events and will be given a relevant research project to work on and help develop. We will help in finding housing and cover all their local costs, as part of a support package including food and local travel.</w:t>
      </w:r>
    </w:p>
    <w:p w:rsidR="00A83068" w:rsidRDefault="00A83068" w:rsidP="0016392B">
      <w:pPr>
        <w:rPr>
          <w:lang w:eastAsia="zh-CN"/>
        </w:rPr>
      </w:pPr>
      <w:r w:rsidRPr="00A83068">
        <w:rPr>
          <w:lang w:val="en-US" w:eastAsia="zh-CN"/>
        </w:rPr>
        <w:t xml:space="preserve">Interns for periods starting from January 2013 are now being considered. If you know anyone who might be interested, please ask them to forward a CV and covering letter, including details of two referees (preferably one academic and one professional) to the </w:t>
      </w:r>
      <w:hyperlink r:id="rId18" w:anchor="contact" w:tgtFrame="_blank" w:history="1">
        <w:r w:rsidRPr="00A83068">
          <w:rPr>
            <w:b/>
            <w:bCs/>
            <w:color w:val="0000FF"/>
            <w:lang w:val="en-US" w:eastAsia="zh-CN"/>
          </w:rPr>
          <w:t>Europaeum office</w:t>
        </w:r>
      </w:hyperlink>
      <w:r w:rsidRPr="00A83068">
        <w:rPr>
          <w:lang w:val="en-US" w:eastAsia="zh-CN"/>
        </w:rPr>
        <w:t>.</w:t>
      </w:r>
    </w:p>
    <w:p w:rsidR="008E5D6A" w:rsidRDefault="008E5D6A" w:rsidP="00082578">
      <w:pPr>
        <w:pStyle w:val="Heading2"/>
      </w:pPr>
      <w:bookmarkStart w:id="6" w:name="_Toc338682300"/>
      <w:r>
        <w:t>Стаж в Европейския институт за изследване на сигурността</w:t>
      </w:r>
      <w:bookmarkEnd w:id="6"/>
    </w:p>
    <w:p w:rsidR="00082578" w:rsidRDefault="008E5D6A" w:rsidP="00082578">
      <w:pPr>
        <w:rPr>
          <w:lang w:eastAsia="bg-BG"/>
        </w:rPr>
      </w:pPr>
      <w:r w:rsidRPr="008E5D6A">
        <w:rPr>
          <w:lang w:eastAsia="bg-BG"/>
        </w:rPr>
        <w:t xml:space="preserve">Европейският институт за изследване на сигурността предлага ограничен брой платени стажове в Париж. </w:t>
      </w:r>
      <w:r w:rsidR="00082578">
        <w:rPr>
          <w:lang w:eastAsia="bg-BG"/>
        </w:rPr>
        <w:t xml:space="preserve"> </w:t>
      </w:r>
      <w:r w:rsidRPr="008E5D6A">
        <w:rPr>
          <w:lang w:eastAsia="bg-BG"/>
        </w:rPr>
        <w:t>Основната задача на одобрените кандидати ще бъде да помагат на екипите изследователи, както и да изпълняват някои административни задачи, които обаче няма да са повече от 15% от работата им в института.</w:t>
      </w:r>
    </w:p>
    <w:p w:rsidR="00082578" w:rsidRDefault="008E5D6A" w:rsidP="00082578">
      <w:pPr>
        <w:rPr>
          <w:lang w:eastAsia="bg-BG"/>
        </w:rPr>
      </w:pPr>
      <w:r w:rsidRPr="008E5D6A">
        <w:rPr>
          <w:lang w:eastAsia="bg-BG"/>
        </w:rPr>
        <w:t>Желаещите могат да изберат между два периода за провеждане на стажа - от януари до април и от май до юли. Стажантите ще получат стипендия от 450 евро. Одобрените обаче ще трябва сами да платят разходите за път и настаняване.</w:t>
      </w:r>
    </w:p>
    <w:p w:rsidR="00082578" w:rsidRDefault="008E5D6A" w:rsidP="00082578">
      <w:pPr>
        <w:rPr>
          <w:lang w:eastAsia="bg-BG"/>
        </w:rPr>
      </w:pPr>
      <w:r w:rsidRPr="008E5D6A">
        <w:rPr>
          <w:lang w:eastAsia="bg-BG"/>
        </w:rPr>
        <w:t>Кандидатите трябва да владеят добре френски или английски език и да са завършили или да им предстои да завършат висшето си образование. Могат да участват също млади учени от университети или изследователски институти.</w:t>
      </w:r>
    </w:p>
    <w:p w:rsidR="00082578" w:rsidRDefault="008E5D6A" w:rsidP="00082578">
      <w:pPr>
        <w:rPr>
          <w:lang w:eastAsia="bg-BG"/>
        </w:rPr>
      </w:pPr>
      <w:r w:rsidRPr="008E5D6A">
        <w:rPr>
          <w:lang w:eastAsia="bg-BG"/>
        </w:rPr>
        <w:t xml:space="preserve">Желаещите трябва да изпратят формуляр за кандидатстване, кратка автобиография и мотивационно писмо по имейл на </w:t>
      </w:r>
      <w:hyperlink r:id="rId19" w:history="1">
        <w:r w:rsidRPr="008E5D6A">
          <w:rPr>
            <w:color w:val="003366"/>
            <w:u w:val="single"/>
            <w:lang w:eastAsia="bg-BG"/>
          </w:rPr>
          <w:t>interns@iss.europa.eu</w:t>
        </w:r>
      </w:hyperlink>
      <w:r w:rsidRPr="008E5D6A">
        <w:rPr>
          <w:lang w:eastAsia="bg-BG"/>
        </w:rPr>
        <w:t>.</w:t>
      </w:r>
    </w:p>
    <w:p w:rsidR="00082578" w:rsidRDefault="00082578" w:rsidP="00082578">
      <w:r w:rsidRPr="008E5D6A">
        <w:rPr>
          <w:lang w:eastAsia="bg-BG"/>
        </w:rPr>
        <w:t xml:space="preserve">Подробности можете да намерите на </w:t>
      </w:r>
      <w:hyperlink r:id="rId20" w:tgtFrame="_blank" w:history="1">
        <w:r w:rsidRPr="008E5D6A">
          <w:rPr>
            <w:color w:val="003366"/>
            <w:u w:val="single"/>
            <w:lang w:eastAsia="bg-BG"/>
          </w:rPr>
          <w:t>сайта на Европейския институт за изследване на сигурността</w:t>
        </w:r>
      </w:hyperlink>
    </w:p>
    <w:p w:rsidR="00181CB4" w:rsidRDefault="008E5D6A" w:rsidP="00082578">
      <w:pPr>
        <w:rPr>
          <w:lang w:eastAsia="bg-BG"/>
        </w:rPr>
      </w:pPr>
      <w:r w:rsidRPr="008E5D6A">
        <w:rPr>
          <w:b/>
          <w:bCs/>
          <w:lang w:eastAsia="bg-BG"/>
        </w:rPr>
        <w:t>Краен срок: 31 октомври 2012 г.</w:t>
      </w:r>
    </w:p>
    <w:p w:rsidR="00B1604D" w:rsidRPr="00181CB4" w:rsidRDefault="00B1604D" w:rsidP="00082578">
      <w:pPr>
        <w:pStyle w:val="Heading2"/>
        <w:rPr>
          <w:rFonts w:ascii="Georgia" w:eastAsia="Times New Roman" w:hAnsi="Georgia" w:cs="Tahoma"/>
          <w:color w:val="333333"/>
          <w:sz w:val="20"/>
          <w:szCs w:val="20"/>
          <w:lang w:eastAsia="bg-BG"/>
        </w:rPr>
      </w:pPr>
      <w:bookmarkStart w:id="7" w:name="_Toc338682301"/>
      <w:r w:rsidRPr="00D365DD">
        <w:t>Стаж в Комитет</w:t>
      </w:r>
      <w:r w:rsidR="00181CB4">
        <w:t>а</w:t>
      </w:r>
      <w:r w:rsidRPr="00D365DD">
        <w:t xml:space="preserve"> на регионите</w:t>
      </w:r>
      <w:bookmarkEnd w:id="7"/>
      <w:r w:rsidRPr="00D365DD">
        <w:t xml:space="preserve"> </w:t>
      </w:r>
    </w:p>
    <w:p w:rsidR="00B1604D" w:rsidRDefault="00B1604D" w:rsidP="00082578">
      <w:r>
        <w:t>Комитетът на регионите е консултативен орган, който представлява местните и регионалните власти в Европейския съюз.</w:t>
      </w:r>
    </w:p>
    <w:p w:rsidR="00B1604D" w:rsidRDefault="00B1604D" w:rsidP="00082578">
      <w:r>
        <w:t xml:space="preserve">Стажовете се провеждат в две сесеии: </w:t>
      </w:r>
    </w:p>
    <w:p w:rsidR="00B1604D" w:rsidRDefault="00B1604D" w:rsidP="00082578">
      <w:pPr>
        <w:pStyle w:val="ListParagraph"/>
        <w:numPr>
          <w:ilvl w:val="0"/>
          <w:numId w:val="40"/>
        </w:numPr>
      </w:pPr>
      <w:r>
        <w:t>от 16 февруари до 15 юли (пролетната сесия);</w:t>
      </w:r>
    </w:p>
    <w:p w:rsidR="00B1604D" w:rsidRDefault="00B1604D" w:rsidP="00082578">
      <w:pPr>
        <w:pStyle w:val="ListParagraph"/>
        <w:numPr>
          <w:ilvl w:val="0"/>
          <w:numId w:val="40"/>
        </w:numPr>
      </w:pPr>
      <w:r>
        <w:t>от 16 септември до 15 февруари на следващата година (есенната сесия).</w:t>
      </w:r>
    </w:p>
    <w:p w:rsidR="00B1604D" w:rsidRDefault="00B1604D" w:rsidP="00082578">
      <w:r>
        <w:t xml:space="preserve">Целта на стажа е да се предостави възможност на млади вишисти да придобият професионален опит в Комитета на регионите и в частност в институциите на ЕС като цяло; да придобият практически опит и познания за работата на отделите на Комитета; да придобият опит в работа </w:t>
      </w:r>
      <w:r>
        <w:lastRenderedPageBreak/>
        <w:t>в мултикултурна и многоезична среда; да приложат на практика знанията, придобити по време на следването.</w:t>
      </w:r>
    </w:p>
    <w:p w:rsidR="00B1604D" w:rsidRPr="00082578" w:rsidRDefault="00082578" w:rsidP="00082578">
      <w:r w:rsidRPr="00082578">
        <w:t>К</w:t>
      </w:r>
      <w:r w:rsidR="00B1604D" w:rsidRPr="00082578">
        <w:t>андидатите</w:t>
      </w:r>
      <w:r w:rsidRPr="00082578">
        <w:t xml:space="preserve"> трябва</w:t>
      </w:r>
      <w:r w:rsidR="00B1604D" w:rsidRPr="00082578">
        <w:t>:</w:t>
      </w:r>
    </w:p>
    <w:p w:rsidR="00B1604D" w:rsidRDefault="00B1604D" w:rsidP="00082578">
      <w:pPr>
        <w:pStyle w:val="ListParagraph"/>
        <w:numPr>
          <w:ilvl w:val="0"/>
          <w:numId w:val="41"/>
        </w:numPr>
      </w:pPr>
      <w:r>
        <w:t>да бъдат граждани на една от държавите-членки на Европейския съюз или на държава, която е официален кандидат за присъединяване;</w:t>
      </w:r>
    </w:p>
    <w:p w:rsidR="00B1604D" w:rsidRDefault="00B1604D" w:rsidP="00082578">
      <w:pPr>
        <w:pStyle w:val="ListParagraph"/>
        <w:numPr>
          <w:ilvl w:val="0"/>
          <w:numId w:val="41"/>
        </w:numPr>
      </w:pPr>
      <w:r>
        <w:t>да са завършили бакалавърска степен</w:t>
      </w:r>
    </w:p>
    <w:p w:rsidR="00B1604D" w:rsidRDefault="00B1604D" w:rsidP="00082578">
      <w:pPr>
        <w:pStyle w:val="ListParagraph"/>
        <w:numPr>
          <w:ilvl w:val="0"/>
          <w:numId w:val="41"/>
        </w:numPr>
      </w:pPr>
      <w:r>
        <w:t>да имат задълбочени познания по един от официалните езици на Европейския съюз и задоволителни познания по още един европейски работния език (френски или английски език).</w:t>
      </w:r>
    </w:p>
    <w:p w:rsidR="00B1604D" w:rsidRDefault="00B1604D" w:rsidP="00082578">
      <w:r>
        <w:t>Стажантите имат право на месечна стипендия, като нейният размер се определя като процент от заплатата на определени длъжностни лица. Допълнителни месечни надбавки има когато стажантите имат семейство и деца.</w:t>
      </w:r>
    </w:p>
    <w:p w:rsidR="00B1604D" w:rsidRDefault="00B1604D" w:rsidP="00082578">
      <w:r>
        <w:t>Процедурата за кандидатстване</w:t>
      </w:r>
      <w:r w:rsidR="00082578">
        <w:t xml:space="preserve"> е чрез попълване на електронен</w:t>
      </w:r>
      <w:r>
        <w:t xml:space="preserve"> формуляр. Заявленията се подават онлайн изключително чрез формуляр интернет приложение на английски, френски или немски език.</w:t>
      </w:r>
      <w:r>
        <w:rPr>
          <w:rStyle w:val="Strong"/>
        </w:rPr>
        <w:t xml:space="preserve"> </w:t>
      </w:r>
      <w:r>
        <w:t>След като заявлението е подадено по електронен път, вие ще получите потвърждение за получаване по електронна поща. С тази електронна поща ще получите персонален код за достъп. Това е за да ви позволи да се провери състоянието си по време на процеса на подбор.</w:t>
      </w:r>
    </w:p>
    <w:p w:rsidR="00B1604D" w:rsidRDefault="00B1604D" w:rsidP="00082578">
      <w:r w:rsidRPr="00C05358">
        <w:rPr>
          <w:b/>
        </w:rPr>
        <w:t>Повече информация на</w:t>
      </w:r>
      <w:r>
        <w:t xml:space="preserve">: </w:t>
      </w:r>
      <w:hyperlink r:id="rId21" w:history="1">
        <w:r w:rsidRPr="00CF2524">
          <w:rPr>
            <w:rStyle w:val="Hyperlink"/>
          </w:rPr>
          <w:t>http://cor.europa.eu/en/about/traineeships/Pages/cor-traineeship.aspx</w:t>
        </w:r>
      </w:hyperlink>
    </w:p>
    <w:p w:rsidR="00082578" w:rsidRPr="00C05358" w:rsidRDefault="00082578" w:rsidP="00082578">
      <w:pPr>
        <w:rPr>
          <w:b/>
        </w:rPr>
      </w:pPr>
      <w:r w:rsidRPr="00C05358">
        <w:rPr>
          <w:b/>
        </w:rPr>
        <w:t>Срок за кандидатстване: 01.10.2012 – 30.03.2013 (есенна сесия)</w:t>
      </w:r>
    </w:p>
    <w:p w:rsidR="00BF3DAC" w:rsidRPr="00541161" w:rsidRDefault="00541161" w:rsidP="00541161">
      <w:pPr>
        <w:pStyle w:val="Heading2"/>
      </w:pPr>
      <w:bookmarkStart w:id="8" w:name="_Toc338682302"/>
      <w:r>
        <w:t>Стажантска п</w:t>
      </w:r>
      <w:r w:rsidR="00BF3DAC" w:rsidRPr="00541161">
        <w:t>рограма „Млад банкер” на Прокредит Банк</w:t>
      </w:r>
      <w:bookmarkEnd w:id="8"/>
    </w:p>
    <w:p w:rsidR="00BF3DAC" w:rsidRPr="00901130" w:rsidRDefault="00BF3DAC" w:rsidP="00541161">
      <w:r w:rsidRPr="00901130">
        <w:t>ПроКредит Банк обявява свободни позиции за програма "Млад банкер".</w:t>
      </w:r>
    </w:p>
    <w:p w:rsidR="00BF3DAC" w:rsidRPr="00541161" w:rsidRDefault="00BF3DAC" w:rsidP="00541161">
      <w:r w:rsidRPr="00541161">
        <w:rPr>
          <w:bdr w:val="none" w:sz="0" w:space="0" w:color="auto" w:frame="1"/>
        </w:rPr>
        <w:t>Изисквания към кандидатите:</w:t>
      </w:r>
    </w:p>
    <w:p w:rsidR="00BF3DAC" w:rsidRPr="00901130" w:rsidRDefault="00BF3DAC" w:rsidP="00541161">
      <w:pPr>
        <w:pStyle w:val="ListParagraph"/>
        <w:numPr>
          <w:ilvl w:val="0"/>
          <w:numId w:val="42"/>
        </w:numPr>
      </w:pPr>
      <w:r w:rsidRPr="00901130">
        <w:t>завършили висше образование,</w:t>
      </w:r>
    </w:p>
    <w:p w:rsidR="00BF3DAC" w:rsidRPr="00901130" w:rsidRDefault="00BF3DAC" w:rsidP="00541161">
      <w:pPr>
        <w:pStyle w:val="ListParagraph"/>
        <w:numPr>
          <w:ilvl w:val="0"/>
          <w:numId w:val="42"/>
        </w:numPr>
      </w:pPr>
      <w:r w:rsidRPr="00901130">
        <w:t>желание да продължавате да се обучавате и да развивате потенциала си,</w:t>
      </w:r>
    </w:p>
    <w:p w:rsidR="00BF3DAC" w:rsidRPr="00901130" w:rsidRDefault="00BF3DAC" w:rsidP="00541161">
      <w:pPr>
        <w:pStyle w:val="ListParagraph"/>
        <w:numPr>
          <w:ilvl w:val="0"/>
          <w:numId w:val="42"/>
        </w:numPr>
      </w:pPr>
      <w:r w:rsidRPr="00901130">
        <w:t>желание да се запознаете с културата и атмосферата на реалната работна среда в банковата сфера</w:t>
      </w:r>
    </w:p>
    <w:p w:rsidR="00BF3DAC" w:rsidRPr="00901130" w:rsidRDefault="00BF3DAC" w:rsidP="00541161">
      <w:r w:rsidRPr="00901130">
        <w:t>Банката предлага обучение, което ще запознае стажантите с основите на банковата дейност и ще им даде възможност да придобият знания и практически умения в редица направления, сред които:</w:t>
      </w:r>
    </w:p>
    <w:p w:rsidR="00BF3DAC" w:rsidRPr="00901130" w:rsidRDefault="00BF3DAC" w:rsidP="00541161">
      <w:pPr>
        <w:pStyle w:val="ListParagraph"/>
        <w:numPr>
          <w:ilvl w:val="0"/>
          <w:numId w:val="43"/>
        </w:numPr>
      </w:pPr>
      <w:r w:rsidRPr="00901130">
        <w:t>Банкови услуги</w:t>
      </w:r>
    </w:p>
    <w:p w:rsidR="00BF3DAC" w:rsidRPr="00901130" w:rsidRDefault="00BF3DAC" w:rsidP="00541161">
      <w:pPr>
        <w:pStyle w:val="ListParagraph"/>
        <w:numPr>
          <w:ilvl w:val="0"/>
          <w:numId w:val="43"/>
        </w:numPr>
      </w:pPr>
      <w:r w:rsidRPr="00901130">
        <w:t>Плащания и документарни операции</w:t>
      </w:r>
    </w:p>
    <w:p w:rsidR="00BF3DAC" w:rsidRPr="00901130" w:rsidRDefault="00BF3DAC" w:rsidP="00541161">
      <w:pPr>
        <w:pStyle w:val="ListParagraph"/>
        <w:numPr>
          <w:ilvl w:val="0"/>
          <w:numId w:val="43"/>
        </w:numPr>
      </w:pPr>
      <w:r w:rsidRPr="00901130">
        <w:t>Маркетинг</w:t>
      </w:r>
    </w:p>
    <w:p w:rsidR="00BF3DAC" w:rsidRPr="00901130" w:rsidRDefault="00BF3DAC" w:rsidP="00541161">
      <w:pPr>
        <w:pStyle w:val="ListParagraph"/>
        <w:numPr>
          <w:ilvl w:val="0"/>
          <w:numId w:val="43"/>
        </w:numPr>
      </w:pPr>
      <w:r w:rsidRPr="00901130">
        <w:t>Право</w:t>
      </w:r>
    </w:p>
    <w:p w:rsidR="00BF3DAC" w:rsidRPr="00901130" w:rsidRDefault="00BF3DAC" w:rsidP="00541161">
      <w:pPr>
        <w:pStyle w:val="ListParagraph"/>
        <w:numPr>
          <w:ilvl w:val="0"/>
          <w:numId w:val="43"/>
        </w:numPr>
      </w:pPr>
      <w:r w:rsidRPr="00901130">
        <w:t>Кредитиране</w:t>
      </w:r>
    </w:p>
    <w:p w:rsidR="00BF3DAC" w:rsidRPr="00901130" w:rsidRDefault="00BF3DAC" w:rsidP="00541161">
      <w:pPr>
        <w:pStyle w:val="ListParagraph"/>
        <w:numPr>
          <w:ilvl w:val="0"/>
          <w:numId w:val="43"/>
        </w:numPr>
      </w:pPr>
      <w:r w:rsidRPr="00901130">
        <w:t>Счетоводство</w:t>
      </w:r>
    </w:p>
    <w:p w:rsidR="00BF3DAC" w:rsidRPr="00901130" w:rsidRDefault="00BF3DAC" w:rsidP="00541161">
      <w:pPr>
        <w:pStyle w:val="ListParagraph"/>
        <w:numPr>
          <w:ilvl w:val="0"/>
          <w:numId w:val="43"/>
        </w:numPr>
      </w:pPr>
      <w:r w:rsidRPr="00901130">
        <w:t>други</w:t>
      </w:r>
    </w:p>
    <w:p w:rsidR="00541161" w:rsidRDefault="00BF3DAC" w:rsidP="00541161">
      <w:r w:rsidRPr="00901130">
        <w:lastRenderedPageBreak/>
        <w:t>Продължителност</w:t>
      </w:r>
      <w:r w:rsidR="00541161">
        <w:t xml:space="preserve">та </w:t>
      </w:r>
      <w:r w:rsidRPr="00901130">
        <w:t>на</w:t>
      </w:r>
      <w:r w:rsidR="00541161">
        <w:t xml:space="preserve"> </w:t>
      </w:r>
      <w:r w:rsidRPr="00901130">
        <w:t xml:space="preserve">курса </w:t>
      </w:r>
      <w:r w:rsidR="00541161">
        <w:t>е</w:t>
      </w:r>
      <w:r w:rsidRPr="00901130">
        <w:t xml:space="preserve"> 6 месеца на пълен работен ден</w:t>
      </w:r>
      <w:r w:rsidR="00541161">
        <w:t>, а м</w:t>
      </w:r>
      <w:r w:rsidRPr="00901130">
        <w:t>ясто</w:t>
      </w:r>
      <w:r w:rsidR="00541161">
        <w:t>то</w:t>
      </w:r>
      <w:r w:rsidRPr="00901130">
        <w:t xml:space="preserve"> на провеждане </w:t>
      </w:r>
      <w:r w:rsidR="00541161">
        <w:t>е</w:t>
      </w:r>
      <w:r w:rsidRPr="00901130">
        <w:t xml:space="preserve"> град София</w:t>
      </w:r>
      <w:r w:rsidR="00541161">
        <w:t xml:space="preserve">. </w:t>
      </w:r>
    </w:p>
    <w:p w:rsidR="00BF3DAC" w:rsidRPr="00541161" w:rsidRDefault="00541161" w:rsidP="00541161">
      <w:r w:rsidRPr="00541161">
        <w:t>О</w:t>
      </w:r>
      <w:r w:rsidR="00BF3DAC" w:rsidRPr="00541161">
        <w:rPr>
          <w:bdr w:val="none" w:sz="0" w:space="0" w:color="auto" w:frame="1"/>
        </w:rPr>
        <w:t>т стажантите</w:t>
      </w:r>
      <w:r w:rsidRPr="00541161">
        <w:rPr>
          <w:bdr w:val="none" w:sz="0" w:space="0" w:color="auto" w:frame="1"/>
        </w:rPr>
        <w:t xml:space="preserve"> се очаква</w:t>
      </w:r>
      <w:r w:rsidR="00BF3DAC" w:rsidRPr="00541161">
        <w:rPr>
          <w:bdr w:val="none" w:sz="0" w:space="0" w:color="auto" w:frame="1"/>
        </w:rPr>
        <w:t>:</w:t>
      </w:r>
    </w:p>
    <w:p w:rsidR="00BF3DAC" w:rsidRPr="00901130" w:rsidRDefault="00BF3DAC" w:rsidP="00541161">
      <w:pPr>
        <w:pStyle w:val="ListParagraph"/>
        <w:numPr>
          <w:ilvl w:val="0"/>
          <w:numId w:val="44"/>
        </w:numPr>
      </w:pPr>
      <w:r w:rsidRPr="00901130">
        <w:t>Мотивирано и отговорно отношение към нашето предложение</w:t>
      </w:r>
    </w:p>
    <w:p w:rsidR="00BF3DAC" w:rsidRPr="00901130" w:rsidRDefault="00BF3DAC" w:rsidP="00541161">
      <w:pPr>
        <w:pStyle w:val="ListParagraph"/>
        <w:numPr>
          <w:ilvl w:val="0"/>
          <w:numId w:val="44"/>
        </w:numPr>
      </w:pPr>
      <w:r w:rsidRPr="00901130">
        <w:t>Желание за придобиване на нови знания и прилагането им на практика</w:t>
      </w:r>
    </w:p>
    <w:p w:rsidR="00BF3DAC" w:rsidRPr="00901130" w:rsidRDefault="00BF3DAC" w:rsidP="00541161">
      <w:pPr>
        <w:pStyle w:val="ListParagraph"/>
        <w:numPr>
          <w:ilvl w:val="0"/>
          <w:numId w:val="44"/>
        </w:numPr>
      </w:pPr>
      <w:r w:rsidRPr="00901130">
        <w:t>Инициативност и насоченост към резултати</w:t>
      </w:r>
    </w:p>
    <w:p w:rsidR="00BF3DAC" w:rsidRPr="00901130" w:rsidRDefault="00BF3DAC" w:rsidP="00541161">
      <w:pPr>
        <w:pStyle w:val="ListParagraph"/>
        <w:numPr>
          <w:ilvl w:val="0"/>
          <w:numId w:val="44"/>
        </w:numPr>
      </w:pPr>
      <w:r w:rsidRPr="00901130">
        <w:t>Отлични комуникативни умения и екипен подход в работата</w:t>
      </w:r>
    </w:p>
    <w:p w:rsidR="00BF3DAC" w:rsidRPr="00901130" w:rsidRDefault="00BF3DAC" w:rsidP="00541161">
      <w:pPr>
        <w:pStyle w:val="ListParagraph"/>
        <w:numPr>
          <w:ilvl w:val="0"/>
          <w:numId w:val="44"/>
        </w:numPr>
      </w:pPr>
      <w:r w:rsidRPr="00901130">
        <w:t>Владеенето на английски език е предимство</w:t>
      </w:r>
    </w:p>
    <w:p w:rsidR="00BF3DAC" w:rsidRPr="00541161" w:rsidRDefault="00541161" w:rsidP="00541161">
      <w:r w:rsidRPr="00541161">
        <w:rPr>
          <w:bdr w:val="none" w:sz="0" w:space="0" w:color="auto" w:frame="1"/>
        </w:rPr>
        <w:t xml:space="preserve">Необходими документи за </w:t>
      </w:r>
      <w:r w:rsidR="00BF3DAC" w:rsidRPr="00541161">
        <w:rPr>
          <w:bdr w:val="none" w:sz="0" w:space="0" w:color="auto" w:frame="1"/>
        </w:rPr>
        <w:t>кандидатства</w:t>
      </w:r>
      <w:r w:rsidRPr="00541161">
        <w:rPr>
          <w:bdr w:val="none" w:sz="0" w:space="0" w:color="auto" w:frame="1"/>
        </w:rPr>
        <w:t>не</w:t>
      </w:r>
      <w:r w:rsidR="00BF3DAC" w:rsidRPr="00541161">
        <w:rPr>
          <w:bdr w:val="none" w:sz="0" w:space="0" w:color="auto" w:frame="1"/>
        </w:rPr>
        <w:t>:</w:t>
      </w:r>
    </w:p>
    <w:p w:rsidR="00BF3DAC" w:rsidRPr="00901130" w:rsidRDefault="00BF3DAC" w:rsidP="00541161">
      <w:pPr>
        <w:pStyle w:val="ListParagraph"/>
        <w:numPr>
          <w:ilvl w:val="0"/>
          <w:numId w:val="45"/>
        </w:numPr>
      </w:pPr>
      <w:r w:rsidRPr="00901130">
        <w:t>Форм</w:t>
      </w:r>
      <w:r w:rsidR="00541161">
        <w:t>уляр</w:t>
      </w:r>
      <w:r w:rsidRPr="00901130">
        <w:t xml:space="preserve"> за кандидатстване на ПроКредит Банк (България) АД</w:t>
      </w:r>
    </w:p>
    <w:p w:rsidR="00BF3DAC" w:rsidRPr="00901130" w:rsidRDefault="00BF3DAC" w:rsidP="00541161">
      <w:pPr>
        <w:pStyle w:val="ListParagraph"/>
        <w:numPr>
          <w:ilvl w:val="0"/>
          <w:numId w:val="45"/>
        </w:numPr>
      </w:pPr>
      <w:r w:rsidRPr="00901130">
        <w:t>Мотивационно пи</w:t>
      </w:r>
      <w:r w:rsidR="00541161">
        <w:t xml:space="preserve">смо, в което да опишете с какво </w:t>
      </w:r>
      <w:r w:rsidRPr="00901130">
        <w:t>ПРОГРАМА МЛАД БАНКЕР ви е заинтригувала.</w:t>
      </w:r>
    </w:p>
    <w:p w:rsidR="00541161" w:rsidRPr="00901130" w:rsidRDefault="00541161" w:rsidP="00541161">
      <w:r w:rsidRPr="00541161">
        <w:t>За повече информация:</w:t>
      </w:r>
      <w:r w:rsidRPr="00541161">
        <w:rPr>
          <w:b/>
          <w:i/>
          <w:u w:val="single"/>
        </w:rPr>
        <w:t xml:space="preserve"> </w:t>
      </w:r>
      <w:hyperlink r:id="rId22" w:tgtFrame="_blank" w:history="1">
        <w:r w:rsidRPr="00541161">
          <w:rPr>
            <w:rStyle w:val="Hyperlink"/>
            <w:color w:val="551A8B"/>
            <w:bdr w:val="none" w:sz="0" w:space="0" w:color="auto" w:frame="1"/>
          </w:rPr>
          <w:t>http://www.procreditbank.bg/main/bg/career.php?here=4</w:t>
        </w:r>
      </w:hyperlink>
    </w:p>
    <w:p w:rsidR="00BF3DAC" w:rsidRPr="00901130" w:rsidRDefault="00BF3DAC" w:rsidP="00541161">
      <w:pPr>
        <w:rPr>
          <w:color w:val="555555"/>
        </w:rPr>
      </w:pPr>
      <w:r w:rsidRPr="00901130">
        <w:rPr>
          <w:rStyle w:val="Strong"/>
          <w:bdr w:val="none" w:sz="0" w:space="0" w:color="auto" w:frame="1"/>
        </w:rPr>
        <w:t>Краен срок: няма посочен</w:t>
      </w:r>
    </w:p>
    <w:p w:rsidR="00BF3DAC" w:rsidRDefault="00224138" w:rsidP="001B7A99">
      <w:pPr>
        <w:pStyle w:val="Heading2"/>
      </w:pPr>
      <w:bookmarkStart w:id="9" w:name="_Toc338682303"/>
      <w:r>
        <w:t>Конкурс за есе, посветено на предприемачеството</w:t>
      </w:r>
      <w:bookmarkEnd w:id="9"/>
    </w:p>
    <w:p w:rsidR="00224138" w:rsidRPr="00224138" w:rsidRDefault="00224138" w:rsidP="001B7A99">
      <w:pPr>
        <w:rPr>
          <w:lang w:eastAsia="bg-BG"/>
        </w:rPr>
      </w:pPr>
      <w:r w:rsidRPr="00224138">
        <w:rPr>
          <w:lang w:eastAsia="bg-BG"/>
        </w:rPr>
        <w:t xml:space="preserve">Центърът за международно частно предприемачество (CIPE) организира конкурс за есе, с който приканва всички желаещи млади хора да споделят идеите си как да се създадат възможности за младежите да укрепят демокрацията и частния </w:t>
      </w:r>
      <w:r w:rsidR="001B7A99">
        <w:rPr>
          <w:lang w:eastAsia="bg-BG"/>
        </w:rPr>
        <w:t>сектор в собствените им страни.</w:t>
      </w:r>
    </w:p>
    <w:p w:rsidR="001B7A99" w:rsidRDefault="00224138" w:rsidP="001B7A99">
      <w:pPr>
        <w:rPr>
          <w:lang w:eastAsia="bg-BG"/>
        </w:rPr>
      </w:pPr>
      <w:r w:rsidRPr="00224138">
        <w:rPr>
          <w:lang w:eastAsia="bg-BG"/>
        </w:rPr>
        <w:t>За всяка категория, спечелилите първо, второ и трето място, автори ще получат парична награда от 500 долара, а есетата им ще бъдат публикувани.</w:t>
      </w:r>
    </w:p>
    <w:p w:rsidR="001B7A99" w:rsidRDefault="00224138" w:rsidP="001B7A99">
      <w:pPr>
        <w:rPr>
          <w:lang w:eastAsia="bg-BG"/>
        </w:rPr>
      </w:pPr>
      <w:r w:rsidRPr="00224138">
        <w:rPr>
          <w:lang w:eastAsia="bg-BG"/>
        </w:rPr>
        <w:t>Носителят на голямата награда ще бъде поканен да присъства на конференцията на CIPE в САЩ, която ще се проведе през април 2013 г.</w:t>
      </w:r>
    </w:p>
    <w:p w:rsidR="001B7A99" w:rsidRDefault="00224138" w:rsidP="001B7A99">
      <w:pPr>
        <w:rPr>
          <w:lang w:eastAsia="bg-BG"/>
        </w:rPr>
      </w:pPr>
      <w:r w:rsidRPr="00224138">
        <w:rPr>
          <w:lang w:eastAsia="bg-BG"/>
        </w:rPr>
        <w:t>Могат да участват студенти и млади професионалисти от цял свят на възраст между 18 и 30 години.</w:t>
      </w:r>
    </w:p>
    <w:p w:rsidR="001B7A99" w:rsidRDefault="00224138" w:rsidP="001B7A99">
      <w:pPr>
        <w:rPr>
          <w:lang w:eastAsia="bg-BG"/>
        </w:rPr>
      </w:pPr>
      <w:r w:rsidRPr="00224138">
        <w:rPr>
          <w:lang w:eastAsia="bg-BG"/>
        </w:rPr>
        <w:t>Есетата трябва да са с дължина между 1500 и 2500 думи и да са написани на английски език в някоя от следните категории:</w:t>
      </w:r>
    </w:p>
    <w:p w:rsidR="001B7A99" w:rsidRDefault="001B7A99" w:rsidP="001B7A99">
      <w:pPr>
        <w:spacing w:after="120"/>
        <w:rPr>
          <w:lang w:eastAsia="bg-BG"/>
        </w:rPr>
      </w:pPr>
      <w:r>
        <w:rPr>
          <w:lang w:eastAsia="bg-BG"/>
        </w:rPr>
        <w:t>1.</w:t>
      </w:r>
      <w:r w:rsidR="00224138" w:rsidRPr="00224138">
        <w:rPr>
          <w:lang w:eastAsia="bg-BG"/>
        </w:rPr>
        <w:t>Предприемачество и иновации: Отвъд технологията</w:t>
      </w:r>
      <w:r>
        <w:rPr>
          <w:lang w:eastAsia="bg-BG"/>
        </w:rPr>
        <w:t>;</w:t>
      </w:r>
    </w:p>
    <w:p w:rsidR="001B7A99" w:rsidRDefault="00224138" w:rsidP="001B7A99">
      <w:pPr>
        <w:spacing w:after="120"/>
        <w:rPr>
          <w:lang w:eastAsia="bg-BG"/>
        </w:rPr>
      </w:pPr>
      <w:r w:rsidRPr="00224138">
        <w:rPr>
          <w:lang w:eastAsia="bg-BG"/>
        </w:rPr>
        <w:t>2. Приобщаващ растеж: Предприемаческа среда за увеличаване на бизнеса</w:t>
      </w:r>
    </w:p>
    <w:p w:rsidR="001B7A99" w:rsidRDefault="00224138" w:rsidP="001B7A99">
      <w:pPr>
        <w:spacing w:after="120"/>
        <w:rPr>
          <w:lang w:eastAsia="bg-BG"/>
        </w:rPr>
      </w:pPr>
      <w:r w:rsidRPr="00224138">
        <w:rPr>
          <w:lang w:eastAsia="bg-BG"/>
        </w:rPr>
        <w:t>3. Социални трансформации: Ролята на предприемачите в изграждането на демократични общества</w:t>
      </w:r>
    </w:p>
    <w:p w:rsidR="001B7A99" w:rsidRDefault="00224138" w:rsidP="001B7A99">
      <w:pPr>
        <w:rPr>
          <w:lang w:eastAsia="bg-BG"/>
        </w:rPr>
      </w:pPr>
      <w:r w:rsidRPr="00224138">
        <w:rPr>
          <w:lang w:eastAsia="bg-BG"/>
        </w:rPr>
        <w:t xml:space="preserve">Можете да изпращате есетата си на </w:t>
      </w:r>
      <w:hyperlink r:id="rId23" w:tgtFrame="_blank" w:history="1">
        <w:r w:rsidRPr="00224138">
          <w:rPr>
            <w:color w:val="003366"/>
            <w:u w:val="single"/>
            <w:lang w:eastAsia="bg-BG"/>
          </w:rPr>
          <w:t>официалната интернет страница на конкурса</w:t>
        </w:r>
      </w:hyperlink>
      <w:r w:rsidR="001B7A99">
        <w:rPr>
          <w:lang w:eastAsia="bg-BG"/>
        </w:rPr>
        <w:t>, на която можете да намерите и подробности за конкурса.</w:t>
      </w:r>
    </w:p>
    <w:p w:rsidR="001B7A99" w:rsidRDefault="00224138" w:rsidP="001B7A99">
      <w:pPr>
        <w:rPr>
          <w:b/>
          <w:bCs/>
          <w:lang w:eastAsia="bg-BG"/>
        </w:rPr>
      </w:pPr>
      <w:r w:rsidRPr="00224138">
        <w:rPr>
          <w:b/>
          <w:bCs/>
          <w:lang w:eastAsia="bg-BG"/>
        </w:rPr>
        <w:t>Краен срок: 18 ноември 2012 г.</w:t>
      </w:r>
    </w:p>
    <w:p w:rsidR="001B7A99" w:rsidRPr="001B7A99" w:rsidRDefault="00765727" w:rsidP="001B7A99">
      <w:pPr>
        <w:pStyle w:val="Heading2"/>
        <w:rPr>
          <w:szCs w:val="24"/>
        </w:rPr>
      </w:pPr>
      <w:hyperlink r:id="rId24" w:tgtFrame="_blank" w:history="1">
        <w:bookmarkStart w:id="10" w:name="_Toc338682304"/>
        <w:r w:rsidR="00181CB4" w:rsidRPr="001B7A99">
          <w:rPr>
            <w:color w:val="0000FF"/>
            <w:szCs w:val="24"/>
          </w:rPr>
          <w:t>Конкурс за социални иновации „Предизвикателства” на Dell</w:t>
        </w:r>
        <w:bookmarkEnd w:id="10"/>
        <w:r w:rsidR="00181CB4" w:rsidRPr="001B7A99">
          <w:rPr>
            <w:color w:val="0000FF"/>
            <w:szCs w:val="24"/>
          </w:rPr>
          <w:t xml:space="preserve"> </w:t>
        </w:r>
      </w:hyperlink>
    </w:p>
    <w:p w:rsidR="001B7A99" w:rsidRDefault="00181CB4" w:rsidP="001B7A99">
      <w:r>
        <w:t>Конкурсът на Dell за социални предизвикателства-иновации идентифицира и подпомага обещаващи млади социални новатори, които се посвещават на решаване на най-належащите световни проблеми със своите трансформиращи идеи. Те осигуряват на студенти, които се интересуват от социалното предприемачество, преподаване и обучение от световна класа, както и с начален капитал и достъп до мрежа от наставници и консултанти.</w:t>
      </w:r>
      <w:r>
        <w:br/>
        <w:t>Конкурсът е в четири категории:</w:t>
      </w:r>
    </w:p>
    <w:p w:rsidR="001B7A99" w:rsidRDefault="00181CB4" w:rsidP="001B7A99">
      <w:pPr>
        <w:pStyle w:val="ListParagraph"/>
        <w:numPr>
          <w:ilvl w:val="0"/>
          <w:numId w:val="46"/>
        </w:numPr>
      </w:pPr>
      <w:r>
        <w:t>Определение: Проектът съществува най-вече в главата ви или е на стадий скицирани идеи, с ограничени изследвания до момента.</w:t>
      </w:r>
    </w:p>
    <w:p w:rsidR="001B7A99" w:rsidRDefault="00181CB4" w:rsidP="001B7A99">
      <w:pPr>
        <w:pStyle w:val="ListParagraph"/>
        <w:numPr>
          <w:ilvl w:val="0"/>
          <w:numId w:val="46"/>
        </w:numPr>
      </w:pPr>
      <w:r>
        <w:t>Дизайн: Проектът е описан в план, с малко по-формално маркетингово проучване, в началото на изкристализиране на елементи като финансов модел, ценообразуване, маркетинг, сегментация на клиентите и оценка на риска.</w:t>
      </w:r>
    </w:p>
    <w:p w:rsidR="001B7A99" w:rsidRDefault="00181CB4" w:rsidP="001B7A99">
      <w:pPr>
        <w:pStyle w:val="ListParagraph"/>
        <w:numPr>
          <w:ilvl w:val="0"/>
          <w:numId w:val="46"/>
        </w:numPr>
      </w:pPr>
      <w:r>
        <w:t>Пилотно: продуктът / услугата е бил тестван с една малка група от клиенти / клиенти. Екипът продължава да прави ревизии, базирани на знания на областта.</w:t>
      </w:r>
    </w:p>
    <w:p w:rsidR="001B7A99" w:rsidRDefault="00181CB4" w:rsidP="001B7A99">
      <w:pPr>
        <w:pStyle w:val="ListParagraph"/>
        <w:numPr>
          <w:ilvl w:val="0"/>
          <w:numId w:val="46"/>
        </w:numPr>
      </w:pPr>
      <w:r>
        <w:t>Мащаб: продуктът / услугата е успешен и е разпространен в повече от една географска област. Предприятието има силни и устойчиви финансови и човешки ресурси, както и силен борда на директорите и стратегически партньори.</w:t>
      </w:r>
    </w:p>
    <w:p w:rsidR="00181CB4" w:rsidRDefault="00181CB4" w:rsidP="001B7A99">
      <w:r>
        <w:t xml:space="preserve">Всички студенти в света могат да кандидатстват - няма значение в кое </w:t>
      </w:r>
      <w:r w:rsidR="001B7A99">
        <w:t xml:space="preserve">висше </w:t>
      </w:r>
      <w:r>
        <w:t>училище учат или специалността, която изучават.</w:t>
      </w:r>
    </w:p>
    <w:p w:rsidR="00181CB4" w:rsidRPr="001B7A99" w:rsidRDefault="001B7A99" w:rsidP="001B7A99">
      <w:r w:rsidRPr="001B7A99">
        <w:t xml:space="preserve">Краен срок: </w:t>
      </w:r>
      <w:r w:rsidRPr="001B7A99">
        <w:rPr>
          <w:b/>
          <w:bCs/>
        </w:rPr>
        <w:t>28 януари 2013 г.</w:t>
      </w:r>
    </w:p>
    <w:p w:rsidR="00181CB4" w:rsidRDefault="00181CB4" w:rsidP="00B1604D">
      <w:pPr>
        <w:spacing w:before="100" w:beforeAutospacing="1" w:after="100" w:afterAutospacing="1"/>
      </w:pPr>
    </w:p>
    <w:p w:rsidR="00181CB4" w:rsidRDefault="00181CB4" w:rsidP="00B1604D">
      <w:pPr>
        <w:spacing w:before="100" w:beforeAutospacing="1" w:after="100" w:afterAutospacing="1"/>
      </w:pPr>
    </w:p>
    <w:p w:rsidR="00181CB4" w:rsidRDefault="00181CB4" w:rsidP="00B1604D">
      <w:pPr>
        <w:spacing w:before="100" w:beforeAutospacing="1" w:after="100" w:afterAutospacing="1"/>
      </w:pPr>
    </w:p>
    <w:p w:rsidR="00181CB4" w:rsidRDefault="00181CB4" w:rsidP="00B1604D">
      <w:pPr>
        <w:spacing w:before="100" w:beforeAutospacing="1" w:after="100" w:afterAutospacing="1"/>
      </w:pPr>
    </w:p>
    <w:p w:rsidR="00181CB4" w:rsidRDefault="00181CB4" w:rsidP="00B1604D">
      <w:pPr>
        <w:spacing w:before="100" w:beforeAutospacing="1" w:after="100" w:afterAutospacing="1"/>
      </w:pPr>
    </w:p>
    <w:p w:rsidR="00181CB4" w:rsidRDefault="00181CB4" w:rsidP="00B1604D">
      <w:pPr>
        <w:spacing w:before="100" w:beforeAutospacing="1" w:after="100" w:afterAutospacing="1"/>
      </w:pPr>
    </w:p>
    <w:p w:rsidR="00181CB4" w:rsidRDefault="00181CB4" w:rsidP="00B1604D">
      <w:pPr>
        <w:spacing w:before="100" w:beforeAutospacing="1" w:after="100" w:afterAutospacing="1"/>
      </w:pPr>
    </w:p>
    <w:p w:rsidR="00181CB4" w:rsidRDefault="00181CB4" w:rsidP="00B1604D">
      <w:pPr>
        <w:spacing w:before="100" w:beforeAutospacing="1" w:after="100" w:afterAutospacing="1"/>
      </w:pPr>
    </w:p>
    <w:p w:rsidR="00181CB4" w:rsidRPr="00345499" w:rsidRDefault="00181CB4" w:rsidP="00B1604D">
      <w:pPr>
        <w:spacing w:before="100" w:beforeAutospacing="1" w:after="100" w:afterAutospacing="1"/>
      </w:pPr>
    </w:p>
    <w:p w:rsidR="00B1604D" w:rsidRPr="008E5D6A" w:rsidRDefault="00B1604D" w:rsidP="00A83068">
      <w:pPr>
        <w:spacing w:after="0" w:line="240" w:lineRule="auto"/>
        <w:jc w:val="left"/>
        <w:rPr>
          <w:rFonts w:ascii="Verdana" w:eastAsia="Times New Roman" w:hAnsi="Verdana" w:cs="Times New Roman"/>
          <w:sz w:val="15"/>
          <w:szCs w:val="15"/>
          <w:lang w:eastAsia="zh-CN"/>
        </w:rPr>
      </w:pPr>
    </w:p>
    <w:p w:rsidR="007D6512" w:rsidRPr="008E7D2F" w:rsidRDefault="007D6512" w:rsidP="00460469"/>
    <w:p w:rsidR="007D6512" w:rsidRPr="008E7D2F" w:rsidRDefault="007D6512" w:rsidP="00460469">
      <w:pPr>
        <w:sectPr w:rsidR="007D6512" w:rsidRPr="008E7D2F" w:rsidSect="002852EF">
          <w:pgSz w:w="11906" w:h="16838"/>
          <w:pgMar w:top="1417" w:right="1417" w:bottom="1417" w:left="1417" w:header="708" w:footer="708" w:gutter="0"/>
          <w:cols w:space="708"/>
          <w:docGrid w:linePitch="360"/>
        </w:sectPr>
      </w:pPr>
    </w:p>
    <w:p w:rsidR="00D00941" w:rsidRDefault="00912146" w:rsidP="00B278E8">
      <w:pPr>
        <w:pStyle w:val="Programs"/>
      </w:pPr>
      <w:bookmarkStart w:id="11" w:name="_Toc338682305"/>
      <w:r>
        <w:lastRenderedPageBreak/>
        <w:t>ПРОГРАМИ</w:t>
      </w:r>
      <w:bookmarkEnd w:id="11"/>
    </w:p>
    <w:p w:rsidR="00220F26" w:rsidRDefault="00765727" w:rsidP="00D20DDF">
      <w:pPr>
        <w:pStyle w:val="Heading2"/>
      </w:pPr>
      <w:hyperlink r:id="rId25" w:tgtFrame="_blank" w:history="1">
        <w:bookmarkStart w:id="12" w:name="_Toc338682306"/>
        <w:r w:rsidR="00220F26" w:rsidRPr="00746B40">
          <w:rPr>
            <w:rStyle w:val="Hyperlink"/>
            <w:shd w:val="clear" w:color="auto" w:fill="FFFFFF"/>
            <w:lang w:val="ru-RU"/>
          </w:rPr>
          <w:t xml:space="preserve">Покана за участие </w:t>
        </w:r>
        <w:r w:rsidR="00D20DDF" w:rsidRPr="00D20DDF">
          <w:rPr>
            <w:rStyle w:val="Hyperlink"/>
            <w:bCs w:val="0"/>
            <w:shd w:val="clear" w:color="auto" w:fill="FFFFFF"/>
            <w:lang w:val="ru-RU"/>
          </w:rPr>
          <w:t>по</w:t>
        </w:r>
        <w:r w:rsidR="00220F26" w:rsidRPr="00746B40">
          <w:rPr>
            <w:rStyle w:val="Hyperlink"/>
            <w:shd w:val="clear" w:color="auto" w:fill="FFFFFF"/>
            <w:lang w:val="ru-RU"/>
          </w:rPr>
          <w:t xml:space="preserve"> Тематичен фонд “ПАРТНЬОРСТВО”</w:t>
        </w:r>
        <w:bookmarkEnd w:id="12"/>
      </w:hyperlink>
    </w:p>
    <w:p w:rsidR="00220F26" w:rsidRDefault="00220F26" w:rsidP="00D20DDF">
      <w:r w:rsidRPr="00746B40">
        <w:rPr>
          <w:shd w:val="clear" w:color="auto" w:fill="FFFFFF"/>
          <w:lang w:val="ru-RU"/>
        </w:rPr>
        <w:t>Главната цел на Фонд „Партньорство” е установяване на нови или укрепване на съществуващи парнтьорства между швейцарски и български институции и организации, насочени към извличане на полза за българските партньори от постиженията на швейцарската страна в разрешаването на специфични предизвикателства на развитието.</w:t>
      </w:r>
    </w:p>
    <w:p w:rsidR="00220F26" w:rsidRDefault="00220F26" w:rsidP="00D20DDF">
      <w:r w:rsidRPr="00746B40">
        <w:rPr>
          <w:shd w:val="clear" w:color="auto" w:fill="FFFFFF"/>
          <w:lang w:val="ru-RU"/>
        </w:rPr>
        <w:t>Фонд “Партньорство” няма секторни или регионални ограничения за типа и вида на възможните предизвикателства на развитието, които могат да бъдат предмет на проекта. В общия случай това могат да бъдат социални (здравни и образователни), културни, екологични, общински (обществени услуги), общностни и свързани с изграждане на демокрацията предизвикателства/услуги.</w:t>
      </w:r>
    </w:p>
    <w:p w:rsidR="00220F26" w:rsidRPr="00746B40" w:rsidRDefault="00220F26" w:rsidP="00D20DDF">
      <w:pPr>
        <w:rPr>
          <w:lang w:val="ru-RU"/>
        </w:rPr>
      </w:pPr>
      <w:r w:rsidRPr="00746B40">
        <w:rPr>
          <w:shd w:val="clear" w:color="auto" w:fill="FFFFFF"/>
          <w:lang w:val="ru-RU"/>
        </w:rPr>
        <w:t>Проектите, които ще получат подкрепа по схемата за безвъзмездна финансова помощ, се предвижда:</w:t>
      </w:r>
    </w:p>
    <w:p w:rsidR="00D20DDF" w:rsidRPr="00D20DDF" w:rsidRDefault="00D20DDF" w:rsidP="00D20DDF">
      <w:pPr>
        <w:rPr>
          <w:lang w:val="ru-RU"/>
        </w:rPr>
      </w:pPr>
      <w:r>
        <w:rPr>
          <w:lang w:val="ru-RU"/>
        </w:rPr>
        <w:t>-</w:t>
      </w:r>
      <w:r w:rsidR="00220F26" w:rsidRPr="00D20DDF">
        <w:rPr>
          <w:lang w:val="ru-RU"/>
        </w:rPr>
        <w:t>да осигурят по-ефикасни и ефективни отговори на едно или повече предизвикателства на развитието на местно, регионално или национално ниво, като постигнат това със съдействие от швейцарска партньорска организация чрез трансфер на ноу-хау, методологии и евентуално оборудване;</w:t>
      </w:r>
    </w:p>
    <w:p w:rsidR="00D20DDF" w:rsidRPr="00D20DDF" w:rsidRDefault="00220F26" w:rsidP="00D20DDF">
      <w:pPr>
        <w:rPr>
          <w:lang w:val="ru-RU"/>
        </w:rPr>
      </w:pPr>
      <w:r w:rsidRPr="00D20DDF">
        <w:rPr>
          <w:lang w:val="ru-RU"/>
        </w:rPr>
        <w:t>- да подпомогнат и ускорят решаването на предизвикателства на развитието пред българските партньорски институции в условията на техния конкретен проект;</w:t>
      </w:r>
    </w:p>
    <w:p w:rsidR="00220F26" w:rsidRPr="00D20DDF" w:rsidRDefault="00220F26" w:rsidP="00D20DDF">
      <w:pPr>
        <w:rPr>
          <w:lang w:val="ru-RU"/>
        </w:rPr>
      </w:pPr>
      <w:r w:rsidRPr="00D20DDF">
        <w:rPr>
          <w:lang w:val="ru-RU"/>
        </w:rPr>
        <w:t>- да подобрят устойчивостта на решенията на предизвикателствата пред развитието, към които подкрепата на партньорството.</w:t>
      </w:r>
    </w:p>
    <w:p w:rsidR="00D20DDF" w:rsidRDefault="00220F26" w:rsidP="00D20DDF">
      <w:pPr>
        <w:rPr>
          <w:shd w:val="clear" w:color="auto" w:fill="FFFFFF"/>
          <w:lang w:val="ru-RU"/>
        </w:rPr>
      </w:pPr>
      <w:r w:rsidRPr="00746B40">
        <w:rPr>
          <w:shd w:val="clear" w:color="auto" w:fill="FFFFFF"/>
          <w:lang w:val="ru-RU"/>
        </w:rPr>
        <w:t>Допустими кандидати са юридически лица с нестопанска цел, учредени и регистрирани в България по реда на Закона за юридическите лица с нестопанска цел и други специфични нормативни актове: сдружения, фондации, читалища, мрежи, федерации, мозъчни тръстове, образователни институции, културни институции, териториални администрации (областни, общински и по населени места), национално признати и представителни социални партньори - синдикати и работодателски организации.</w:t>
      </w:r>
    </w:p>
    <w:p w:rsidR="00220F26" w:rsidRPr="00746B40" w:rsidRDefault="00220F26" w:rsidP="00D20DDF">
      <w:pPr>
        <w:rPr>
          <w:lang w:val="ru-RU"/>
        </w:rPr>
      </w:pPr>
      <w:r w:rsidRPr="00746B40">
        <w:rPr>
          <w:shd w:val="clear" w:color="auto" w:fill="FFFFFF"/>
          <w:lang w:val="ru-RU"/>
        </w:rPr>
        <w:t>Швейцарският принос към допустимите проекти се предоставя под формата на безвъзмездна финансова помощ в следните граници:</w:t>
      </w:r>
    </w:p>
    <w:p w:rsidR="00D20DDF" w:rsidRDefault="00220F26" w:rsidP="00D20DDF">
      <w:pPr>
        <w:rPr>
          <w:lang w:val="ru-RU"/>
        </w:rPr>
      </w:pPr>
      <w:r w:rsidRPr="00746B40">
        <w:rPr>
          <w:lang w:val="ru-RU"/>
        </w:rPr>
        <w:t>- минимален размер на безвъзмездната финансова помощ за един проект: 10 000 швейцарски франка;</w:t>
      </w:r>
    </w:p>
    <w:p w:rsidR="00220F26" w:rsidRPr="00746B40" w:rsidRDefault="00220F26" w:rsidP="00D20DDF">
      <w:pPr>
        <w:rPr>
          <w:lang w:val="ru-RU"/>
        </w:rPr>
      </w:pPr>
      <w:r w:rsidRPr="00746B40">
        <w:rPr>
          <w:lang w:val="ru-RU"/>
        </w:rPr>
        <w:t>- максимален размер на безвъзмездната финансова помощ за един проект: 100 000 швейцарски франка. Изключение се прави за максимум три проекта, които могат да получат до 250 000 швейцарски франка.</w:t>
      </w:r>
    </w:p>
    <w:p w:rsidR="00220F26" w:rsidRDefault="00220F26" w:rsidP="00D20DDF">
      <w:r w:rsidRPr="00746B40">
        <w:rPr>
          <w:shd w:val="clear" w:color="auto" w:fill="FFFFFF"/>
          <w:lang w:val="ru-RU"/>
        </w:rPr>
        <w:t>Продължителността на проектите е до 36 месеца.</w:t>
      </w:r>
    </w:p>
    <w:p w:rsidR="00220F26" w:rsidRPr="00746B40" w:rsidRDefault="00220F26" w:rsidP="00D20DDF">
      <w:pPr>
        <w:rPr>
          <w:shd w:val="clear" w:color="auto" w:fill="FFFFFF"/>
        </w:rPr>
      </w:pPr>
      <w:r w:rsidRPr="00746B40">
        <w:rPr>
          <w:shd w:val="clear" w:color="auto" w:fill="FFFFFF"/>
          <w:lang w:val="ru-RU"/>
        </w:rPr>
        <w:t xml:space="preserve">Максималният размер на безвъзмездната финансова помощ възлиза на 90% от общия размер на допустимите разходи по проекта в случаите на кандидатстващи НПО и на 85% от общия размер </w:t>
      </w:r>
      <w:r w:rsidRPr="00746B40">
        <w:rPr>
          <w:shd w:val="clear" w:color="auto" w:fill="FFFFFF"/>
          <w:lang w:val="ru-RU"/>
        </w:rPr>
        <w:lastRenderedPageBreak/>
        <w:t>на допустимите разходи по проекта в случаите на кандидатстващи публични институции. Остатъкът от минимум 10%/15% от общия размер на допустимите разходи по проекта следва да бъде осигурен от кандидата за сметка на собствени средства или чрез финансов принос на трети страни.Партньорството на български институции и организации с швейцарски партньорски структури е фокусът на схемата за безвъзмездна финансова помощ на Фонд „Партньорство”. Проектите следва задължително да предвиждат участието на швейцарски партньори, отговарящи на същите критерии за допустимост както кандидатите.</w:t>
      </w:r>
    </w:p>
    <w:p w:rsidR="00220F26" w:rsidRDefault="00220F26" w:rsidP="00D20DDF">
      <w:pPr>
        <w:rPr>
          <w:rStyle w:val="apple-converted-space"/>
          <w:shd w:val="clear" w:color="auto" w:fill="FFFFFF"/>
        </w:rPr>
      </w:pPr>
      <w:r w:rsidRPr="00D20DDF">
        <w:rPr>
          <w:b/>
          <w:shd w:val="clear" w:color="auto" w:fill="FFFFFF"/>
          <w:lang w:val="ru-RU"/>
        </w:rPr>
        <w:t>Краен срок:</w:t>
      </w:r>
      <w:r w:rsidRPr="00746B40">
        <w:rPr>
          <w:b/>
          <w:bCs/>
          <w:shd w:val="clear" w:color="auto" w:fill="FFFFFF"/>
          <w:lang w:val="ru-RU"/>
        </w:rPr>
        <w:t>текущо до 27 декември 2013 г.</w:t>
      </w:r>
    </w:p>
    <w:p w:rsidR="008A14DE" w:rsidRDefault="008A14DE" w:rsidP="00460469"/>
    <w:p w:rsidR="00D20DDF" w:rsidRPr="00D20DDF" w:rsidRDefault="00765727" w:rsidP="00D20DDF">
      <w:pPr>
        <w:pStyle w:val="Heading2"/>
        <w:rPr>
          <w:szCs w:val="24"/>
        </w:rPr>
      </w:pPr>
      <w:hyperlink r:id="rId26" w:tgtFrame="_blank" w:history="1">
        <w:bookmarkStart w:id="13" w:name="_Toc338682307"/>
        <w:r w:rsidR="00B05936" w:rsidRPr="00D20DDF">
          <w:rPr>
            <w:color w:val="0000FF"/>
            <w:szCs w:val="24"/>
          </w:rPr>
          <w:t>Програма за международно сътрудничество в областта на археологията и биоархеологията</w:t>
        </w:r>
        <w:bookmarkEnd w:id="13"/>
        <w:r w:rsidR="00B05936" w:rsidRPr="00D20DDF">
          <w:rPr>
            <w:color w:val="0000FF"/>
            <w:szCs w:val="24"/>
          </w:rPr>
          <w:t xml:space="preserve"> </w:t>
        </w:r>
      </w:hyperlink>
    </w:p>
    <w:p w:rsidR="00D20DDF" w:rsidRDefault="00B05936" w:rsidP="00D20DDF">
      <w:r>
        <w:t>Американският научен център в София и музеят „Фийлд” в Чикаго обявяват четири конкурса за 2013 година за финансиране в областта на археологията, антропологията и музейното развитие. Конкурсите се осъществяват с подкрепата на Фондация Америка за България.</w:t>
      </w:r>
    </w:p>
    <w:p w:rsidR="00D20DDF" w:rsidRDefault="00B05936" w:rsidP="00D20DDF">
      <w:r>
        <w:t>1. Програма за международно сътрудничество в областта на археологията и биоархеологията. (ICAB)</w:t>
      </w:r>
    </w:p>
    <w:p w:rsidR="00D20DDF" w:rsidRDefault="00B05936" w:rsidP="00D20DDF">
      <w:r>
        <w:t>2. Програма за сътрудничество в областта на антропологическите и археологическите изследвания с висок риск. (HRAR)</w:t>
      </w:r>
    </w:p>
    <w:p w:rsidR="00D20DDF" w:rsidRDefault="00B05936" w:rsidP="00D20DDF">
      <w:r>
        <w:t>3. Постдокторска специализация на Фондация Америка за България в областта на археологията към музея „Фийлд” в Чикаго. (PF)</w:t>
      </w:r>
    </w:p>
    <w:p w:rsidR="000C54E4" w:rsidRDefault="00B05936" w:rsidP="00D20DDF">
      <w:r>
        <w:t>4. Програма за опазване на археологически обекти, консервация и музейно развитие (SPCME).</w:t>
      </w:r>
    </w:p>
    <w:p w:rsidR="00D20DDF" w:rsidRPr="00D20DDF" w:rsidRDefault="00D20DDF" w:rsidP="00D20DDF">
      <w:pPr>
        <w:rPr>
          <w:b/>
        </w:rPr>
      </w:pPr>
      <w:r w:rsidRPr="00D20DDF">
        <w:rPr>
          <w:b/>
        </w:rPr>
        <w:t xml:space="preserve">Краен срок: </w:t>
      </w:r>
      <w:r w:rsidRPr="00D20DDF">
        <w:rPr>
          <w:b/>
          <w:bCs/>
        </w:rPr>
        <w:t>1 декември 2012 г.</w:t>
      </w:r>
      <w:r w:rsidRPr="00D20DDF">
        <w:rPr>
          <w:b/>
        </w:rPr>
        <w:t xml:space="preserve"> </w:t>
      </w:r>
    </w:p>
    <w:p w:rsidR="000C54E4" w:rsidRDefault="000C54E4" w:rsidP="00460469"/>
    <w:p w:rsidR="000C54E4" w:rsidRPr="0038054D" w:rsidRDefault="0038054D" w:rsidP="00D20DDF">
      <w:pPr>
        <w:pStyle w:val="Heading2"/>
        <w:rPr>
          <w:lang w:val="en-US"/>
        </w:rPr>
      </w:pPr>
      <w:bookmarkStart w:id="14" w:name="_Toc338682308"/>
      <w:r>
        <w:t>Покан</w:t>
      </w:r>
      <w:r w:rsidR="00824808">
        <w:t>и</w:t>
      </w:r>
      <w:r>
        <w:t xml:space="preserve"> за грант</w:t>
      </w:r>
      <w:r w:rsidR="00824808">
        <w:t>ове</w:t>
      </w:r>
      <w:r>
        <w:t xml:space="preserve"> на Европейския съвет за научни изследвания</w:t>
      </w:r>
      <w:r w:rsidR="00824808">
        <w:t xml:space="preserve"> по работна програма </w:t>
      </w:r>
      <w:r w:rsidR="00D20DDF">
        <w:t>„</w:t>
      </w:r>
      <w:r w:rsidR="00824808">
        <w:t>ИДЕИ</w:t>
      </w:r>
      <w:r w:rsidR="00D20DDF">
        <w:t>” на седма рамкова програма за научни изследвания и технологии</w:t>
      </w:r>
      <w:bookmarkEnd w:id="14"/>
    </w:p>
    <w:p w:rsidR="00D20DDF" w:rsidRDefault="00D20DDF" w:rsidP="00AF1CE7">
      <w:pPr>
        <w:rPr>
          <w:lang w:eastAsia="bg-BG"/>
        </w:rPr>
      </w:pPr>
      <w:r w:rsidRPr="0038054D">
        <w:rPr>
          <w:lang w:eastAsia="bg-BG"/>
        </w:rPr>
        <w:t xml:space="preserve">Програма "Идеи" се изпълнява чрез Европейския съвет за научни изследвания (ЕСНИ). Тя е ориентирана </w:t>
      </w:r>
      <w:r>
        <w:rPr>
          <w:lang w:eastAsia="bg-BG"/>
        </w:rPr>
        <w:t xml:space="preserve">към засилване на </w:t>
      </w:r>
      <w:r w:rsidRPr="0038054D">
        <w:rPr>
          <w:lang w:eastAsia="bg-BG"/>
        </w:rPr>
        <w:t>конкурентоспособността на Европа като оказва помощ при привличане и задържане на най-талантливите учени, подкрепа за научни изследвания с мощен ефект, изискващи поемане на рискове и стимулиране на научни изследвания от световна класа в нови, бързо налагащи се области.</w:t>
      </w:r>
    </w:p>
    <w:p w:rsidR="00D20DDF" w:rsidRDefault="00D20DDF" w:rsidP="00AF1CE7">
      <w:pPr>
        <w:rPr>
          <w:lang w:eastAsia="bg-BG"/>
        </w:rPr>
      </w:pPr>
      <w:r>
        <w:rPr>
          <w:lang w:eastAsia="bg-BG"/>
        </w:rPr>
        <w:t xml:space="preserve">Обявени са следните </w:t>
      </w:r>
      <w:r w:rsidR="0038054D" w:rsidRPr="0038054D">
        <w:rPr>
          <w:lang w:eastAsia="bg-BG"/>
        </w:rPr>
        <w:t>покан</w:t>
      </w:r>
      <w:r>
        <w:rPr>
          <w:lang w:eastAsia="bg-BG"/>
        </w:rPr>
        <w:t>и</w:t>
      </w:r>
      <w:r w:rsidR="0038054D" w:rsidRPr="0038054D">
        <w:rPr>
          <w:lang w:eastAsia="bg-BG"/>
        </w:rPr>
        <w:t xml:space="preserve"> за представяне на предложения по </w:t>
      </w:r>
      <w:hyperlink r:id="rId27" w:tgtFrame="_blank" w:history="1">
        <w:r w:rsidR="0038054D" w:rsidRPr="0038054D">
          <w:rPr>
            <w:color w:val="003366"/>
            <w:u w:val="single"/>
            <w:lang w:eastAsia="bg-BG"/>
          </w:rPr>
          <w:t>работна програма "Идеи"</w:t>
        </w:r>
      </w:hyperlink>
      <w:r w:rsidR="0038054D" w:rsidRPr="0038054D">
        <w:rPr>
          <w:lang w:eastAsia="bg-BG"/>
        </w:rPr>
        <w:t xml:space="preserve"> за 2013 г. на </w:t>
      </w:r>
      <w:hyperlink r:id="rId28" w:tgtFrame="_blank" w:history="1">
        <w:r w:rsidR="0038054D" w:rsidRPr="0038054D">
          <w:rPr>
            <w:color w:val="003366"/>
            <w:u w:val="single"/>
            <w:lang w:eastAsia="bg-BG"/>
          </w:rPr>
          <w:t>Седмата рамкова програма</w:t>
        </w:r>
      </w:hyperlink>
      <w:r w:rsidR="0038054D" w:rsidRPr="0038054D">
        <w:rPr>
          <w:lang w:eastAsia="bg-BG"/>
        </w:rPr>
        <w:t xml:space="preserve"> за научни изследвания, технологично развитие и демонстрационни дейности.</w:t>
      </w:r>
    </w:p>
    <w:p w:rsidR="00D20DDF" w:rsidRDefault="00D20DDF" w:rsidP="00AF1CE7">
      <w:pPr>
        <w:rPr>
          <w:lang w:eastAsia="bg-BG"/>
        </w:rPr>
      </w:pPr>
      <w:r>
        <w:rPr>
          <w:lang w:eastAsia="bg-BG"/>
        </w:rPr>
        <w:t xml:space="preserve">1. </w:t>
      </w:r>
      <w:r w:rsidR="0038054D" w:rsidRPr="0038054D">
        <w:rPr>
          <w:lang w:eastAsia="bg-BG"/>
        </w:rPr>
        <w:t>Покана за грант на Европейският съвет за научни изследвания за създаване на съвместни групи (</w:t>
      </w:r>
      <w:hyperlink r:id="rId29" w:history="1">
        <w:r w:rsidR="0038054D" w:rsidRPr="00824808">
          <w:rPr>
            <w:rStyle w:val="Hyperlink"/>
            <w:rFonts w:ascii="Georgia" w:eastAsia="Times New Roman" w:hAnsi="Georgia" w:cs="Tahoma"/>
            <w:sz w:val="20"/>
            <w:szCs w:val="20"/>
            <w:lang w:eastAsia="bg-BG"/>
          </w:rPr>
          <w:t>Synergy Grant</w:t>
        </w:r>
      </w:hyperlink>
      <w:r w:rsidR="0038054D" w:rsidRPr="0038054D">
        <w:rPr>
          <w:lang w:eastAsia="bg-BG"/>
        </w:rPr>
        <w:t>).</w:t>
      </w:r>
    </w:p>
    <w:p w:rsidR="00D20DDF" w:rsidRDefault="0038054D" w:rsidP="00AF1CE7">
      <w:pPr>
        <w:rPr>
          <w:b/>
          <w:bCs/>
          <w:lang w:eastAsia="bg-BG"/>
        </w:rPr>
      </w:pPr>
      <w:r w:rsidRPr="0038054D">
        <w:rPr>
          <w:b/>
          <w:bCs/>
          <w:lang w:eastAsia="bg-BG"/>
        </w:rPr>
        <w:lastRenderedPageBreak/>
        <w:t>Бюджет: 150 000 000 евро</w:t>
      </w:r>
    </w:p>
    <w:p w:rsidR="00D20DDF" w:rsidRDefault="00D20DDF" w:rsidP="00AF1CE7">
      <w:pPr>
        <w:rPr>
          <w:b/>
          <w:bCs/>
          <w:lang w:eastAsia="bg-BG"/>
        </w:rPr>
      </w:pPr>
      <w:r w:rsidRPr="0038054D">
        <w:rPr>
          <w:b/>
          <w:bCs/>
          <w:lang w:eastAsia="bg-BG"/>
        </w:rPr>
        <w:t>Краен срок: 10 януари 2013 г.</w:t>
      </w:r>
    </w:p>
    <w:p w:rsidR="00D20DDF" w:rsidRDefault="00D20DDF" w:rsidP="00AF1CE7">
      <w:pPr>
        <w:rPr>
          <w:lang w:eastAsia="bg-BG"/>
        </w:rPr>
      </w:pPr>
      <w:r>
        <w:rPr>
          <w:lang w:eastAsia="bg-BG"/>
        </w:rPr>
        <w:t>2</w:t>
      </w:r>
      <w:r w:rsidR="00824808" w:rsidRPr="003C35B4">
        <w:rPr>
          <w:lang w:eastAsia="bg-BG"/>
        </w:rPr>
        <w:t xml:space="preserve">. Покана за представяне на предложения за подкрепа на стратегията за наблюдение и контрол (свързани с пола </w:t>
      </w:r>
      <w:r>
        <w:rPr>
          <w:lang w:eastAsia="bg-BG"/>
        </w:rPr>
        <w:t>аспекти</w:t>
      </w:r>
      <w:r w:rsidR="00824808" w:rsidRPr="003C35B4">
        <w:rPr>
          <w:lang w:eastAsia="bg-BG"/>
        </w:rPr>
        <w:t>) на Европейския съвет по научни изследвания - дейн</w:t>
      </w:r>
      <w:r>
        <w:rPr>
          <w:lang w:eastAsia="bg-BG"/>
        </w:rPr>
        <w:t>ост "Съгласуване и подкрепа" -</w:t>
      </w:r>
      <w:r w:rsidR="00824808" w:rsidRPr="003C35B4">
        <w:rPr>
          <w:lang w:eastAsia="bg-BG"/>
        </w:rPr>
        <w:t>подаване на предложения до Европейск</w:t>
      </w:r>
      <w:r>
        <w:rPr>
          <w:lang w:eastAsia="bg-BG"/>
        </w:rPr>
        <w:t>ия съвет по научни изследвания,</w:t>
      </w:r>
      <w:r w:rsidR="00824808" w:rsidRPr="003C35B4">
        <w:rPr>
          <w:lang w:eastAsia="bg-BG"/>
        </w:rPr>
        <w:t xml:space="preserve"> експертни оценки и интегриране на принципа на равенство между половете (</w:t>
      </w:r>
      <w:hyperlink r:id="rId30" w:tgtFrame="_blank" w:history="1">
        <w:r w:rsidR="00824808" w:rsidRPr="003C35B4">
          <w:rPr>
            <w:color w:val="003366"/>
            <w:u w:val="single"/>
            <w:lang w:eastAsia="bg-BG"/>
          </w:rPr>
          <w:t>ERC-2013-Support-1</w:t>
        </w:r>
      </w:hyperlink>
      <w:r w:rsidR="00824808" w:rsidRPr="003C35B4">
        <w:rPr>
          <w:lang w:eastAsia="bg-BG"/>
        </w:rPr>
        <w:t>).</w:t>
      </w:r>
    </w:p>
    <w:p w:rsidR="00AF1CE7" w:rsidRDefault="00824808" w:rsidP="00AF1CE7">
      <w:pPr>
        <w:rPr>
          <w:b/>
          <w:bCs/>
          <w:lang w:eastAsia="bg-BG"/>
        </w:rPr>
      </w:pPr>
      <w:r w:rsidRPr="003C35B4">
        <w:rPr>
          <w:b/>
          <w:bCs/>
          <w:lang w:eastAsia="bg-BG"/>
        </w:rPr>
        <w:t>Бюджет</w:t>
      </w:r>
      <w:r w:rsidRPr="003C35B4">
        <w:rPr>
          <w:lang w:eastAsia="bg-BG"/>
        </w:rPr>
        <w:t xml:space="preserve">: </w:t>
      </w:r>
      <w:r w:rsidRPr="003C35B4">
        <w:rPr>
          <w:b/>
          <w:bCs/>
          <w:lang w:eastAsia="bg-BG"/>
        </w:rPr>
        <w:t>200 000 евро</w:t>
      </w:r>
    </w:p>
    <w:p w:rsidR="000C54E4" w:rsidRDefault="00824808" w:rsidP="00AF1CE7">
      <w:pPr>
        <w:rPr>
          <w:b/>
          <w:bCs/>
          <w:lang w:eastAsia="bg-BG"/>
        </w:rPr>
      </w:pPr>
      <w:r w:rsidRPr="003C35B4">
        <w:rPr>
          <w:b/>
          <w:bCs/>
          <w:lang w:eastAsia="bg-BG"/>
        </w:rPr>
        <w:t>Краен срок:</w:t>
      </w:r>
      <w:r w:rsidRPr="003C35B4">
        <w:rPr>
          <w:lang w:eastAsia="bg-BG"/>
        </w:rPr>
        <w:t xml:space="preserve"> </w:t>
      </w:r>
      <w:r w:rsidRPr="003C35B4">
        <w:rPr>
          <w:b/>
          <w:bCs/>
          <w:lang w:eastAsia="bg-BG"/>
        </w:rPr>
        <w:t>16 януари 2013 г.</w:t>
      </w:r>
    </w:p>
    <w:p w:rsidR="00AF1CE7" w:rsidRDefault="00AF1CE7" w:rsidP="00AF1CE7">
      <w:pPr>
        <w:rPr>
          <w:lang w:eastAsia="bg-BG"/>
        </w:rPr>
      </w:pPr>
      <w:r w:rsidRPr="0038054D">
        <w:rPr>
          <w:lang w:eastAsia="bg-BG"/>
        </w:rPr>
        <w:t>Подробности за условията на покан</w:t>
      </w:r>
      <w:r>
        <w:rPr>
          <w:lang w:eastAsia="bg-BG"/>
        </w:rPr>
        <w:t>ите</w:t>
      </w:r>
      <w:r w:rsidRPr="0038054D">
        <w:rPr>
          <w:lang w:eastAsia="bg-BG"/>
        </w:rPr>
        <w:t xml:space="preserve">, работнатa програмa и указанията за кандидатите за начина на представяне на предложенията са достъпни на </w:t>
      </w:r>
      <w:hyperlink r:id="rId31" w:tgtFrame="_blank" w:history="1">
        <w:r w:rsidRPr="0038054D">
          <w:rPr>
            <w:color w:val="003366"/>
            <w:u w:val="single"/>
            <w:lang w:eastAsia="bg-BG"/>
          </w:rPr>
          <w:t>интернет страницата на Европейската комисия.</w:t>
        </w:r>
      </w:hyperlink>
    </w:p>
    <w:p w:rsidR="00AF1CE7" w:rsidRDefault="00AF1CE7" w:rsidP="00AF1CE7"/>
    <w:p w:rsidR="000C54E4" w:rsidRPr="003C35B4" w:rsidRDefault="003C35B4" w:rsidP="00AF1CE7">
      <w:pPr>
        <w:pStyle w:val="Heading2"/>
        <w:rPr>
          <w:lang w:val="en-US"/>
        </w:rPr>
      </w:pPr>
      <w:bookmarkStart w:id="15" w:name="_Toc338682309"/>
      <w:r>
        <w:t>Покана за подкрепа на онлайн и офлайн интерактивни творби</w:t>
      </w:r>
      <w:bookmarkEnd w:id="15"/>
    </w:p>
    <w:p w:rsidR="00AF1CE7" w:rsidRDefault="003C35B4" w:rsidP="00AF1CE7">
      <w:r>
        <w:t>Обявена е покана за представяне на предложения по програма МЕДИА 2007 - Развитие, разпространение, популяризиране и обучение - Подкрепа за развитието на онлайн и офлайн интерактивни творби.</w:t>
      </w:r>
    </w:p>
    <w:p w:rsidR="00AF1CE7" w:rsidRDefault="003C35B4" w:rsidP="00AF1CE7">
      <w:r>
        <w:t>Една от целите на програмата е да подпомага чрез оказване на финансова подкрепа разработването на продукции, предназначени за европейския и международния пазар, представяни от независими продуцентски компании в следните категории: драма, документално и анимационно кино.</w:t>
      </w:r>
    </w:p>
    <w:p w:rsidR="00AF1CE7" w:rsidRDefault="003C35B4" w:rsidP="00AF1CE7">
      <w:pPr>
        <w:rPr>
          <w:rStyle w:val="Strong"/>
          <w:rFonts w:ascii="Georgia" w:hAnsi="Georgia" w:cs="Tahoma"/>
          <w:color w:val="333333"/>
          <w:sz w:val="20"/>
          <w:szCs w:val="20"/>
        </w:rPr>
      </w:pPr>
      <w:r>
        <w:rPr>
          <w:rStyle w:val="Strong"/>
          <w:rFonts w:ascii="Georgia" w:hAnsi="Georgia" w:cs="Tahoma"/>
          <w:color w:val="333333"/>
          <w:sz w:val="20"/>
          <w:szCs w:val="20"/>
        </w:rPr>
        <w:t>Допустими кандидати</w:t>
      </w:r>
    </w:p>
    <w:p w:rsidR="00AF1CE7" w:rsidRDefault="003C35B4" w:rsidP="00AF1CE7">
      <w:r>
        <w:t>Настоящата покана е насочена към европейски дружества, чиято дейност способства постигането на тези цели. Кандидатите трябва да са установени в една от държавите членки на Европейския съюз, страните от Европейското икономическо пространство, Швейцария и Хърватия, Босна и Херцеговина.</w:t>
      </w:r>
    </w:p>
    <w:p w:rsidR="00AF1CE7" w:rsidRDefault="003C35B4" w:rsidP="00AF1CE7">
      <w:pPr>
        <w:rPr>
          <w:rStyle w:val="Strong"/>
          <w:rFonts w:ascii="Georgia" w:hAnsi="Georgia" w:cs="Tahoma"/>
          <w:color w:val="333333"/>
          <w:sz w:val="20"/>
          <w:szCs w:val="20"/>
        </w:rPr>
      </w:pPr>
      <w:r>
        <w:rPr>
          <w:rStyle w:val="Strong"/>
          <w:rFonts w:ascii="Georgia" w:hAnsi="Georgia" w:cs="Tahoma"/>
          <w:color w:val="333333"/>
          <w:sz w:val="20"/>
          <w:szCs w:val="20"/>
        </w:rPr>
        <w:t>Допустими дейности</w:t>
      </w:r>
    </w:p>
    <w:p w:rsidR="00AF1CE7" w:rsidRDefault="003C35B4" w:rsidP="00AF1CE7">
      <w:r>
        <w:t>Допустими са дейностите по развитието на следните интерактивни творби:</w:t>
      </w:r>
    </w:p>
    <w:p w:rsidR="00AF1CE7" w:rsidRDefault="003C35B4" w:rsidP="00AF1CE7">
      <w:r>
        <w:t>Разработка на концепция (до етап на първото годно за експлоатация приложение) за цифрово интерактивно съдържание като допълнение към аудиовизуален проект (драма, творчески документален филм или анима</w:t>
      </w:r>
      <w:r>
        <w:softHyphen/>
        <w:t>ционен филм), специално разработена за поне една от следните платформи:</w:t>
      </w:r>
    </w:p>
    <w:p w:rsidR="00AF1CE7" w:rsidRDefault="003C35B4" w:rsidP="00AF1CE7">
      <w:r>
        <w:t>— интернет,</w:t>
      </w:r>
    </w:p>
    <w:p w:rsidR="00AF1CE7" w:rsidRDefault="003C35B4" w:rsidP="00AF1CE7">
      <w:r>
        <w:t>— персонален компютър,</w:t>
      </w:r>
    </w:p>
    <w:p w:rsidR="00AF1CE7" w:rsidRDefault="003C35B4" w:rsidP="00AF1CE7">
      <w:r>
        <w:t>— конзола,</w:t>
      </w:r>
    </w:p>
    <w:p w:rsidR="00AF1CE7" w:rsidRDefault="003C35B4" w:rsidP="00AF1CE7">
      <w:r>
        <w:lastRenderedPageBreak/>
        <w:t>— джобен компютър,</w:t>
      </w:r>
    </w:p>
    <w:p w:rsidR="00AF1CE7" w:rsidRDefault="003C35B4" w:rsidP="00AF1CE7">
      <w:r>
        <w:t>— интерактивна телевизия.</w:t>
      </w:r>
    </w:p>
    <w:p w:rsidR="00AF1CE7" w:rsidRDefault="003C35B4" w:rsidP="00AF1CE7">
      <w:r>
        <w:t>Само следните видове аудиовизуални проекти, предназначени за търговско разпространение могат да се</w:t>
      </w:r>
      <w:r w:rsidR="00AF1CE7">
        <w:t xml:space="preserve"> </w:t>
      </w:r>
      <w:r>
        <w:t>допълват от представената интерактивна творба:</w:t>
      </w:r>
    </w:p>
    <w:p w:rsidR="00AF1CE7" w:rsidRDefault="003C35B4" w:rsidP="00AF1CE7">
      <w:r>
        <w:t>— драма с продължителност от най-малко 50 минути (пълното времетраене на сериала в случай на сериен филм),</w:t>
      </w:r>
    </w:p>
    <w:p w:rsidR="00AF1CE7" w:rsidRDefault="003C35B4" w:rsidP="00AF1CE7">
      <w:r>
        <w:t>— творчески документален филм с продължителност от най-малко 25 минути (времетраенето на един епизод в случай на сериен филм),</w:t>
      </w:r>
    </w:p>
    <w:p w:rsidR="00AF1CE7" w:rsidRDefault="003C35B4" w:rsidP="00AF1CE7">
      <w:r>
        <w:t>— анимационен филм с продължителност от най-малко 24 минути (пълното времетраене на сериала, ако става въпрос за сериен филм).</w:t>
      </w:r>
    </w:p>
    <w:p w:rsidR="00AF1CE7" w:rsidRDefault="003C35B4" w:rsidP="00AF1CE7">
      <w:r>
        <w:t xml:space="preserve">Поканата за представяне на предложения има </w:t>
      </w:r>
      <w:r>
        <w:rPr>
          <w:rStyle w:val="Strong"/>
          <w:rFonts w:ascii="Georgia" w:hAnsi="Georgia" w:cs="Tahoma"/>
          <w:color w:val="333333"/>
          <w:sz w:val="20"/>
          <w:szCs w:val="20"/>
        </w:rPr>
        <w:t>два крайни срока</w:t>
      </w:r>
      <w:r>
        <w:t>. За да спази Първия краен срок, кандидатурата за подкрепа трябва да бъде изпратена в Агенцията между датата на публикуването на поканата за представяне на предложения и 23 ноември 2012 г. а да спази втория краен срок, кандидатурата за подкрепа трябва да бъде изпратена между 24 ноември 2012 г. и 12 април 2013г., датата на приключване на поканата за представяне на предложения.</w:t>
      </w:r>
    </w:p>
    <w:p w:rsidR="00AF1CE7" w:rsidRDefault="003C35B4" w:rsidP="00AF1CE7">
      <w:r>
        <w:t>Максималната продължителност на проекта е до 30 юни 2015 г. за молби за финансиране, подадени в рамките на първия краен срок, и до 30 ноември 2015 г. — за кандидатурите, представени в рамките на втория краен срок, или до датата на започване на продукцията, в зависимост от това коя от тези дати е по-ранна.</w:t>
      </w:r>
    </w:p>
    <w:p w:rsidR="00AF1CE7" w:rsidRDefault="003C35B4" w:rsidP="00AF1CE7">
      <w:pPr>
        <w:rPr>
          <w:rStyle w:val="Strong"/>
          <w:rFonts w:ascii="Georgia" w:hAnsi="Georgia" w:cs="Tahoma"/>
          <w:color w:val="333333"/>
          <w:sz w:val="20"/>
          <w:szCs w:val="20"/>
        </w:rPr>
      </w:pPr>
      <w:r>
        <w:rPr>
          <w:rStyle w:val="Strong"/>
          <w:rFonts w:ascii="Georgia" w:hAnsi="Georgia" w:cs="Tahoma"/>
          <w:color w:val="333333"/>
          <w:sz w:val="20"/>
          <w:szCs w:val="20"/>
        </w:rPr>
        <w:t>Бюджет:</w:t>
      </w:r>
    </w:p>
    <w:p w:rsidR="00AF1CE7" w:rsidRDefault="003C35B4" w:rsidP="00AF1CE7">
      <w:r>
        <w:t>Общият наличен бюджет възлиза на 2.5 милиона евро. Максималната финансова помощ, която може да се предостави, е между 10 000 евро и 150 000 евро.</w:t>
      </w:r>
    </w:p>
    <w:p w:rsidR="00AF1CE7" w:rsidRDefault="003C35B4" w:rsidP="00AF1CE7">
      <w:r>
        <w:t>Финансовата помощ в никакъв случай не може да надвишава 50%  от допустимите разходи, представени от продуцента (60% — за проекти, представляващи интерес за популяризиране на европейското културно многообразие).</w:t>
      </w:r>
    </w:p>
    <w:p w:rsidR="00AF1CE7" w:rsidRPr="003C35B4" w:rsidRDefault="00AF1CE7" w:rsidP="00AF1CE7">
      <w:pPr>
        <w:rPr>
          <w:lang w:val="en-US"/>
        </w:rPr>
      </w:pPr>
      <w:r>
        <w:t xml:space="preserve">Пълният текст на поканата можете да намерите в </w:t>
      </w:r>
      <w:hyperlink r:id="rId32" w:tgtFrame="_blank" w:history="1">
        <w:r>
          <w:rPr>
            <w:color w:val="003366"/>
            <w:u w:val="single"/>
          </w:rPr>
          <w:t>Официалния вестник на ЕС, брой C 300 от 5 октомври 2012 г</w:t>
        </w:r>
      </w:hyperlink>
    </w:p>
    <w:p w:rsidR="00AF1CE7" w:rsidRPr="00AF1CE7" w:rsidRDefault="003C35B4" w:rsidP="00AF1CE7">
      <w:pPr>
        <w:rPr>
          <w:rStyle w:val="Strong"/>
          <w:rFonts w:cs="Times New Roman"/>
          <w:color w:val="333333"/>
        </w:rPr>
      </w:pPr>
      <w:r w:rsidRPr="00AF1CE7">
        <w:rPr>
          <w:rStyle w:val="Strong"/>
          <w:rFonts w:cs="Times New Roman"/>
          <w:color w:val="333333"/>
        </w:rPr>
        <w:t>Краен срок: 23 ноември 2012 и 12 април 2013 г.</w:t>
      </w:r>
    </w:p>
    <w:p w:rsidR="000C54E4" w:rsidRDefault="000C54E4" w:rsidP="00460469"/>
    <w:p w:rsidR="000C54E4" w:rsidRDefault="003C35B4" w:rsidP="006F2E09">
      <w:pPr>
        <w:pStyle w:val="Heading2"/>
        <w:rPr>
          <w:lang w:val="en-US"/>
        </w:rPr>
      </w:pPr>
      <w:bookmarkStart w:id="16" w:name="_Toc338682310"/>
      <w:r>
        <w:t>Покани за представяне на предложения по Седма рамкова програма</w:t>
      </w:r>
      <w:r w:rsidR="006F2E09">
        <w:t xml:space="preserve">, </w:t>
      </w:r>
      <w:r w:rsidR="00FF3C7C">
        <w:t xml:space="preserve">работна програма </w:t>
      </w:r>
      <w:r w:rsidR="006F2E09">
        <w:t>„</w:t>
      </w:r>
      <w:r w:rsidR="00FF3C7C">
        <w:t>ХОРА</w:t>
      </w:r>
      <w:r w:rsidR="006F2E09">
        <w:t>”</w:t>
      </w:r>
      <w:bookmarkEnd w:id="16"/>
    </w:p>
    <w:p w:rsidR="006F2E09" w:rsidRDefault="003C35B4" w:rsidP="006F2E09">
      <w:pPr>
        <w:rPr>
          <w:lang w:eastAsia="bg-BG"/>
        </w:rPr>
      </w:pPr>
      <w:r w:rsidRPr="003C35B4">
        <w:rPr>
          <w:lang w:eastAsia="bg-BG"/>
        </w:rPr>
        <w:t xml:space="preserve">Обявени са няколко покани за представяне на предложения по </w:t>
      </w:r>
      <w:hyperlink r:id="rId33" w:tgtFrame="_blank" w:history="1">
        <w:r w:rsidRPr="003C35B4">
          <w:rPr>
            <w:color w:val="003366"/>
            <w:u w:val="single"/>
            <w:lang w:eastAsia="bg-BG"/>
          </w:rPr>
          <w:t>Седма рамкова програма</w:t>
        </w:r>
      </w:hyperlink>
      <w:r w:rsidRPr="003C35B4">
        <w:rPr>
          <w:lang w:eastAsia="bg-BG"/>
        </w:rPr>
        <w:t xml:space="preserve"> на Европейската общност за научни изследвания, технологично развитие и демонстрационни дейности (2007 - 2013 г.)</w:t>
      </w:r>
      <w:r w:rsidR="006F2E09">
        <w:rPr>
          <w:lang w:eastAsia="bg-BG"/>
        </w:rPr>
        <w:t>, работна програма „Хора”</w:t>
      </w:r>
    </w:p>
    <w:p w:rsidR="006F2E09" w:rsidRPr="006F2E09" w:rsidRDefault="003C35B4" w:rsidP="006F2E09">
      <w:pPr>
        <w:pStyle w:val="ListParagraph"/>
        <w:numPr>
          <w:ilvl w:val="0"/>
          <w:numId w:val="50"/>
        </w:numPr>
        <w:rPr>
          <w:rFonts w:ascii="Arial" w:hAnsi="Arial" w:cs="Arial"/>
          <w:color w:val="082D50"/>
          <w:sz w:val="18"/>
          <w:szCs w:val="18"/>
          <w:lang w:val="en-US"/>
        </w:rPr>
      </w:pPr>
      <w:r w:rsidRPr="003C35B4">
        <w:rPr>
          <w:lang w:eastAsia="bg-BG"/>
        </w:rPr>
        <w:t>Нощ на изследователите - Партньорство и мостове между фирмите и академичните среди (</w:t>
      </w:r>
      <w:hyperlink r:id="rId34" w:tgtFrame="_blank" w:history="1">
        <w:r w:rsidRPr="006F2E09">
          <w:rPr>
            <w:color w:val="003366"/>
            <w:u w:val="single"/>
            <w:lang w:eastAsia="bg-BG"/>
          </w:rPr>
          <w:t>FP7-PEOPLE-2013-NIGHT</w:t>
        </w:r>
      </w:hyperlink>
      <w:r w:rsidRPr="003C35B4">
        <w:rPr>
          <w:lang w:eastAsia="bg-BG"/>
        </w:rPr>
        <w:t>).</w:t>
      </w:r>
    </w:p>
    <w:p w:rsidR="006F2E09" w:rsidRDefault="003C35B4" w:rsidP="006F2E09">
      <w:pPr>
        <w:rPr>
          <w:b/>
          <w:bCs/>
          <w:lang w:eastAsia="bg-BG"/>
        </w:rPr>
      </w:pPr>
      <w:r w:rsidRPr="006F2E09">
        <w:rPr>
          <w:b/>
          <w:bCs/>
          <w:lang w:eastAsia="bg-BG"/>
        </w:rPr>
        <w:lastRenderedPageBreak/>
        <w:t>Бюджет: 4 000 000 евро</w:t>
      </w:r>
    </w:p>
    <w:p w:rsidR="006F2E09" w:rsidRDefault="003C35B4" w:rsidP="006F2E09">
      <w:pPr>
        <w:rPr>
          <w:b/>
          <w:bCs/>
          <w:lang w:eastAsia="bg-BG"/>
        </w:rPr>
      </w:pPr>
      <w:r w:rsidRPr="006F2E09">
        <w:rPr>
          <w:b/>
          <w:bCs/>
          <w:lang w:eastAsia="bg-BG"/>
        </w:rPr>
        <w:t>Краен срок: 8 януари 2013 г.</w:t>
      </w:r>
    </w:p>
    <w:p w:rsidR="006F2E09" w:rsidRPr="006F2E09" w:rsidRDefault="006F2E09" w:rsidP="006F2E09">
      <w:pPr>
        <w:pStyle w:val="ListParagraph"/>
        <w:numPr>
          <w:ilvl w:val="0"/>
          <w:numId w:val="50"/>
        </w:numPr>
        <w:rPr>
          <w:b/>
          <w:bCs/>
          <w:lang w:eastAsia="bg-BG"/>
        </w:rPr>
      </w:pPr>
      <w:r w:rsidRPr="006F2E09">
        <w:rPr>
          <w:rFonts w:cs="Times New Roman"/>
        </w:rPr>
        <w:t>MARIE CURIE CAREER INTEGRATION GRANTS (CIG)</w:t>
      </w:r>
      <w:r w:rsidRPr="006F2E09">
        <w:rPr>
          <w:rFonts w:cs="Times New Roman"/>
          <w:color w:val="082D50"/>
        </w:rPr>
        <w:t xml:space="preserve"> - </w:t>
      </w:r>
      <w:hyperlink r:id="rId35" w:history="1">
        <w:r w:rsidRPr="006F2E09">
          <w:rPr>
            <w:rStyle w:val="Hyperlink"/>
            <w:rFonts w:cs="Times New Roman"/>
          </w:rPr>
          <w:t>FP7-PEOPLE-2013-CIG</w:t>
        </w:r>
      </w:hyperlink>
      <w:r w:rsidRPr="006F2E09">
        <w:rPr>
          <w:rFonts w:cs="Times New Roman"/>
          <w:color w:val="082D50"/>
        </w:rPr>
        <w:t xml:space="preserve">, </w:t>
      </w:r>
    </w:p>
    <w:p w:rsidR="006F2E09" w:rsidRDefault="006F2E09" w:rsidP="006F2E09">
      <w:pPr>
        <w:rPr>
          <w:rFonts w:cs="Times New Roman"/>
          <w:b/>
          <w:lang w:val="en-US"/>
        </w:rPr>
      </w:pPr>
      <w:r w:rsidRPr="006F2E09">
        <w:rPr>
          <w:rFonts w:cs="Times New Roman"/>
          <w:b/>
          <w:lang w:val="en-US"/>
        </w:rPr>
        <w:t xml:space="preserve">Deadline: </w:t>
      </w:r>
      <w:r w:rsidRPr="006F2E09">
        <w:rPr>
          <w:rFonts w:cs="Times New Roman"/>
          <w:b/>
        </w:rPr>
        <w:t>2013-09-18</w:t>
      </w:r>
    </w:p>
    <w:p w:rsidR="006F2E09" w:rsidRPr="006F2E09" w:rsidRDefault="006F2E09" w:rsidP="006F2E09">
      <w:pPr>
        <w:pStyle w:val="ListParagraph"/>
        <w:numPr>
          <w:ilvl w:val="0"/>
          <w:numId w:val="50"/>
        </w:numPr>
        <w:rPr>
          <w:b/>
          <w:bCs/>
          <w:lang w:eastAsia="bg-BG"/>
        </w:rPr>
      </w:pPr>
      <w:r w:rsidRPr="006F2E09">
        <w:rPr>
          <w:rFonts w:cs="Times New Roman"/>
          <w:color w:val="082D50"/>
        </w:rPr>
        <w:t>Marie Curie Industry-Academia Partnerships and Pathways (IAPP</w:t>
      </w:r>
      <w:r w:rsidRPr="006F2E09">
        <w:rPr>
          <w:rFonts w:cs="Times New Roman"/>
          <w:color w:val="082D50"/>
          <w:lang w:val="en-US"/>
        </w:rPr>
        <w:t xml:space="preserve">) - </w:t>
      </w:r>
      <w:hyperlink r:id="rId36" w:history="1">
        <w:r w:rsidRPr="006F2E09">
          <w:rPr>
            <w:rStyle w:val="Hyperlink"/>
            <w:rFonts w:cs="Times New Roman"/>
          </w:rPr>
          <w:t>FP7-PEOPLE-2013-IAPP</w:t>
        </w:r>
      </w:hyperlink>
      <w:r w:rsidRPr="006F2E09">
        <w:rPr>
          <w:rFonts w:cs="Times New Roman"/>
          <w:color w:val="082D50"/>
          <w:lang w:val="en-US"/>
        </w:rPr>
        <w:t xml:space="preserve">, </w:t>
      </w:r>
    </w:p>
    <w:p w:rsidR="006F2E09" w:rsidRDefault="006F2E09" w:rsidP="006F2E09">
      <w:pPr>
        <w:rPr>
          <w:rFonts w:cs="Times New Roman"/>
          <w:b/>
        </w:rPr>
      </w:pPr>
      <w:r w:rsidRPr="00AC5B4C">
        <w:rPr>
          <w:rFonts w:cs="Times New Roman"/>
          <w:b/>
          <w:lang w:val="en-US"/>
        </w:rPr>
        <w:t xml:space="preserve">Deadline: </w:t>
      </w:r>
      <w:r w:rsidRPr="00AC5B4C">
        <w:rPr>
          <w:rFonts w:cs="Times New Roman"/>
          <w:b/>
        </w:rPr>
        <w:t>2013-01-16</w:t>
      </w:r>
    </w:p>
    <w:p w:rsidR="00A23446" w:rsidRPr="00AC5B4C" w:rsidRDefault="00A23446" w:rsidP="006F2E09">
      <w:pPr>
        <w:rPr>
          <w:b/>
          <w:bCs/>
          <w:lang w:eastAsia="bg-BG"/>
        </w:rPr>
      </w:pPr>
    </w:p>
    <w:p w:rsidR="000C54E4" w:rsidRPr="006F2E09" w:rsidRDefault="00CC5890" w:rsidP="006F2E09">
      <w:pPr>
        <w:pStyle w:val="Heading2"/>
        <w:rPr>
          <w:lang w:val="en-US"/>
        </w:rPr>
      </w:pPr>
      <w:bookmarkStart w:id="17" w:name="_Toc338682311"/>
      <w:r w:rsidRPr="006F2E09">
        <w:rPr>
          <w:rFonts w:cs="Tahoma"/>
          <w:color w:val="333333"/>
          <w:sz w:val="23"/>
          <w:szCs w:val="23"/>
        </w:rPr>
        <w:t>Покани</w:t>
      </w:r>
      <w:r w:rsidR="003C35B4" w:rsidRPr="006F2E09">
        <w:rPr>
          <w:rFonts w:cs="Tahoma"/>
          <w:color w:val="333333"/>
          <w:sz w:val="23"/>
          <w:szCs w:val="23"/>
        </w:rPr>
        <w:t xml:space="preserve"> по програма "Сътрудничество" на Седма рамкова програма</w:t>
      </w:r>
      <w:r w:rsidRPr="006F2E09">
        <w:rPr>
          <w:rFonts w:cs="Tahoma"/>
          <w:color w:val="333333"/>
          <w:sz w:val="23"/>
          <w:szCs w:val="23"/>
        </w:rPr>
        <w:t xml:space="preserve"> </w:t>
      </w:r>
      <w:r w:rsidR="006F2E09">
        <w:rPr>
          <w:rFonts w:cs="Tahoma"/>
          <w:color w:val="333333"/>
          <w:sz w:val="23"/>
          <w:szCs w:val="23"/>
        </w:rPr>
        <w:t xml:space="preserve"> „</w:t>
      </w:r>
      <w:r w:rsidRPr="006F2E09">
        <w:rPr>
          <w:rFonts w:cs="Tahoma"/>
          <w:color w:val="333333"/>
          <w:sz w:val="23"/>
          <w:szCs w:val="23"/>
        </w:rPr>
        <w:t>Информационни и комуникационни технологии</w:t>
      </w:r>
      <w:r w:rsidR="006F2E09">
        <w:rPr>
          <w:rFonts w:cs="Tahoma"/>
          <w:color w:val="333333"/>
          <w:sz w:val="23"/>
          <w:szCs w:val="23"/>
        </w:rPr>
        <w:t>”</w:t>
      </w:r>
      <w:bookmarkEnd w:id="17"/>
    </w:p>
    <w:p w:rsidR="00A23446" w:rsidRDefault="00A23446" w:rsidP="00A23446">
      <w:r>
        <w:t xml:space="preserve">По </w:t>
      </w:r>
      <w:hyperlink r:id="rId37" w:tgtFrame="_blank" w:history="1">
        <w:r>
          <w:rPr>
            <w:color w:val="003366"/>
            <w:u w:val="single"/>
          </w:rPr>
          <w:t>програма "Сътрудничество"</w:t>
        </w:r>
      </w:hyperlink>
      <w:r>
        <w:t xml:space="preserve"> се предоставя финансиране за проекти, свързани с международно сътрудничество в рамките на Европейския съюз и извън него.</w:t>
      </w:r>
    </w:p>
    <w:p w:rsidR="00A23446" w:rsidRDefault="003C35B4" w:rsidP="00A23446">
      <w:r>
        <w:t>Обявен</w:t>
      </w:r>
      <w:r w:rsidR="00A23446">
        <w:t>и са следните п</w:t>
      </w:r>
      <w:r>
        <w:t>окан</w:t>
      </w:r>
      <w:r w:rsidR="00A23446">
        <w:t>и</w:t>
      </w:r>
      <w:r>
        <w:t xml:space="preserve"> за представяне на предложения по </w:t>
      </w:r>
      <w:r w:rsidR="00A23446">
        <w:t xml:space="preserve">специфична програма  "Сътрудничество": Информационни и комуникационни технологии на </w:t>
      </w:r>
      <w:hyperlink r:id="rId38" w:tgtFrame="_blank" w:history="1">
        <w:r>
          <w:rPr>
            <w:color w:val="003366"/>
            <w:u w:val="single"/>
          </w:rPr>
          <w:t>Седма рамкова програма</w:t>
        </w:r>
      </w:hyperlink>
      <w:r>
        <w:t xml:space="preserve"> на Европейската общност за научни изследвания, технологично развитие и демонстрационни дейности (2007—2013 г.).</w:t>
      </w:r>
    </w:p>
    <w:p w:rsidR="00A23446" w:rsidRPr="00A23446" w:rsidRDefault="00765727" w:rsidP="00A23446">
      <w:pPr>
        <w:pStyle w:val="ListParagraph"/>
        <w:numPr>
          <w:ilvl w:val="0"/>
          <w:numId w:val="50"/>
        </w:numPr>
      </w:pPr>
      <w:hyperlink r:id="rId39" w:tgtFrame="_blank" w:history="1">
        <w:r w:rsidR="00A23446" w:rsidRPr="00A23446">
          <w:rPr>
            <w:rFonts w:eastAsia="Times New Roman"/>
            <w:color w:val="003366"/>
            <w:u w:val="single"/>
            <w:lang w:eastAsia="bg-BG"/>
          </w:rPr>
          <w:t>FP7-ICT-2013-EU-Japan</w:t>
        </w:r>
      </w:hyperlink>
    </w:p>
    <w:p w:rsidR="00A23446" w:rsidRDefault="00A23446" w:rsidP="00A23446">
      <w:pPr>
        <w:ind w:left="360"/>
        <w:rPr>
          <w:rFonts w:eastAsia="Times New Roman"/>
          <w:b/>
          <w:bCs/>
          <w:lang w:eastAsia="bg-BG"/>
        </w:rPr>
      </w:pPr>
      <w:r w:rsidRPr="00A23446">
        <w:rPr>
          <w:rFonts w:eastAsia="Times New Roman"/>
          <w:b/>
          <w:bCs/>
          <w:lang w:eastAsia="bg-BG"/>
        </w:rPr>
        <w:t>Бюджет:</w:t>
      </w:r>
      <w:r w:rsidRPr="00A23446">
        <w:rPr>
          <w:rFonts w:eastAsia="Times New Roman"/>
          <w:lang w:eastAsia="bg-BG"/>
        </w:rPr>
        <w:t xml:space="preserve"> </w:t>
      </w:r>
      <w:r w:rsidRPr="00A23446">
        <w:rPr>
          <w:rFonts w:eastAsia="Times New Roman"/>
          <w:b/>
          <w:bCs/>
          <w:lang w:eastAsia="bg-BG"/>
        </w:rPr>
        <w:t>9 000 000 евро</w:t>
      </w:r>
    </w:p>
    <w:p w:rsidR="00A23446" w:rsidRDefault="00A23446" w:rsidP="00A23446">
      <w:pPr>
        <w:ind w:left="360"/>
        <w:rPr>
          <w:rFonts w:eastAsia="Times New Roman"/>
          <w:b/>
          <w:bCs/>
          <w:lang w:eastAsia="bg-BG"/>
        </w:rPr>
      </w:pPr>
      <w:r w:rsidRPr="00A23446">
        <w:rPr>
          <w:rFonts w:eastAsia="Times New Roman"/>
          <w:b/>
          <w:bCs/>
          <w:lang w:eastAsia="bg-BG"/>
        </w:rPr>
        <w:t>Краен срок:</w:t>
      </w:r>
      <w:r w:rsidRPr="00A23446">
        <w:rPr>
          <w:rFonts w:eastAsia="Times New Roman"/>
          <w:lang w:eastAsia="bg-BG"/>
        </w:rPr>
        <w:t xml:space="preserve"> </w:t>
      </w:r>
      <w:r w:rsidRPr="00A23446">
        <w:rPr>
          <w:rFonts w:eastAsia="Times New Roman"/>
          <w:b/>
          <w:bCs/>
          <w:lang w:eastAsia="bg-BG"/>
        </w:rPr>
        <w:t>29 ноември 2012 г.</w:t>
      </w:r>
    </w:p>
    <w:p w:rsidR="00A23446" w:rsidRPr="00A23446" w:rsidRDefault="00765727" w:rsidP="00A23446">
      <w:pPr>
        <w:pStyle w:val="ListParagraph"/>
        <w:numPr>
          <w:ilvl w:val="0"/>
          <w:numId w:val="50"/>
        </w:numPr>
      </w:pPr>
      <w:hyperlink r:id="rId40" w:history="1">
        <w:r w:rsidR="00A23446" w:rsidRPr="00A23446">
          <w:rPr>
            <w:rStyle w:val="Hyperlink"/>
            <w:rFonts w:cs="Times New Roman"/>
            <w:color w:val="082D50"/>
          </w:rPr>
          <w:t>FP7-ICT-2013-11</w:t>
        </w:r>
      </w:hyperlink>
    </w:p>
    <w:p w:rsidR="00A23446" w:rsidRPr="00713857" w:rsidRDefault="003C35B4" w:rsidP="00A23446">
      <w:pPr>
        <w:ind w:left="360"/>
        <w:rPr>
          <w:rStyle w:val="Strong"/>
          <w:rFonts w:cs="Times New Roman"/>
          <w:color w:val="333333"/>
        </w:rPr>
      </w:pPr>
      <w:r w:rsidRPr="00713857">
        <w:rPr>
          <w:rStyle w:val="Strong"/>
          <w:rFonts w:cs="Times New Roman"/>
          <w:color w:val="333333"/>
        </w:rPr>
        <w:t>Бюджет: 236 500 000 евро</w:t>
      </w:r>
    </w:p>
    <w:p w:rsidR="00A23446" w:rsidRPr="00713857" w:rsidRDefault="003C35B4" w:rsidP="00A23446">
      <w:pPr>
        <w:ind w:left="360"/>
        <w:rPr>
          <w:rStyle w:val="Strong"/>
          <w:rFonts w:cs="Times New Roman"/>
          <w:color w:val="333333"/>
        </w:rPr>
      </w:pPr>
      <w:r w:rsidRPr="00713857">
        <w:rPr>
          <w:rStyle w:val="Strong"/>
          <w:rFonts w:cs="Times New Roman"/>
          <w:color w:val="333333"/>
        </w:rPr>
        <w:t>Краен срок: 16 април 2013 г.</w:t>
      </w:r>
    </w:p>
    <w:p w:rsidR="00A23446" w:rsidRPr="00A23446" w:rsidRDefault="00A23446" w:rsidP="00A23446">
      <w:pPr>
        <w:pStyle w:val="ListParagraph"/>
        <w:numPr>
          <w:ilvl w:val="0"/>
          <w:numId w:val="50"/>
        </w:numPr>
        <w:rPr>
          <w:rStyle w:val="Strong"/>
          <w:rFonts w:ascii="Georgia" w:hAnsi="Georgia" w:cs="Tahoma"/>
          <w:color w:val="333333"/>
          <w:sz w:val="20"/>
          <w:szCs w:val="20"/>
        </w:rPr>
      </w:pPr>
      <w:r w:rsidRPr="00C014DF">
        <w:rPr>
          <w:rFonts w:cs="Times New Roman"/>
          <w:color w:val="082D50"/>
        </w:rPr>
        <w:t>FET Open</w:t>
      </w:r>
      <w:r>
        <w:rPr>
          <w:rFonts w:cs="Times New Roman"/>
          <w:color w:val="082D50"/>
        </w:rPr>
        <w:t xml:space="preserve"> - </w:t>
      </w:r>
      <w:hyperlink r:id="rId41" w:history="1">
        <w:r w:rsidRPr="00C014DF">
          <w:rPr>
            <w:rStyle w:val="Hyperlink"/>
            <w:rFonts w:cs="Times New Roman"/>
          </w:rPr>
          <w:t>FP7-ICT-2013-C</w:t>
        </w:r>
      </w:hyperlink>
    </w:p>
    <w:p w:rsidR="00A23446" w:rsidRPr="00A23446" w:rsidRDefault="00A23446" w:rsidP="00A23446">
      <w:pPr>
        <w:ind w:left="360"/>
        <w:rPr>
          <w:rFonts w:cs="Times New Roman"/>
          <w:b/>
        </w:rPr>
      </w:pPr>
      <w:r w:rsidRPr="00A23446">
        <w:rPr>
          <w:rFonts w:cs="Times New Roman"/>
          <w:b/>
        </w:rPr>
        <w:t>Краен срок: 12 март 2013</w:t>
      </w:r>
    </w:p>
    <w:p w:rsidR="00A23446" w:rsidRPr="00A23446" w:rsidRDefault="00A23446" w:rsidP="00A23446">
      <w:pPr>
        <w:pStyle w:val="ListParagraph"/>
        <w:numPr>
          <w:ilvl w:val="0"/>
          <w:numId w:val="50"/>
        </w:numPr>
        <w:rPr>
          <w:rFonts w:cs="Times New Roman"/>
          <w:color w:val="082D50"/>
        </w:rPr>
      </w:pPr>
      <w:r w:rsidRPr="00C014DF">
        <w:rPr>
          <w:rFonts w:cs="Times New Roman"/>
          <w:color w:val="082D50"/>
        </w:rPr>
        <w:t>ICT EU-Brazil Coordinated call</w:t>
      </w:r>
      <w:r>
        <w:rPr>
          <w:rFonts w:cs="Times New Roman"/>
          <w:color w:val="082D50"/>
        </w:rPr>
        <w:t xml:space="preserve"> - </w:t>
      </w:r>
      <w:hyperlink r:id="rId42" w:history="1">
        <w:r w:rsidRPr="00C014DF">
          <w:rPr>
            <w:rStyle w:val="Hyperlink"/>
            <w:rFonts w:cs="Times New Roman"/>
          </w:rPr>
          <w:t>FP7-ICT-2013-EU-Brazil</w:t>
        </w:r>
      </w:hyperlink>
    </w:p>
    <w:p w:rsidR="00A23446" w:rsidRPr="00A23446" w:rsidRDefault="00A23446" w:rsidP="00A23446">
      <w:pPr>
        <w:ind w:left="360"/>
        <w:rPr>
          <w:rStyle w:val="Strong"/>
          <w:rFonts w:cs="Times New Roman"/>
          <w:color w:val="333333"/>
        </w:rPr>
      </w:pPr>
      <w:r w:rsidRPr="00A23446">
        <w:rPr>
          <w:rStyle w:val="Strong"/>
          <w:rFonts w:cs="Times New Roman"/>
          <w:color w:val="333333"/>
        </w:rPr>
        <w:t>Краен срок: 12 декември 2012</w:t>
      </w:r>
    </w:p>
    <w:p w:rsidR="00A23446" w:rsidRPr="00A23446" w:rsidRDefault="00A23446" w:rsidP="00A23446">
      <w:pPr>
        <w:pStyle w:val="ListParagraph"/>
        <w:numPr>
          <w:ilvl w:val="0"/>
          <w:numId w:val="50"/>
        </w:numPr>
        <w:rPr>
          <w:rStyle w:val="Strong"/>
          <w:rFonts w:ascii="Georgia" w:hAnsi="Georgia" w:cs="Tahoma"/>
          <w:color w:val="333333"/>
          <w:sz w:val="20"/>
          <w:szCs w:val="20"/>
        </w:rPr>
      </w:pPr>
      <w:r w:rsidRPr="00C014DF">
        <w:rPr>
          <w:rFonts w:cs="Times New Roman"/>
          <w:color w:val="082D50"/>
        </w:rPr>
        <w:t>FET Open Xtrack</w:t>
      </w:r>
      <w:r>
        <w:rPr>
          <w:rFonts w:cs="Times New Roman"/>
          <w:color w:val="082D50"/>
        </w:rPr>
        <w:t xml:space="preserve"> - </w:t>
      </w:r>
      <w:hyperlink r:id="rId43" w:history="1">
        <w:r w:rsidRPr="00C014DF">
          <w:rPr>
            <w:rStyle w:val="Hyperlink"/>
            <w:rFonts w:cs="Times New Roman"/>
          </w:rPr>
          <w:t>FP7-ICT-2013-X</w:t>
        </w:r>
      </w:hyperlink>
    </w:p>
    <w:p w:rsidR="00A23446" w:rsidRDefault="000A159F" w:rsidP="00A23446">
      <w:pPr>
        <w:ind w:left="360"/>
        <w:rPr>
          <w:rStyle w:val="Strong"/>
          <w:rFonts w:ascii="Georgia" w:hAnsi="Georgia" w:cs="Tahoma"/>
          <w:color w:val="333333"/>
          <w:sz w:val="20"/>
          <w:szCs w:val="20"/>
        </w:rPr>
      </w:pPr>
      <w:r w:rsidRPr="00A23446">
        <w:rPr>
          <w:rStyle w:val="Strong"/>
          <w:rFonts w:cs="Times New Roman"/>
          <w:color w:val="333333"/>
        </w:rPr>
        <w:t>Краен срок</w:t>
      </w:r>
      <w:r>
        <w:rPr>
          <w:rStyle w:val="Strong"/>
          <w:rFonts w:cs="Times New Roman"/>
          <w:color w:val="333333"/>
        </w:rPr>
        <w:t>: 29 януари 2013</w:t>
      </w:r>
    </w:p>
    <w:p w:rsidR="003C35B4" w:rsidRDefault="003C35B4" w:rsidP="00A23446">
      <w:pPr>
        <w:ind w:left="360"/>
      </w:pPr>
      <w:r>
        <w:t>Пълният пакет документи и подробности по покан</w:t>
      </w:r>
      <w:r w:rsidR="000A159F">
        <w:t>ите</w:t>
      </w:r>
      <w:r>
        <w:t xml:space="preserve"> можете да намерите на </w:t>
      </w:r>
      <w:hyperlink r:id="rId44" w:tgtFrame="_blank" w:history="1">
        <w:r w:rsidRPr="00A23446">
          <w:rPr>
            <w:color w:val="003366"/>
            <w:u w:val="single"/>
          </w:rPr>
          <w:t>сайта на Европейската комисия</w:t>
        </w:r>
      </w:hyperlink>
      <w:r>
        <w:t>.</w:t>
      </w:r>
    </w:p>
    <w:p w:rsidR="00CC5890" w:rsidRDefault="00CC5890" w:rsidP="00A23446"/>
    <w:p w:rsidR="003C35B4" w:rsidRPr="00082DCF" w:rsidRDefault="00082DCF" w:rsidP="00646F4B">
      <w:pPr>
        <w:pStyle w:val="Heading2"/>
        <w:rPr>
          <w:lang w:val="en-US"/>
        </w:rPr>
      </w:pPr>
      <w:bookmarkStart w:id="18" w:name="_Toc338682312"/>
      <w:r>
        <w:lastRenderedPageBreak/>
        <w:t>Покана за подкрепа за европейски сдружения по програма "Жан Моне"</w:t>
      </w:r>
      <w:bookmarkEnd w:id="18"/>
    </w:p>
    <w:p w:rsidR="00D51FA3" w:rsidRDefault="00082DCF" w:rsidP="00FC2A98">
      <w:pPr>
        <w:rPr>
          <w:lang w:eastAsia="bg-BG"/>
        </w:rPr>
      </w:pPr>
      <w:r w:rsidRPr="00082DCF">
        <w:rPr>
          <w:lang w:eastAsia="bg-BG"/>
        </w:rPr>
        <w:t>Обявена е покана за представяне на предложения по програма "Жан Моне" за подкрепа за европейски сдружения, работещи на европейско равнище в областта на образованието, обучението и европейската интеграция.</w:t>
      </w:r>
    </w:p>
    <w:p w:rsidR="00D51FA3" w:rsidRDefault="00082DCF" w:rsidP="00FC2A98">
      <w:pPr>
        <w:rPr>
          <w:b/>
          <w:bCs/>
          <w:lang w:eastAsia="bg-BG"/>
        </w:rPr>
      </w:pPr>
      <w:r w:rsidRPr="00082DCF">
        <w:rPr>
          <w:b/>
          <w:bCs/>
          <w:lang w:eastAsia="bg-BG"/>
        </w:rPr>
        <w:t>Цел</w:t>
      </w:r>
    </w:p>
    <w:p w:rsidR="00D51FA3" w:rsidRDefault="00082DCF" w:rsidP="00FC2A98">
      <w:pPr>
        <w:rPr>
          <w:lang w:eastAsia="bg-BG"/>
        </w:rPr>
      </w:pPr>
      <w:r w:rsidRPr="00082DCF">
        <w:rPr>
          <w:lang w:eastAsia="bg-BG"/>
        </w:rPr>
        <w:t>Целта на настоящата покана за представяне на предложения е да подкрепи европейските сдружения в областта на образованието и обучението, работещи:</w:t>
      </w:r>
    </w:p>
    <w:p w:rsidR="00D51FA3" w:rsidRDefault="00082DCF" w:rsidP="00FC2A98">
      <w:pPr>
        <w:rPr>
          <w:lang w:eastAsia="bg-BG"/>
        </w:rPr>
      </w:pPr>
      <w:r w:rsidRPr="00082DCF">
        <w:rPr>
          <w:lang w:eastAsia="bg-BG"/>
        </w:rPr>
        <w:t>— по теми, свързани с европейската интеграция, и/или</w:t>
      </w:r>
    </w:p>
    <w:p w:rsidR="00D51FA3" w:rsidRDefault="00082DCF" w:rsidP="00FC2A98">
      <w:pPr>
        <w:rPr>
          <w:lang w:eastAsia="bg-BG"/>
        </w:rPr>
      </w:pPr>
      <w:r w:rsidRPr="00082DCF">
        <w:rPr>
          <w:lang w:eastAsia="bg-BG"/>
        </w:rPr>
        <w:t>— за реализиране на целите на европейската политика в областта на образованието и обучението.</w:t>
      </w:r>
    </w:p>
    <w:p w:rsidR="00D51FA3" w:rsidRDefault="00082DCF" w:rsidP="00FC2A98">
      <w:pPr>
        <w:rPr>
          <w:lang w:eastAsia="bg-BG"/>
        </w:rPr>
      </w:pPr>
      <w:r w:rsidRPr="00082DCF">
        <w:rPr>
          <w:lang w:eastAsia="bg-BG"/>
        </w:rPr>
        <w:t>Специфичните цели на поканата са:</w:t>
      </w:r>
    </w:p>
    <w:p w:rsidR="00D51FA3" w:rsidRDefault="00082DCF" w:rsidP="00FC2A98">
      <w:pPr>
        <w:rPr>
          <w:lang w:eastAsia="bg-BG"/>
        </w:rPr>
      </w:pPr>
      <w:r w:rsidRPr="00082DCF">
        <w:rPr>
          <w:lang w:eastAsia="bg-BG"/>
        </w:rPr>
        <w:t>— предоставяне на подкрепа на европейски сдружения от висока категория, допринасящи за увеличаването на познанията и информираността за процеса на европейска интеграция чрез образование и обучение,</w:t>
      </w:r>
    </w:p>
    <w:p w:rsidR="00D51FA3" w:rsidRDefault="00082DCF" w:rsidP="00FC2A98">
      <w:pPr>
        <w:rPr>
          <w:lang w:eastAsia="bg-BG"/>
        </w:rPr>
      </w:pPr>
      <w:r w:rsidRPr="00082DCF">
        <w:rPr>
          <w:lang w:eastAsia="bg-BG"/>
        </w:rPr>
        <w:t>— предоставяне на подкрепа за европейски сдружения от висока категория, допринасящи за реализирането на поне една от целите на стратегическата рамка за европейско сътрудничество в областта на образованието и обучението.</w:t>
      </w:r>
    </w:p>
    <w:p w:rsidR="00D51FA3" w:rsidRDefault="00082DCF" w:rsidP="00FC2A98">
      <w:pPr>
        <w:rPr>
          <w:b/>
          <w:bCs/>
          <w:lang w:eastAsia="bg-BG"/>
        </w:rPr>
      </w:pPr>
      <w:r w:rsidRPr="00082DCF">
        <w:rPr>
          <w:b/>
          <w:bCs/>
          <w:lang w:eastAsia="bg-BG"/>
        </w:rPr>
        <w:t>Допустими кандидати</w:t>
      </w:r>
    </w:p>
    <w:p w:rsidR="00D51FA3" w:rsidRDefault="00082DCF" w:rsidP="00FC2A98">
      <w:pPr>
        <w:rPr>
          <w:lang w:eastAsia="bg-BG"/>
        </w:rPr>
      </w:pPr>
      <w:r w:rsidRPr="00082DCF">
        <w:rPr>
          <w:lang w:eastAsia="bg-BG"/>
        </w:rPr>
        <w:t>До участие се допускат европейски сдружения в областта на образованието и обучението, със следните дейности:</w:t>
      </w:r>
    </w:p>
    <w:p w:rsidR="00D51FA3" w:rsidRDefault="00082DCF" w:rsidP="00FC2A98">
      <w:pPr>
        <w:rPr>
          <w:lang w:eastAsia="bg-BG"/>
        </w:rPr>
      </w:pPr>
      <w:r w:rsidRPr="00082DCF">
        <w:rPr>
          <w:lang w:eastAsia="bg-BG"/>
        </w:rPr>
        <w:t>— теми на европейската интеграция и/или</w:t>
      </w:r>
    </w:p>
    <w:p w:rsidR="00D51FA3" w:rsidRDefault="00082DCF" w:rsidP="00FC2A98">
      <w:pPr>
        <w:rPr>
          <w:lang w:eastAsia="bg-BG"/>
        </w:rPr>
      </w:pPr>
      <w:r w:rsidRPr="00082DCF">
        <w:rPr>
          <w:lang w:eastAsia="bg-BG"/>
        </w:rPr>
        <w:t>— преследващи цели в областта на европейската политика на образование и обучение.</w:t>
      </w:r>
    </w:p>
    <w:p w:rsidR="00D51FA3" w:rsidRDefault="00082DCF" w:rsidP="00FC2A98">
      <w:pPr>
        <w:rPr>
          <w:lang w:eastAsia="bg-BG"/>
        </w:rPr>
      </w:pPr>
      <w:r w:rsidRPr="00082DCF">
        <w:rPr>
          <w:lang w:eastAsia="bg-BG"/>
        </w:rPr>
        <w:t>Европейските сдружения трябва да бъдат организации с нестопанска цел. Те следва да имат място на дейност, да са учредени като юридическо лице и да имат седалище от повече от две години без прекъсване в една или няколко от държавите членки на ЕС, Исландия, Лихтенщайн, Норвегия, Турция, Хърватия, Швейцария, Сърбия и Македония.</w:t>
      </w:r>
    </w:p>
    <w:p w:rsidR="00D51FA3" w:rsidRDefault="00082DCF" w:rsidP="00FC2A98">
      <w:pPr>
        <w:rPr>
          <w:b/>
          <w:bCs/>
          <w:lang w:eastAsia="bg-BG"/>
        </w:rPr>
      </w:pPr>
      <w:r w:rsidRPr="00082DCF">
        <w:rPr>
          <w:b/>
          <w:bCs/>
          <w:lang w:eastAsia="bg-BG"/>
        </w:rPr>
        <w:t>Допустими дейности</w:t>
      </w:r>
    </w:p>
    <w:p w:rsidR="00D51FA3" w:rsidRDefault="00082DCF" w:rsidP="00FC2A98">
      <w:pPr>
        <w:rPr>
          <w:lang w:eastAsia="bg-BG"/>
        </w:rPr>
      </w:pPr>
      <w:r w:rsidRPr="00082DCF">
        <w:rPr>
          <w:lang w:eastAsia="bg-BG"/>
        </w:rPr>
        <w:t>Дейностите от предложената работна програма трябва да допринасят за:</w:t>
      </w:r>
    </w:p>
    <w:p w:rsidR="00D51FA3" w:rsidRDefault="00082DCF" w:rsidP="00FC2A98">
      <w:pPr>
        <w:rPr>
          <w:lang w:eastAsia="bg-BG"/>
        </w:rPr>
      </w:pPr>
      <w:r w:rsidRPr="00082DCF">
        <w:rPr>
          <w:lang w:eastAsia="bg-BG"/>
        </w:rPr>
        <w:t>— увеличаване на познанията и информираността относно процеса на европейска интеграция чрез образование и обучение, и/или</w:t>
      </w:r>
    </w:p>
    <w:p w:rsidR="00D51FA3" w:rsidRDefault="00082DCF" w:rsidP="00FC2A98">
      <w:pPr>
        <w:rPr>
          <w:lang w:eastAsia="bg-BG"/>
        </w:rPr>
      </w:pPr>
      <w:r w:rsidRPr="00082DCF">
        <w:rPr>
          <w:lang w:eastAsia="bg-BG"/>
        </w:rPr>
        <w:t>— реализирането на поне една от следните цели:</w:t>
      </w:r>
    </w:p>
    <w:p w:rsidR="00D51FA3" w:rsidRDefault="00082DCF" w:rsidP="00FC2A98">
      <w:pPr>
        <w:rPr>
          <w:lang w:eastAsia="bg-BG"/>
        </w:rPr>
      </w:pPr>
      <w:r w:rsidRPr="00082DCF">
        <w:rPr>
          <w:lang w:eastAsia="bg-BG"/>
        </w:rPr>
        <w:t>1. превръщане на обучението през целия живот и мобилността в реалност</w:t>
      </w:r>
    </w:p>
    <w:p w:rsidR="00D51FA3" w:rsidRDefault="00082DCF" w:rsidP="00FC2A98">
      <w:pPr>
        <w:rPr>
          <w:lang w:eastAsia="bg-BG"/>
        </w:rPr>
      </w:pPr>
      <w:r w:rsidRPr="00082DCF">
        <w:rPr>
          <w:lang w:eastAsia="bg-BG"/>
        </w:rPr>
        <w:t>2. подобряване на качеството и ефективността на образованието и обучението</w:t>
      </w:r>
    </w:p>
    <w:p w:rsidR="00D51FA3" w:rsidRDefault="00082DCF" w:rsidP="00FC2A98">
      <w:pPr>
        <w:rPr>
          <w:lang w:eastAsia="bg-BG"/>
        </w:rPr>
      </w:pPr>
      <w:r w:rsidRPr="00082DCF">
        <w:rPr>
          <w:lang w:eastAsia="bg-BG"/>
        </w:rPr>
        <w:lastRenderedPageBreak/>
        <w:t>3. насърчаване на равнопоставеността, социалното сближаване и активното гражданство</w:t>
      </w:r>
    </w:p>
    <w:p w:rsidR="00D51FA3" w:rsidRDefault="00082DCF" w:rsidP="00FC2A98">
      <w:pPr>
        <w:rPr>
          <w:lang w:eastAsia="bg-BG"/>
        </w:rPr>
      </w:pPr>
      <w:r w:rsidRPr="00082DCF">
        <w:rPr>
          <w:lang w:eastAsia="bg-BG"/>
        </w:rPr>
        <w:t>4. развитие на творчеството и иновациите, включително и предприемачеството, на всички равнища на образованието и обучението</w:t>
      </w:r>
    </w:p>
    <w:p w:rsidR="00D51FA3" w:rsidRDefault="00082DCF" w:rsidP="00FC2A98">
      <w:pPr>
        <w:rPr>
          <w:b/>
          <w:bCs/>
          <w:lang w:eastAsia="bg-BG"/>
        </w:rPr>
      </w:pPr>
      <w:r w:rsidRPr="00082DCF">
        <w:rPr>
          <w:b/>
          <w:bCs/>
          <w:lang w:eastAsia="bg-BG"/>
        </w:rPr>
        <w:t>Бюджет: 748 400 евро</w:t>
      </w:r>
    </w:p>
    <w:p w:rsidR="00D51FA3" w:rsidRDefault="00082DCF" w:rsidP="00FC2A98">
      <w:pPr>
        <w:rPr>
          <w:lang w:eastAsia="bg-BG"/>
        </w:rPr>
      </w:pPr>
      <w:r w:rsidRPr="00082DCF">
        <w:rPr>
          <w:lang w:eastAsia="bg-BG"/>
        </w:rPr>
        <w:t>Максималният размер на оперативни безвъзмездни средства за едно сдружение за годишна работна програма от 12 месеца не може да превишава 100 000 евро. Финансовата помощ на ЕС не може да превишава 75% от прогнозния годишен допустим бюджет на европейското сдружение.</w:t>
      </w:r>
    </w:p>
    <w:p w:rsidR="00D51FA3" w:rsidRDefault="00D51FA3" w:rsidP="00FC2A98">
      <w:pPr>
        <w:rPr>
          <w:lang w:eastAsia="bg-BG"/>
        </w:rPr>
      </w:pPr>
      <w:r w:rsidRPr="00082DCF">
        <w:rPr>
          <w:lang w:eastAsia="bg-BG"/>
        </w:rPr>
        <w:t xml:space="preserve">Пълният текст на поканата можете да намерите в </w:t>
      </w:r>
      <w:hyperlink r:id="rId45" w:tgtFrame="_blank" w:history="1">
        <w:r w:rsidRPr="00082DCF">
          <w:rPr>
            <w:color w:val="003366"/>
            <w:u w:val="single"/>
            <w:lang w:eastAsia="bg-BG"/>
          </w:rPr>
          <w:t>Официалния вестник на ЕС, брой C 285 от 21 септември 2012 г.</w:t>
        </w:r>
      </w:hyperlink>
    </w:p>
    <w:p w:rsidR="00D51FA3" w:rsidRDefault="00082DCF" w:rsidP="00FC2A98">
      <w:pPr>
        <w:rPr>
          <w:b/>
          <w:bCs/>
          <w:lang w:eastAsia="bg-BG"/>
        </w:rPr>
      </w:pPr>
      <w:r w:rsidRPr="00082DCF">
        <w:rPr>
          <w:b/>
          <w:bCs/>
          <w:lang w:eastAsia="bg-BG"/>
        </w:rPr>
        <w:t>Краен срок: 15 ноември 2012 г.</w:t>
      </w:r>
    </w:p>
    <w:p w:rsidR="003C35B4" w:rsidRDefault="003C35B4" w:rsidP="00FC2A98">
      <w:pPr>
        <w:rPr>
          <w:lang w:val="en-US"/>
        </w:rPr>
      </w:pPr>
    </w:p>
    <w:p w:rsidR="003C35B4" w:rsidRDefault="003C35B4" w:rsidP="00FC2A98">
      <w:pPr>
        <w:rPr>
          <w:lang w:val="en-US"/>
        </w:rPr>
      </w:pPr>
    </w:p>
    <w:p w:rsidR="003C35B4" w:rsidRDefault="003C35B4" w:rsidP="00460469">
      <w:pPr>
        <w:rPr>
          <w:lang w:val="en-US"/>
        </w:rPr>
      </w:pPr>
    </w:p>
    <w:p w:rsidR="003C35B4" w:rsidRPr="003C35B4" w:rsidRDefault="003C35B4" w:rsidP="00460469">
      <w:pPr>
        <w:rPr>
          <w:lang w:val="en-US"/>
        </w:rPr>
      </w:pPr>
    </w:p>
    <w:p w:rsidR="000C54E4" w:rsidRDefault="000C54E4" w:rsidP="00460469"/>
    <w:p w:rsidR="000C54E4" w:rsidRDefault="000C54E4" w:rsidP="00460469"/>
    <w:p w:rsidR="000F1958" w:rsidRDefault="000F1958" w:rsidP="00460469"/>
    <w:p w:rsidR="008A14DE" w:rsidRDefault="008A14DE" w:rsidP="00460469">
      <w:pPr>
        <w:sectPr w:rsidR="008A14DE" w:rsidSect="002852EF">
          <w:footerReference w:type="default" r:id="rId46"/>
          <w:pgSz w:w="11906" w:h="16838"/>
          <w:pgMar w:top="1417" w:right="1417" w:bottom="1417" w:left="1417" w:header="708" w:footer="708" w:gutter="0"/>
          <w:cols w:space="708"/>
          <w:docGrid w:linePitch="360"/>
        </w:sectPr>
      </w:pPr>
    </w:p>
    <w:p w:rsidR="00912146" w:rsidRDefault="00912146" w:rsidP="00B278E8">
      <w:pPr>
        <w:pStyle w:val="Events"/>
      </w:pPr>
      <w:bookmarkStart w:id="19" w:name="_Toc338682313"/>
      <w:r>
        <w:lastRenderedPageBreak/>
        <w:t>СЪБИТИЯ</w:t>
      </w:r>
      <w:bookmarkEnd w:id="19"/>
    </w:p>
    <w:p w:rsidR="003B495E" w:rsidRPr="008B5033" w:rsidRDefault="00CB0251" w:rsidP="003B495E">
      <w:pPr>
        <w:rPr>
          <w:rFonts w:eastAsia="Times New Roman"/>
          <w:b/>
          <w:color w:val="F79646" w:themeColor="accent6"/>
          <w:sz w:val="24"/>
          <w:szCs w:val="24"/>
          <w:u w:val="single"/>
          <w:lang w:val="en-US" w:eastAsia="zh-CN"/>
        </w:rPr>
      </w:pPr>
      <w:r w:rsidRPr="008B5033">
        <w:rPr>
          <w:rFonts w:eastAsia="Times New Roman"/>
          <w:b/>
          <w:bCs/>
          <w:color w:val="F79646" w:themeColor="accent6"/>
          <w:sz w:val="24"/>
          <w:szCs w:val="24"/>
          <w:u w:val="single"/>
          <w:lang w:val="en-US" w:eastAsia="zh-CN"/>
        </w:rPr>
        <w:t>2012 Europaeum Classics Colloquium</w:t>
      </w:r>
      <w:bookmarkStart w:id="20" w:name="programme1"/>
      <w:bookmarkEnd w:id="20"/>
      <w:r w:rsidR="003B495E" w:rsidRPr="008B5033">
        <w:rPr>
          <w:rFonts w:eastAsia="Times New Roman"/>
          <w:b/>
          <w:bCs/>
          <w:color w:val="F79646" w:themeColor="accent6"/>
          <w:sz w:val="24"/>
          <w:szCs w:val="24"/>
          <w:u w:val="single"/>
          <w:lang w:val="en-US" w:eastAsia="zh-CN"/>
        </w:rPr>
        <w:t xml:space="preserve">: </w:t>
      </w:r>
      <w:hyperlink r:id="rId47" w:tgtFrame="_blank" w:history="1"/>
      <w:hyperlink r:id="rId48" w:tgtFrame="_blank" w:history="1">
        <w:r w:rsidRPr="008B5033">
          <w:rPr>
            <w:rFonts w:eastAsia="Times New Roman"/>
            <w:b/>
            <w:bCs/>
            <w:iCs/>
            <w:color w:val="F79646" w:themeColor="accent6"/>
            <w:sz w:val="24"/>
            <w:szCs w:val="24"/>
            <w:u w:val="single"/>
            <w:lang w:val="en-US" w:eastAsia="zh-CN"/>
          </w:rPr>
          <w:t>Leadership in the</w:t>
        </w:r>
        <w:r w:rsidR="003B495E" w:rsidRPr="008B5033">
          <w:rPr>
            <w:rFonts w:eastAsia="Times New Roman"/>
            <w:b/>
            <w:bCs/>
            <w:iCs/>
            <w:color w:val="F79646" w:themeColor="accent6"/>
            <w:sz w:val="24"/>
            <w:szCs w:val="24"/>
            <w:u w:val="single"/>
            <w:lang w:val="en-US" w:eastAsia="zh-CN"/>
          </w:rPr>
          <w:t xml:space="preserve"> Ancient World: Odium or wisdom</w:t>
        </w:r>
        <w:r w:rsidRPr="008B5033">
          <w:rPr>
            <w:rFonts w:eastAsia="Times New Roman"/>
            <w:b/>
            <w:bCs/>
            <w:iCs/>
            <w:color w:val="F79646" w:themeColor="accent6"/>
            <w:sz w:val="24"/>
            <w:szCs w:val="24"/>
            <w:u w:val="single"/>
            <w:lang w:val="en-US" w:eastAsia="zh-CN"/>
          </w:rPr>
          <w:t>?</w:t>
        </w:r>
      </w:hyperlink>
      <w:r w:rsidR="003B495E" w:rsidRPr="008B5033">
        <w:rPr>
          <w:rFonts w:eastAsia="Times New Roman"/>
          <w:b/>
          <w:color w:val="F79646" w:themeColor="accent6"/>
          <w:sz w:val="24"/>
          <w:szCs w:val="24"/>
          <w:u w:val="single"/>
          <w:lang w:val="en-US" w:eastAsia="zh-CN"/>
        </w:rPr>
        <w:t>, Oxford, UK, November 16-18</w:t>
      </w:r>
      <w:r w:rsidR="003B495E" w:rsidRPr="008B5033">
        <w:rPr>
          <w:rFonts w:eastAsia="Times New Roman"/>
          <w:b/>
          <w:color w:val="F79646" w:themeColor="accent6"/>
          <w:sz w:val="24"/>
          <w:szCs w:val="24"/>
          <w:u w:val="single"/>
          <w:vertAlign w:val="superscript"/>
          <w:lang w:val="en-US" w:eastAsia="zh-CN"/>
        </w:rPr>
        <w:t>th</w:t>
      </w:r>
      <w:r w:rsidR="003B495E" w:rsidRPr="008B5033">
        <w:rPr>
          <w:rFonts w:eastAsia="Times New Roman"/>
          <w:b/>
          <w:color w:val="F79646" w:themeColor="accent6"/>
          <w:sz w:val="24"/>
          <w:szCs w:val="24"/>
          <w:u w:val="single"/>
          <w:lang w:val="en-US" w:eastAsia="zh-CN"/>
        </w:rPr>
        <w:t>, 2012</w:t>
      </w:r>
    </w:p>
    <w:p w:rsidR="00CB0251" w:rsidRPr="008B5033" w:rsidRDefault="003B495E" w:rsidP="00BD187E">
      <w:pPr>
        <w:shd w:val="clear" w:color="auto" w:fill="FFFFFF"/>
        <w:spacing w:after="0" w:line="240" w:lineRule="auto"/>
        <w:jc w:val="left"/>
        <w:rPr>
          <w:rFonts w:eastAsia="Times New Roman" w:cs="Times New Roman"/>
          <w:sz w:val="24"/>
          <w:szCs w:val="24"/>
          <w:lang w:val="en-US" w:eastAsia="zh-CN"/>
        </w:rPr>
      </w:pPr>
      <w:r w:rsidRPr="008B5033">
        <w:rPr>
          <w:rFonts w:eastAsia="Times New Roman"/>
          <w:sz w:val="24"/>
          <w:szCs w:val="24"/>
          <w:lang w:val="en-US" w:eastAsia="zh-CN"/>
        </w:rPr>
        <w:t>H</w:t>
      </w:r>
      <w:r w:rsidR="00CB0251" w:rsidRPr="008B5033">
        <w:rPr>
          <w:rFonts w:eastAsia="Times New Roman"/>
          <w:sz w:val="24"/>
          <w:szCs w:val="24"/>
          <w:lang w:val="en-US" w:eastAsia="zh-CN"/>
        </w:rPr>
        <w:t>osted by the University of</w:t>
      </w:r>
      <w:r w:rsidR="00CB0251" w:rsidRPr="008B5033">
        <w:rPr>
          <w:rFonts w:eastAsia="Times New Roman"/>
          <w:i/>
          <w:iCs/>
          <w:sz w:val="24"/>
          <w:szCs w:val="24"/>
          <w:lang w:val="en-US" w:eastAsia="zh-CN"/>
        </w:rPr>
        <w:t>.</w:t>
      </w:r>
      <w:r w:rsidR="00CB0251" w:rsidRPr="008B5033">
        <w:rPr>
          <w:rFonts w:eastAsia="Times New Roman"/>
          <w:sz w:val="24"/>
          <w:szCs w:val="24"/>
          <w:lang w:val="en-US" w:eastAsia="zh-CN"/>
        </w:rPr>
        <w:t xml:space="preserve"> </w:t>
      </w:r>
      <w:r w:rsidRPr="008B5033">
        <w:rPr>
          <w:rFonts w:eastAsia="Times New Roman"/>
          <w:sz w:val="24"/>
          <w:szCs w:val="24"/>
          <w:lang w:val="en-US" w:eastAsia="zh-CN"/>
        </w:rPr>
        <w:t>Oxford</w:t>
      </w:r>
      <w:r w:rsidR="00CB0251" w:rsidRPr="008B5033">
        <w:rPr>
          <w:rFonts w:eastAsia="Times New Roman"/>
          <w:sz w:val="24"/>
          <w:szCs w:val="24"/>
          <w:lang w:val="en-US" w:eastAsia="zh-CN"/>
        </w:rPr>
        <w:t xml:space="preserve">, the Europaeum Classics Colloquium brings together graduate students and leading scholars from member universities to present papers for discussion and critique by fellow scholars. Expert professors from Bologna, Paris </w:t>
      </w:r>
      <w:r w:rsidR="00CB0251" w:rsidRPr="008B5033">
        <w:rPr>
          <w:rFonts w:eastAsia="Times New Roman" w:cs="Times New Roman"/>
          <w:sz w:val="24"/>
          <w:szCs w:val="24"/>
          <w:lang w:val="en-US" w:eastAsia="zh-CN"/>
        </w:rPr>
        <w:t>I-</w:t>
      </w:r>
      <w:r w:rsidR="00CB0251" w:rsidRPr="008B5033">
        <w:rPr>
          <w:rFonts w:eastAsia="Times New Roman" w:cs="Times New Roman"/>
          <w:bCs/>
          <w:sz w:val="24"/>
          <w:szCs w:val="24"/>
          <w:lang w:eastAsia="bg-BG"/>
        </w:rPr>
        <w:t>Sorbonne</w:t>
      </w:r>
      <w:r w:rsidR="00CB0251" w:rsidRPr="008B5033">
        <w:rPr>
          <w:rFonts w:eastAsia="Times New Roman" w:cs="Times New Roman"/>
          <w:sz w:val="24"/>
          <w:szCs w:val="24"/>
          <w:lang w:val="en-US" w:eastAsia="zh-CN"/>
        </w:rPr>
        <w:t>, Barcelona, Geneva and Oxford are expected to take part.</w:t>
      </w:r>
    </w:p>
    <w:p w:rsidR="00CB0251" w:rsidRPr="008B5033" w:rsidRDefault="00CB0251" w:rsidP="003B495E">
      <w:pPr>
        <w:rPr>
          <w:rFonts w:eastAsia="Times New Roman"/>
          <w:sz w:val="24"/>
          <w:szCs w:val="24"/>
          <w:lang w:val="en-US" w:eastAsia="zh-CN"/>
        </w:rPr>
      </w:pPr>
      <w:r w:rsidRPr="008B5033">
        <w:rPr>
          <w:rFonts w:eastAsia="Times New Roman"/>
          <w:sz w:val="24"/>
          <w:szCs w:val="24"/>
          <w:lang w:val="en-US" w:eastAsia="zh-CN"/>
        </w:rPr>
        <w:t xml:space="preserve">As usual, the Europaeum will provide accommodation and meals for up to 20 graduates for the duration of the Colloquium. Individuals are responsible for covering their own travel costs (either from their department or from other sources). </w:t>
      </w:r>
      <w:r w:rsidRPr="008B5033">
        <w:rPr>
          <w:rFonts w:eastAsia="Times New Roman"/>
          <w:i/>
          <w:iCs/>
          <w:sz w:val="24"/>
          <w:szCs w:val="24"/>
          <w:lang w:val="en-US" w:eastAsia="zh-CN"/>
        </w:rPr>
        <w:t>Applicants are asked to submit a 100-word abstract, CV, and recommendation from at least one of their academic advisors to the Office as soon as possible. All papers must be in English. Senior scholars from Europaeum universities will be contacted directly.</w:t>
      </w:r>
      <w:r w:rsidRPr="008B5033">
        <w:rPr>
          <w:rFonts w:eastAsia="Times New Roman"/>
          <w:sz w:val="24"/>
          <w:szCs w:val="24"/>
          <w:lang w:val="en-US" w:eastAsia="zh-CN"/>
        </w:rPr>
        <w:t xml:space="preserve"> Check out </w:t>
      </w:r>
      <w:hyperlink r:id="rId49" w:tgtFrame="_blank" w:history="1">
        <w:r w:rsidRPr="008B5033">
          <w:rPr>
            <w:rFonts w:eastAsia="Times New Roman"/>
            <w:color w:val="0000FF"/>
            <w:sz w:val="24"/>
            <w:szCs w:val="24"/>
            <w:lang w:val="en-US" w:eastAsia="zh-CN"/>
          </w:rPr>
          <w:t>our website</w:t>
        </w:r>
      </w:hyperlink>
      <w:r w:rsidRPr="008B5033">
        <w:rPr>
          <w:rFonts w:eastAsia="Times New Roman"/>
          <w:sz w:val="24"/>
          <w:szCs w:val="24"/>
          <w:lang w:val="en-US" w:eastAsia="zh-CN"/>
        </w:rPr>
        <w:t xml:space="preserve"> for more information, or download the </w:t>
      </w:r>
      <w:hyperlink r:id="rId50" w:tgtFrame="_blank" w:history="1">
        <w:r w:rsidRPr="008B5033">
          <w:rPr>
            <w:rFonts w:eastAsia="Times New Roman"/>
            <w:color w:val="0000FF"/>
            <w:sz w:val="24"/>
            <w:szCs w:val="24"/>
            <w:lang w:val="en-US" w:eastAsia="zh-CN"/>
          </w:rPr>
          <w:t>event Poster</w:t>
        </w:r>
      </w:hyperlink>
      <w:r w:rsidRPr="008B5033">
        <w:rPr>
          <w:rFonts w:eastAsia="Times New Roman"/>
          <w:sz w:val="24"/>
          <w:szCs w:val="24"/>
          <w:lang w:val="en-US" w:eastAsia="zh-CN"/>
        </w:rPr>
        <w:t xml:space="preserve"> and pass on to interested students and colleagues!</w:t>
      </w:r>
    </w:p>
    <w:p w:rsidR="008B5033" w:rsidRDefault="001B003B" w:rsidP="008B5033">
      <w:pPr>
        <w:spacing w:after="0" w:line="240" w:lineRule="auto"/>
        <w:rPr>
          <w:rFonts w:cs="Times New Roman"/>
          <w:b/>
          <w:color w:val="F79646" w:themeColor="accent6"/>
          <w:sz w:val="24"/>
          <w:szCs w:val="24"/>
          <w:u w:val="single"/>
        </w:rPr>
      </w:pPr>
      <w:r w:rsidRPr="00BD187E">
        <w:rPr>
          <w:rFonts w:eastAsia="Times New Roman" w:cs="Times New Roman"/>
          <w:b/>
          <w:bCs/>
          <w:color w:val="F79646" w:themeColor="accent6"/>
          <w:sz w:val="24"/>
          <w:szCs w:val="24"/>
          <w:u w:val="single"/>
          <w:lang w:val="en-US" w:eastAsia="zh-CN"/>
        </w:rPr>
        <w:t>International Conference and Graduate Seminar</w:t>
      </w:r>
      <w:bookmarkStart w:id="21" w:name="event2"/>
      <w:bookmarkEnd w:id="21"/>
      <w:r w:rsidR="00BD187E" w:rsidRPr="00BD187E">
        <w:rPr>
          <w:rFonts w:eastAsia="Times New Roman" w:cs="Times New Roman"/>
          <w:b/>
          <w:bCs/>
          <w:color w:val="F79646" w:themeColor="accent6"/>
          <w:sz w:val="24"/>
          <w:szCs w:val="24"/>
          <w:u w:val="single"/>
          <w:lang w:val="en-US" w:eastAsia="zh-CN"/>
        </w:rPr>
        <w:t xml:space="preserve">: </w:t>
      </w:r>
      <w:hyperlink r:id="rId51" w:tgtFrame="_blank" w:history="1">
        <w:r w:rsidR="00BD187E" w:rsidRPr="00BD187E">
          <w:rPr>
            <w:rFonts w:eastAsia="Times New Roman" w:cs="Times New Roman"/>
            <w:b/>
            <w:bCs/>
            <w:iCs/>
            <w:color w:val="F79646" w:themeColor="accent6"/>
            <w:sz w:val="24"/>
            <w:szCs w:val="24"/>
            <w:u w:val="single"/>
            <w:lang w:val="en-US" w:eastAsia="zh-CN"/>
          </w:rPr>
          <w:t>America: Still a European power?</w:t>
        </w:r>
      </w:hyperlink>
      <w:r w:rsidR="00BD187E" w:rsidRPr="00BD187E">
        <w:rPr>
          <w:rFonts w:cs="Times New Roman"/>
          <w:b/>
          <w:color w:val="F79646" w:themeColor="accent6"/>
          <w:sz w:val="24"/>
          <w:szCs w:val="24"/>
          <w:u w:val="single"/>
          <w:lang w:val="en-US"/>
        </w:rPr>
        <w:t>, Bologna, Italy, December 2012</w:t>
      </w:r>
    </w:p>
    <w:p w:rsidR="008B5033" w:rsidRPr="008B5033" w:rsidRDefault="008B5033" w:rsidP="008B5033">
      <w:pPr>
        <w:spacing w:after="0" w:line="240" w:lineRule="auto"/>
        <w:rPr>
          <w:sz w:val="24"/>
          <w:szCs w:val="24"/>
          <w:lang w:eastAsia="zh-CN"/>
        </w:rPr>
      </w:pPr>
    </w:p>
    <w:p w:rsidR="001B003B" w:rsidRPr="008B5033" w:rsidRDefault="001B003B" w:rsidP="00BD187E">
      <w:pPr>
        <w:rPr>
          <w:sz w:val="24"/>
          <w:szCs w:val="24"/>
          <w:lang w:val="en-US" w:eastAsia="zh-CN"/>
        </w:rPr>
      </w:pPr>
      <w:r w:rsidRPr="008B5033">
        <w:rPr>
          <w:sz w:val="24"/>
          <w:szCs w:val="24"/>
          <w:lang w:val="en-US" w:eastAsia="zh-CN"/>
        </w:rPr>
        <w:t xml:space="preserve">The Europaeum is co-sponsoring an international conference and linked graduate seminar, organised by the University of Bologna in collaboration with the Bologna Center of SAIS Johns Hopkins University, will bring a historical perspective to the present phase of European-American relations. Questions will include, </w:t>
      </w:r>
      <w:r w:rsidRPr="008B5033">
        <w:rPr>
          <w:i/>
          <w:iCs/>
          <w:sz w:val="24"/>
          <w:szCs w:val="24"/>
          <w:lang w:val="en-US" w:eastAsia="zh-CN"/>
        </w:rPr>
        <w:t>should Europe continue to depend on its main ally on the other side of the Atlantic ? What is the state of US-Europe relations today ? Have Europeans been naive in projecting idealistic dreams on Obama ? Can the wounds of Iraq be healed ? What is the impact on the relationship from new challenges from the East ? Has Obama switched attention away from Europe ? What are the challenges for the future ?</w:t>
      </w:r>
      <w:r w:rsidRPr="008B5033">
        <w:rPr>
          <w:sz w:val="24"/>
          <w:szCs w:val="24"/>
          <w:lang w:val="en-US" w:eastAsia="zh-CN"/>
        </w:rPr>
        <w:t xml:space="preserve"> </w:t>
      </w:r>
    </w:p>
    <w:p w:rsidR="001B003B" w:rsidRPr="008B5033" w:rsidRDefault="001B003B" w:rsidP="00BD187E">
      <w:pPr>
        <w:rPr>
          <w:sz w:val="24"/>
          <w:szCs w:val="24"/>
          <w:lang w:val="en-US" w:eastAsia="zh-CN"/>
        </w:rPr>
      </w:pPr>
      <w:r w:rsidRPr="008B5033">
        <w:rPr>
          <w:sz w:val="24"/>
          <w:szCs w:val="24"/>
          <w:lang w:val="en-US" w:eastAsia="zh-CN"/>
        </w:rPr>
        <w:t>Key note speakers will include Alex Smolar, President of the Stefan Batory Foundation, Warsaw and Philip Stephens, Chief Political Commentator at the Financial</w:t>
      </w:r>
      <w:r w:rsidRPr="008B5033">
        <w:rPr>
          <w:i/>
          <w:iCs/>
          <w:sz w:val="24"/>
          <w:szCs w:val="24"/>
          <w:lang w:val="en-US" w:eastAsia="zh-CN"/>
        </w:rPr>
        <w:t xml:space="preserve"> Times</w:t>
      </w:r>
      <w:r w:rsidRPr="008B5033">
        <w:rPr>
          <w:sz w:val="24"/>
          <w:szCs w:val="24"/>
          <w:lang w:val="en-US" w:eastAsia="zh-CN"/>
        </w:rPr>
        <w:t xml:space="preserve">. This seminar will coincide with the publication of </w:t>
      </w:r>
      <w:r w:rsidRPr="008B5033">
        <w:rPr>
          <w:i/>
          <w:iCs/>
          <w:sz w:val="24"/>
          <w:szCs w:val="24"/>
          <w:lang w:val="en-US" w:eastAsia="zh-CN"/>
        </w:rPr>
        <w:t xml:space="preserve">The Shock of America. Europe and the Challenge of the Century </w:t>
      </w:r>
      <w:r w:rsidRPr="008B5033">
        <w:rPr>
          <w:sz w:val="24"/>
          <w:szCs w:val="24"/>
          <w:lang w:val="en-US" w:eastAsia="zh-CN"/>
        </w:rPr>
        <w:t>(OUP) by Professor David Ellwood of Bologna University, the conference convener.</w:t>
      </w:r>
    </w:p>
    <w:p w:rsidR="001B003B" w:rsidRPr="008B5033" w:rsidRDefault="001B003B" w:rsidP="00BD187E">
      <w:pPr>
        <w:rPr>
          <w:sz w:val="24"/>
          <w:szCs w:val="24"/>
          <w:lang w:val="en-US" w:eastAsia="zh-CN"/>
        </w:rPr>
      </w:pPr>
      <w:r w:rsidRPr="008B5033">
        <w:rPr>
          <w:sz w:val="24"/>
          <w:szCs w:val="24"/>
          <w:lang w:val="en-US" w:eastAsia="zh-CN"/>
        </w:rPr>
        <w:t xml:space="preserve">Please respond via e-mail with letter of application, a short CV (max. 2 pages), and a support letter from your supervising professor to the Europaeum Office. </w:t>
      </w:r>
      <w:r w:rsidRPr="008B5033">
        <w:rPr>
          <w:b/>
          <w:bCs/>
          <w:sz w:val="24"/>
          <w:szCs w:val="24"/>
          <w:lang w:val="en-US" w:eastAsia="zh-CN"/>
        </w:rPr>
        <w:t xml:space="preserve">Please also disseminate the event </w:t>
      </w:r>
      <w:hyperlink r:id="rId52" w:tgtFrame="_blank" w:history="1">
        <w:r w:rsidRPr="008B5033">
          <w:rPr>
            <w:b/>
            <w:bCs/>
            <w:color w:val="0000FF"/>
            <w:sz w:val="24"/>
            <w:szCs w:val="24"/>
            <w:lang w:val="en-US" w:eastAsia="zh-CN"/>
          </w:rPr>
          <w:t>Poster</w:t>
        </w:r>
      </w:hyperlink>
      <w:r w:rsidRPr="008B5033">
        <w:rPr>
          <w:b/>
          <w:bCs/>
          <w:sz w:val="24"/>
          <w:szCs w:val="24"/>
          <w:lang w:val="en-US" w:eastAsia="zh-CN"/>
        </w:rPr>
        <w:t xml:space="preserve"> to interested students and colleagues.</w:t>
      </w:r>
    </w:p>
    <w:p w:rsidR="001B003B" w:rsidRPr="00BD187E" w:rsidRDefault="000C54E4" w:rsidP="00F66E5F">
      <w:pPr>
        <w:shd w:val="clear" w:color="auto" w:fill="FFFFFF"/>
        <w:spacing w:after="0" w:line="240" w:lineRule="auto"/>
        <w:rPr>
          <w:rFonts w:cs="Times New Roman"/>
          <w:b/>
          <w:color w:val="F79646" w:themeColor="accent6"/>
          <w:sz w:val="24"/>
          <w:szCs w:val="24"/>
          <w:u w:val="single"/>
        </w:rPr>
      </w:pPr>
      <w:r w:rsidRPr="00BD187E">
        <w:rPr>
          <w:rFonts w:cs="Times New Roman"/>
          <w:b/>
          <w:bCs/>
          <w:color w:val="F79646" w:themeColor="accent6"/>
          <w:sz w:val="24"/>
          <w:szCs w:val="24"/>
          <w:u w:val="single"/>
        </w:rPr>
        <w:t>Форум на инициативата на ООН "Алианс на цивилизациите</w:t>
      </w:r>
      <w:r w:rsidR="00BD187E" w:rsidRPr="00BD187E">
        <w:rPr>
          <w:rFonts w:cs="Times New Roman"/>
          <w:b/>
          <w:bCs/>
          <w:color w:val="F79646" w:themeColor="accent6"/>
          <w:sz w:val="24"/>
          <w:szCs w:val="24"/>
          <w:u w:val="single"/>
          <w:lang w:val="en-US"/>
        </w:rPr>
        <w:t>”</w:t>
      </w:r>
      <w:r w:rsidR="00BD187E" w:rsidRPr="00BD187E">
        <w:rPr>
          <w:rFonts w:cs="Times New Roman"/>
          <w:b/>
          <w:bCs/>
          <w:color w:val="F79646" w:themeColor="accent6"/>
          <w:sz w:val="24"/>
          <w:szCs w:val="24"/>
          <w:u w:val="single"/>
        </w:rPr>
        <w:t xml:space="preserve">, Виена, Австрия, </w:t>
      </w:r>
      <w:r w:rsidR="00BD187E" w:rsidRPr="00BD187E">
        <w:rPr>
          <w:rFonts w:eastAsia="Times New Roman" w:cs="Times New Roman"/>
          <w:b/>
          <w:color w:val="F79646" w:themeColor="accent6"/>
          <w:sz w:val="24"/>
          <w:szCs w:val="24"/>
          <w:u w:val="single"/>
          <w:lang w:eastAsia="bg-BG"/>
        </w:rPr>
        <w:t>26 и 28 февруари 2013 г</w:t>
      </w:r>
    </w:p>
    <w:p w:rsidR="001B003B" w:rsidRPr="00F66E5F" w:rsidRDefault="001B003B" w:rsidP="00F66E5F">
      <w:pPr>
        <w:shd w:val="clear" w:color="auto" w:fill="FFFFFF"/>
        <w:spacing w:after="0" w:line="240" w:lineRule="auto"/>
        <w:rPr>
          <w:rFonts w:cs="Times New Roman"/>
          <w:sz w:val="24"/>
          <w:szCs w:val="24"/>
        </w:rPr>
      </w:pPr>
    </w:p>
    <w:p w:rsidR="00F66E5F" w:rsidRPr="008B5033" w:rsidRDefault="000C54E4" w:rsidP="00F66E5F">
      <w:pPr>
        <w:spacing w:after="240" w:line="240" w:lineRule="auto"/>
        <w:rPr>
          <w:rFonts w:eastAsia="Times New Roman" w:cs="Times New Roman"/>
          <w:sz w:val="24"/>
          <w:szCs w:val="24"/>
          <w:lang w:eastAsia="bg-BG"/>
        </w:rPr>
      </w:pPr>
      <w:r w:rsidRPr="008B5033">
        <w:rPr>
          <w:rFonts w:eastAsia="Times New Roman" w:cs="Times New Roman"/>
          <w:sz w:val="24"/>
          <w:szCs w:val="24"/>
          <w:lang w:eastAsia="bg-BG"/>
        </w:rPr>
        <w:t>Инициативата на ООН "Алианс на цивилизациите" организира за пети пореден път форум, който тази година ще се проведе във Виена</w:t>
      </w:r>
      <w:r w:rsidR="00BD187E" w:rsidRPr="008B5033">
        <w:rPr>
          <w:rFonts w:eastAsia="Times New Roman" w:cs="Times New Roman"/>
          <w:sz w:val="24"/>
          <w:szCs w:val="24"/>
          <w:lang w:eastAsia="bg-BG"/>
        </w:rPr>
        <w:t xml:space="preserve">. </w:t>
      </w:r>
      <w:r w:rsidRPr="008B5033">
        <w:rPr>
          <w:rFonts w:eastAsia="Times New Roman" w:cs="Times New Roman"/>
          <w:sz w:val="24"/>
          <w:szCs w:val="24"/>
          <w:lang w:eastAsia="bg-BG"/>
        </w:rPr>
        <w:t>Младежи, политически лидери, представители на гражданското общество и журналисти ще дискутират съвместни действия за подобрение на отношенията между различните култури и религии.</w:t>
      </w:r>
    </w:p>
    <w:p w:rsidR="00F66E5F" w:rsidRPr="008B5033" w:rsidRDefault="000C54E4" w:rsidP="00F66E5F">
      <w:pPr>
        <w:spacing w:after="240" w:line="240" w:lineRule="auto"/>
        <w:rPr>
          <w:rFonts w:eastAsia="Times New Roman" w:cs="Times New Roman"/>
          <w:sz w:val="24"/>
          <w:szCs w:val="24"/>
          <w:lang w:eastAsia="bg-BG"/>
        </w:rPr>
      </w:pPr>
      <w:r w:rsidRPr="008B5033">
        <w:rPr>
          <w:rFonts w:eastAsia="Times New Roman" w:cs="Times New Roman"/>
          <w:sz w:val="24"/>
          <w:szCs w:val="24"/>
          <w:lang w:eastAsia="bg-BG"/>
        </w:rPr>
        <w:lastRenderedPageBreak/>
        <w:t>Между декември 2012 г. и февруари 2013 г. организаторите ще поканят избрани младежи, които ще участват в онлайн консултации за форума.</w:t>
      </w:r>
      <w:r w:rsidR="00F66E5F" w:rsidRPr="008B5033">
        <w:rPr>
          <w:rFonts w:eastAsia="Times New Roman" w:cs="Times New Roman"/>
          <w:sz w:val="24"/>
          <w:szCs w:val="24"/>
          <w:lang w:eastAsia="bg-BG"/>
        </w:rPr>
        <w:t xml:space="preserve"> </w:t>
      </w:r>
      <w:r w:rsidRPr="008B5033">
        <w:rPr>
          <w:rFonts w:eastAsia="Times New Roman" w:cs="Times New Roman"/>
          <w:sz w:val="24"/>
          <w:szCs w:val="24"/>
          <w:lang w:eastAsia="bg-BG"/>
        </w:rPr>
        <w:t>По време на събитието ще се обсъди как отговoрното лидерство може да доведе до напредък по проблеми, свързани с религиозната свобода, медийния плурализъм, миграцията, интеграцията и мобилността в световната икономика.</w:t>
      </w:r>
    </w:p>
    <w:p w:rsidR="000C54E4" w:rsidRPr="008B5033" w:rsidRDefault="000C54E4" w:rsidP="00F66E5F">
      <w:pPr>
        <w:spacing w:after="240" w:line="240" w:lineRule="auto"/>
        <w:rPr>
          <w:rFonts w:eastAsia="Times New Roman" w:cs="Times New Roman"/>
          <w:sz w:val="24"/>
          <w:szCs w:val="24"/>
          <w:lang w:eastAsia="bg-BG"/>
        </w:rPr>
      </w:pPr>
      <w:r w:rsidRPr="008B5033">
        <w:rPr>
          <w:rFonts w:eastAsia="Times New Roman" w:cs="Times New Roman"/>
          <w:sz w:val="24"/>
          <w:szCs w:val="24"/>
          <w:lang w:eastAsia="bg-BG"/>
        </w:rPr>
        <w:t>Могат да участват членове на неправителствени младежки организации на възраст между 18 и 35 години. Насоки и формуляр за кандидатстване ще намерите в прикачените файлове.</w:t>
      </w:r>
    </w:p>
    <w:p w:rsidR="000C54E4" w:rsidRPr="00F66E5F" w:rsidRDefault="000C54E4" w:rsidP="00F66E5F">
      <w:pPr>
        <w:spacing w:after="0" w:line="240" w:lineRule="auto"/>
        <w:rPr>
          <w:rFonts w:eastAsia="Times New Roman" w:cs="Times New Roman"/>
          <w:color w:val="333333"/>
          <w:sz w:val="24"/>
          <w:szCs w:val="24"/>
          <w:lang w:eastAsia="bg-BG"/>
        </w:rPr>
      </w:pPr>
      <w:r w:rsidRPr="00F66E5F">
        <w:rPr>
          <w:rFonts w:eastAsia="Times New Roman" w:cs="Times New Roman"/>
          <w:color w:val="333333"/>
          <w:sz w:val="24"/>
          <w:szCs w:val="24"/>
          <w:lang w:eastAsia="bg-BG"/>
        </w:rPr>
        <w:t>Формуляр за кандидатстване</w:t>
      </w:r>
      <w:r w:rsidR="00F66E5F">
        <w:rPr>
          <w:rFonts w:eastAsia="Times New Roman" w:cs="Times New Roman"/>
          <w:color w:val="333333"/>
          <w:sz w:val="24"/>
          <w:szCs w:val="24"/>
          <w:lang w:eastAsia="bg-BG"/>
        </w:rPr>
        <w:t xml:space="preserve"> </w:t>
      </w:r>
      <w:hyperlink r:id="rId53" w:tgtFrame="_blank" w:tooltip="Формуляр" w:history="1">
        <w:r w:rsidRPr="00F66E5F">
          <w:rPr>
            <w:rFonts w:eastAsia="Times New Roman" w:cs="Times New Roman"/>
            <w:color w:val="003366"/>
            <w:sz w:val="24"/>
            <w:szCs w:val="24"/>
            <w:u w:val="single"/>
            <w:lang w:eastAsia="bg-BG"/>
          </w:rPr>
          <w:t>Изтегляне</w:t>
        </w:r>
      </w:hyperlink>
    </w:p>
    <w:p w:rsidR="000C54E4" w:rsidRPr="00F66E5F" w:rsidRDefault="000C54E4" w:rsidP="00F66E5F">
      <w:pPr>
        <w:spacing w:after="0" w:line="240" w:lineRule="auto"/>
        <w:rPr>
          <w:rFonts w:eastAsia="Times New Roman" w:cs="Times New Roman"/>
          <w:color w:val="333333"/>
          <w:sz w:val="24"/>
          <w:szCs w:val="24"/>
          <w:lang w:eastAsia="bg-BG"/>
        </w:rPr>
      </w:pPr>
      <w:r w:rsidRPr="00F66E5F">
        <w:rPr>
          <w:rFonts w:eastAsia="Times New Roman" w:cs="Times New Roman"/>
          <w:color w:val="333333"/>
          <w:sz w:val="24"/>
          <w:szCs w:val="24"/>
          <w:lang w:eastAsia="bg-BG"/>
        </w:rPr>
        <w:t>Насоки за кандидатстване</w:t>
      </w:r>
      <w:r w:rsidR="00F66E5F">
        <w:rPr>
          <w:rFonts w:eastAsia="Times New Roman" w:cs="Times New Roman"/>
          <w:color w:val="333333"/>
          <w:sz w:val="24"/>
          <w:szCs w:val="24"/>
          <w:lang w:eastAsia="bg-BG"/>
        </w:rPr>
        <w:t xml:space="preserve"> </w:t>
      </w:r>
      <w:hyperlink r:id="rId54" w:tgtFrame="_blank" w:tooltip="Насоки" w:history="1">
        <w:r w:rsidRPr="00F66E5F">
          <w:rPr>
            <w:rFonts w:eastAsia="Times New Roman" w:cs="Times New Roman"/>
            <w:color w:val="003366"/>
            <w:sz w:val="24"/>
            <w:szCs w:val="24"/>
            <w:u w:val="single"/>
            <w:lang w:eastAsia="bg-BG"/>
          </w:rPr>
          <w:t>Изтегляне</w:t>
        </w:r>
      </w:hyperlink>
    </w:p>
    <w:p w:rsidR="00F66E5F" w:rsidRDefault="000C54E4" w:rsidP="00F66E5F">
      <w:pPr>
        <w:spacing w:after="0" w:line="240" w:lineRule="auto"/>
        <w:rPr>
          <w:rFonts w:eastAsia="Times New Roman" w:cs="Times New Roman"/>
          <w:color w:val="333333"/>
          <w:sz w:val="24"/>
          <w:szCs w:val="24"/>
          <w:lang w:eastAsia="bg-BG"/>
        </w:rPr>
      </w:pPr>
      <w:r w:rsidRPr="00F66E5F">
        <w:rPr>
          <w:rFonts w:eastAsia="Times New Roman" w:cs="Times New Roman"/>
          <w:color w:val="333333"/>
          <w:sz w:val="24"/>
          <w:szCs w:val="24"/>
          <w:lang w:eastAsia="bg-BG"/>
        </w:rPr>
        <w:t>Организаторите ще покрият разходите за път, настаняване и храна във Виена.</w:t>
      </w:r>
    </w:p>
    <w:p w:rsidR="00F66E5F" w:rsidRDefault="00F66E5F" w:rsidP="00F66E5F">
      <w:pPr>
        <w:spacing w:after="0" w:line="240" w:lineRule="auto"/>
        <w:rPr>
          <w:rFonts w:cs="Times New Roman"/>
          <w:sz w:val="24"/>
          <w:szCs w:val="24"/>
        </w:rPr>
      </w:pPr>
      <w:r w:rsidRPr="00F66E5F">
        <w:rPr>
          <w:rFonts w:eastAsia="Times New Roman" w:cs="Times New Roman"/>
          <w:color w:val="333333"/>
          <w:sz w:val="24"/>
          <w:szCs w:val="24"/>
          <w:lang w:eastAsia="bg-BG"/>
        </w:rPr>
        <w:t xml:space="preserve">Подробности можете да намерите на </w:t>
      </w:r>
      <w:hyperlink r:id="rId55" w:tgtFrame="_blank" w:history="1">
        <w:r w:rsidRPr="00F66E5F">
          <w:rPr>
            <w:rFonts w:eastAsia="Times New Roman" w:cs="Times New Roman"/>
            <w:color w:val="003366"/>
            <w:sz w:val="24"/>
            <w:szCs w:val="24"/>
            <w:u w:val="single"/>
            <w:lang w:eastAsia="bg-BG"/>
          </w:rPr>
          <w:t>сайта на инициативата "Алианс на цивилизациите"</w:t>
        </w:r>
      </w:hyperlink>
    </w:p>
    <w:p w:rsidR="000C54E4" w:rsidRPr="00F66E5F" w:rsidRDefault="000C54E4" w:rsidP="00F77194">
      <w:pPr>
        <w:spacing w:after="240" w:line="240" w:lineRule="auto"/>
        <w:rPr>
          <w:rFonts w:eastAsia="Times New Roman" w:cs="Times New Roman"/>
          <w:color w:val="333333"/>
          <w:sz w:val="24"/>
          <w:szCs w:val="24"/>
          <w:lang w:eastAsia="bg-BG"/>
        </w:rPr>
      </w:pPr>
      <w:r w:rsidRPr="00F66E5F">
        <w:rPr>
          <w:rFonts w:eastAsia="Times New Roman" w:cs="Times New Roman"/>
          <w:b/>
          <w:bCs/>
          <w:color w:val="333333"/>
          <w:sz w:val="24"/>
          <w:szCs w:val="24"/>
          <w:lang w:eastAsia="bg-BG"/>
        </w:rPr>
        <w:t>Краен срок</w:t>
      </w:r>
      <w:r w:rsidR="00BD187E">
        <w:rPr>
          <w:rFonts w:eastAsia="Times New Roman" w:cs="Times New Roman"/>
          <w:b/>
          <w:bCs/>
          <w:color w:val="333333"/>
          <w:sz w:val="24"/>
          <w:szCs w:val="24"/>
          <w:lang w:eastAsia="bg-BG"/>
        </w:rPr>
        <w:t xml:space="preserve"> за регистрация</w:t>
      </w:r>
      <w:r w:rsidRPr="00F66E5F">
        <w:rPr>
          <w:rFonts w:eastAsia="Times New Roman" w:cs="Times New Roman"/>
          <w:b/>
          <w:bCs/>
          <w:color w:val="333333"/>
          <w:sz w:val="24"/>
          <w:szCs w:val="24"/>
          <w:lang w:eastAsia="bg-BG"/>
        </w:rPr>
        <w:t>: 1 ноември 2012 г.</w:t>
      </w:r>
      <w:r w:rsidRPr="00F66E5F">
        <w:rPr>
          <w:rFonts w:eastAsia="Times New Roman" w:cs="Times New Roman"/>
          <w:color w:val="333333"/>
          <w:sz w:val="24"/>
          <w:szCs w:val="24"/>
          <w:lang w:eastAsia="bg-BG"/>
        </w:rPr>
        <w:t>.</w:t>
      </w:r>
    </w:p>
    <w:p w:rsidR="00E5121E" w:rsidRPr="00F66E5F" w:rsidRDefault="00765727" w:rsidP="00F66E5F">
      <w:pPr>
        <w:shd w:val="clear" w:color="auto" w:fill="FFFFFF"/>
        <w:spacing w:after="0" w:line="240" w:lineRule="auto"/>
        <w:rPr>
          <w:rFonts w:eastAsia="Times New Roman" w:cs="Times New Roman"/>
          <w:color w:val="666666"/>
          <w:sz w:val="24"/>
          <w:szCs w:val="24"/>
          <w:lang w:eastAsia="bg-BG"/>
        </w:rPr>
      </w:pPr>
      <w:hyperlink r:id="rId56" w:history="1">
        <w:r w:rsidR="009A42E0" w:rsidRPr="00F66E5F">
          <w:rPr>
            <w:rFonts w:eastAsia="Times New Roman" w:cs="Times New Roman"/>
            <w:b/>
            <w:bCs/>
            <w:color w:val="FF9900"/>
            <w:sz w:val="24"/>
            <w:szCs w:val="24"/>
            <w:u w:val="single"/>
            <w:lang w:eastAsia="bg-BG"/>
          </w:rPr>
          <w:t>'Advance infrared and Raman Spectroscopy (AIRS)', Lochów, Poland</w:t>
        </w:r>
      </w:hyperlink>
      <w:r w:rsidR="009A42E0" w:rsidRPr="00F66E5F">
        <w:rPr>
          <w:rFonts w:eastAsia="Times New Roman" w:cs="Times New Roman"/>
          <w:color w:val="666666"/>
          <w:sz w:val="24"/>
          <w:szCs w:val="24"/>
          <w:lang w:eastAsia="bg-BG"/>
        </w:rPr>
        <w:t xml:space="preserve"> </w:t>
      </w:r>
    </w:p>
    <w:p w:rsidR="009A42E0" w:rsidRPr="009A01AD" w:rsidRDefault="009A42E0" w:rsidP="00F66E5F">
      <w:pPr>
        <w:shd w:val="clear" w:color="auto" w:fill="FFFFFF"/>
        <w:spacing w:after="0" w:line="240" w:lineRule="auto"/>
        <w:rPr>
          <w:rFonts w:eastAsia="Times New Roman" w:cs="Times New Roman"/>
          <w:sz w:val="24"/>
          <w:szCs w:val="24"/>
          <w:lang w:eastAsia="bg-BG"/>
        </w:rPr>
      </w:pPr>
      <w:r w:rsidRPr="009A01AD">
        <w:rPr>
          <w:rFonts w:eastAsia="Times New Roman" w:cs="Times New Roman"/>
          <w:sz w:val="24"/>
          <w:szCs w:val="24"/>
          <w:lang w:eastAsia="bg-BG"/>
        </w:rPr>
        <w:t xml:space="preserve">[Event Date: 2012-11-16] </w:t>
      </w:r>
    </w:p>
    <w:p w:rsidR="009A42E0" w:rsidRPr="009A01AD" w:rsidRDefault="009A42E0" w:rsidP="00F66E5F">
      <w:pPr>
        <w:shd w:val="clear" w:color="auto" w:fill="FFFFFF"/>
        <w:spacing w:before="100" w:beforeAutospacing="1" w:after="100" w:afterAutospacing="1" w:line="240" w:lineRule="auto"/>
        <w:rPr>
          <w:rFonts w:eastAsia="Times New Roman" w:cs="Times New Roman"/>
          <w:sz w:val="24"/>
          <w:szCs w:val="24"/>
          <w:lang w:eastAsia="bg-BG"/>
        </w:rPr>
      </w:pPr>
      <w:r w:rsidRPr="009A01AD">
        <w:rPr>
          <w:rFonts w:eastAsia="Times New Roman" w:cs="Times New Roman"/>
          <w:sz w:val="24"/>
          <w:szCs w:val="24"/>
          <w:lang w:eastAsia="bg-BG"/>
        </w:rPr>
        <w:t>A conference entitled 'Advance infrared and Raman Spectroscopy (AIRS)' will take place from 16 to 18 November 2012 in Lochów, Poland. Raman spectroscopy is a technique used to study vibrational, rotational and other low-frequency modes in a system. It relies on inelastic scattering (or raman scattering) of monochromatic light, usually from a laser in the visible, near infrared or near ultraviolet range....</w:t>
      </w:r>
    </w:p>
    <w:p w:rsidR="00E5121E" w:rsidRPr="00F66E5F" w:rsidRDefault="00765727" w:rsidP="00F66E5F">
      <w:pPr>
        <w:shd w:val="clear" w:color="auto" w:fill="FFFFFF"/>
        <w:spacing w:after="0" w:line="240" w:lineRule="auto"/>
        <w:rPr>
          <w:rFonts w:eastAsia="Times New Roman" w:cs="Times New Roman"/>
          <w:color w:val="666666"/>
          <w:sz w:val="24"/>
          <w:szCs w:val="24"/>
          <w:lang w:eastAsia="bg-BG"/>
        </w:rPr>
      </w:pPr>
      <w:hyperlink r:id="rId57" w:history="1">
        <w:r w:rsidR="009A42E0" w:rsidRPr="00F66E5F">
          <w:rPr>
            <w:rFonts w:eastAsia="Times New Roman" w:cs="Times New Roman"/>
            <w:b/>
            <w:bCs/>
            <w:color w:val="FF9900"/>
            <w:sz w:val="24"/>
            <w:szCs w:val="24"/>
            <w:u w:val="single"/>
            <w:lang w:eastAsia="bg-BG"/>
          </w:rPr>
          <w:t>Fourth European Multidisciplinary Meeting on Urological Cancers, Barcelona, Spain</w:t>
        </w:r>
      </w:hyperlink>
      <w:r w:rsidR="009A42E0" w:rsidRPr="00F66E5F">
        <w:rPr>
          <w:rFonts w:eastAsia="Times New Roman" w:cs="Times New Roman"/>
          <w:color w:val="666666"/>
          <w:sz w:val="24"/>
          <w:szCs w:val="24"/>
          <w:lang w:eastAsia="bg-BG"/>
        </w:rPr>
        <w:t xml:space="preserve"> </w:t>
      </w:r>
    </w:p>
    <w:p w:rsidR="009A42E0" w:rsidRPr="009A01AD" w:rsidRDefault="009A42E0" w:rsidP="00F66E5F">
      <w:pPr>
        <w:shd w:val="clear" w:color="auto" w:fill="FFFFFF"/>
        <w:spacing w:after="0" w:line="240" w:lineRule="auto"/>
        <w:rPr>
          <w:rFonts w:eastAsia="Times New Roman" w:cs="Times New Roman"/>
          <w:sz w:val="24"/>
          <w:szCs w:val="24"/>
          <w:lang w:eastAsia="bg-BG"/>
        </w:rPr>
      </w:pPr>
      <w:r w:rsidRPr="009A01AD">
        <w:rPr>
          <w:rFonts w:eastAsia="Times New Roman" w:cs="Times New Roman"/>
          <w:sz w:val="24"/>
          <w:szCs w:val="24"/>
          <w:lang w:eastAsia="bg-BG"/>
        </w:rPr>
        <w:t xml:space="preserve">[Event Date: 2012-11-16] </w:t>
      </w:r>
    </w:p>
    <w:p w:rsidR="009A42E0" w:rsidRPr="009A01AD" w:rsidRDefault="009A42E0" w:rsidP="00F66E5F">
      <w:pPr>
        <w:shd w:val="clear" w:color="auto" w:fill="FFFFFF"/>
        <w:spacing w:before="100" w:beforeAutospacing="1" w:after="100" w:afterAutospacing="1" w:line="240" w:lineRule="auto"/>
        <w:rPr>
          <w:rFonts w:eastAsia="Times New Roman" w:cs="Times New Roman"/>
          <w:sz w:val="24"/>
          <w:szCs w:val="24"/>
          <w:lang w:eastAsia="bg-BG"/>
        </w:rPr>
      </w:pPr>
      <w:r w:rsidRPr="009A01AD">
        <w:rPr>
          <w:rFonts w:eastAsia="Times New Roman" w:cs="Times New Roman"/>
          <w:sz w:val="24"/>
          <w:szCs w:val="24"/>
          <w:lang w:eastAsia="bg-BG"/>
        </w:rPr>
        <w:t>The Fourth European Multidisciplinary Meeting on Urological Cancers will take place from 16 to 18 November 2012 in Barcelona, Spain. It will be focused on 'critical appraisal and consensus on new treatment approaches in urological cancers'. Co-organised by the European Association of Urology (EAU), the European Society for Medical Oncology (ESMO) and the European Society for Radiotherapy and Oncology...</w:t>
      </w:r>
    </w:p>
    <w:p w:rsidR="00E5121E" w:rsidRPr="00F66E5F" w:rsidRDefault="00765727" w:rsidP="00F66E5F">
      <w:pPr>
        <w:shd w:val="clear" w:color="auto" w:fill="FFFFFF"/>
        <w:spacing w:after="0" w:line="240" w:lineRule="auto"/>
        <w:rPr>
          <w:rFonts w:eastAsia="Times New Roman" w:cs="Times New Roman"/>
          <w:color w:val="666666"/>
          <w:sz w:val="24"/>
          <w:szCs w:val="24"/>
          <w:lang w:eastAsia="bg-BG"/>
        </w:rPr>
      </w:pPr>
      <w:hyperlink r:id="rId58" w:history="1">
        <w:r w:rsidR="009A42E0" w:rsidRPr="00F66E5F">
          <w:rPr>
            <w:rFonts w:eastAsia="Times New Roman" w:cs="Times New Roman"/>
            <w:b/>
            <w:bCs/>
            <w:color w:val="FF9900"/>
            <w:sz w:val="24"/>
            <w:szCs w:val="24"/>
            <w:u w:val="single"/>
            <w:lang w:eastAsia="bg-BG"/>
          </w:rPr>
          <w:t>'Realizing the value of plant natural products: from metabolic engineering to biorefining', London, UK</w:t>
        </w:r>
      </w:hyperlink>
      <w:r w:rsidR="009A42E0" w:rsidRPr="00F66E5F">
        <w:rPr>
          <w:rFonts w:eastAsia="Times New Roman" w:cs="Times New Roman"/>
          <w:color w:val="666666"/>
          <w:sz w:val="24"/>
          <w:szCs w:val="24"/>
          <w:lang w:eastAsia="bg-BG"/>
        </w:rPr>
        <w:t xml:space="preserve"> </w:t>
      </w:r>
    </w:p>
    <w:p w:rsidR="009A42E0" w:rsidRPr="003E2BB0" w:rsidRDefault="009A42E0" w:rsidP="00F66E5F">
      <w:pPr>
        <w:shd w:val="clear" w:color="auto" w:fill="FFFFFF"/>
        <w:spacing w:after="0" w:line="240" w:lineRule="auto"/>
        <w:rPr>
          <w:rFonts w:eastAsia="Times New Roman" w:cs="Times New Roman"/>
          <w:sz w:val="24"/>
          <w:szCs w:val="24"/>
          <w:lang w:eastAsia="bg-BG"/>
        </w:rPr>
      </w:pPr>
      <w:r w:rsidRPr="003E2BB0">
        <w:rPr>
          <w:rFonts w:eastAsia="Times New Roman" w:cs="Times New Roman"/>
          <w:sz w:val="24"/>
          <w:szCs w:val="24"/>
          <w:lang w:eastAsia="bg-BG"/>
        </w:rPr>
        <w:t xml:space="preserve">[Event Date: 2012-11-16] </w:t>
      </w:r>
    </w:p>
    <w:p w:rsidR="009A42E0" w:rsidRPr="003E2BB0" w:rsidRDefault="009A42E0" w:rsidP="00F66E5F">
      <w:pPr>
        <w:shd w:val="clear" w:color="auto" w:fill="FFFFFF"/>
        <w:spacing w:before="100" w:beforeAutospacing="1" w:after="100" w:afterAutospacing="1" w:line="240" w:lineRule="auto"/>
        <w:rPr>
          <w:rFonts w:eastAsia="Times New Roman" w:cs="Times New Roman"/>
          <w:sz w:val="24"/>
          <w:szCs w:val="24"/>
          <w:lang w:eastAsia="bg-BG"/>
        </w:rPr>
      </w:pPr>
      <w:r w:rsidRPr="003E2BB0">
        <w:rPr>
          <w:rFonts w:eastAsia="Times New Roman" w:cs="Times New Roman"/>
          <w:sz w:val="24"/>
          <w:szCs w:val="24"/>
          <w:lang w:eastAsia="bg-BG"/>
        </w:rPr>
        <w:t>An event entitled 'Realizing the value of plant natural products: from metabolic engineering to biorefining' will take place on 16 November 2012 in London, UK. Plants are used in a wide range of natural products for various sectors such as pharmaceuticals, nurtaceuticals, crop protection agents, food ingredients and personal care. With a growing public interest in 'green' products and political measures...</w:t>
      </w:r>
    </w:p>
    <w:p w:rsidR="00E5121E" w:rsidRPr="00F66E5F" w:rsidRDefault="00765727" w:rsidP="00F66E5F">
      <w:pPr>
        <w:shd w:val="clear" w:color="auto" w:fill="FFFFFF"/>
        <w:spacing w:after="0" w:line="240" w:lineRule="auto"/>
        <w:rPr>
          <w:rFonts w:eastAsia="Times New Roman" w:cs="Times New Roman"/>
          <w:color w:val="666666"/>
          <w:sz w:val="24"/>
          <w:szCs w:val="24"/>
          <w:lang w:eastAsia="bg-BG"/>
        </w:rPr>
      </w:pPr>
      <w:hyperlink r:id="rId59" w:history="1">
        <w:r w:rsidR="009A42E0" w:rsidRPr="00F66E5F">
          <w:rPr>
            <w:rFonts w:eastAsia="Times New Roman" w:cs="Times New Roman"/>
            <w:b/>
            <w:bCs/>
            <w:color w:val="FF9900"/>
            <w:sz w:val="24"/>
            <w:szCs w:val="24"/>
            <w:u w:val="single"/>
            <w:lang w:eastAsia="bg-BG"/>
          </w:rPr>
          <w:t>'Cold and ultracold molecules', Obergurgl, Austria</w:t>
        </w:r>
      </w:hyperlink>
      <w:r w:rsidR="009A42E0" w:rsidRPr="00F66E5F">
        <w:rPr>
          <w:rFonts w:eastAsia="Times New Roman" w:cs="Times New Roman"/>
          <w:color w:val="666666"/>
          <w:sz w:val="24"/>
          <w:szCs w:val="24"/>
          <w:lang w:eastAsia="bg-BG"/>
        </w:rPr>
        <w:t xml:space="preserve"> </w:t>
      </w:r>
    </w:p>
    <w:p w:rsidR="009A42E0" w:rsidRPr="003E2BB0" w:rsidRDefault="009A42E0" w:rsidP="00F66E5F">
      <w:pPr>
        <w:shd w:val="clear" w:color="auto" w:fill="FFFFFF"/>
        <w:spacing w:after="0" w:line="240" w:lineRule="auto"/>
        <w:rPr>
          <w:rFonts w:eastAsia="Times New Roman" w:cs="Times New Roman"/>
          <w:sz w:val="24"/>
          <w:szCs w:val="24"/>
          <w:lang w:eastAsia="bg-BG"/>
        </w:rPr>
      </w:pPr>
      <w:r w:rsidRPr="003E2BB0">
        <w:rPr>
          <w:rFonts w:eastAsia="Times New Roman" w:cs="Times New Roman"/>
          <w:sz w:val="24"/>
          <w:szCs w:val="24"/>
          <w:lang w:eastAsia="bg-BG"/>
        </w:rPr>
        <w:t xml:space="preserve">[Event Date: 2012-11-18] </w:t>
      </w:r>
    </w:p>
    <w:p w:rsidR="009A42E0" w:rsidRPr="003E2BB0" w:rsidRDefault="009A42E0" w:rsidP="00F66E5F">
      <w:pPr>
        <w:shd w:val="clear" w:color="auto" w:fill="FFFFFF"/>
        <w:spacing w:before="100" w:beforeAutospacing="1" w:after="100" w:afterAutospacing="1" w:line="240" w:lineRule="auto"/>
        <w:rPr>
          <w:rFonts w:eastAsia="Times New Roman" w:cs="Times New Roman"/>
          <w:sz w:val="24"/>
          <w:szCs w:val="24"/>
          <w:lang w:eastAsia="bg-BG"/>
        </w:rPr>
      </w:pPr>
      <w:r w:rsidRPr="003E2BB0">
        <w:rPr>
          <w:rFonts w:eastAsia="Times New Roman" w:cs="Times New Roman"/>
          <w:sz w:val="24"/>
          <w:szCs w:val="24"/>
          <w:lang w:eastAsia="bg-BG"/>
        </w:rPr>
        <w:t xml:space="preserve">An event entitled 'Cold and ultracold molecules' will take place from 18 to 23 November 2012 in Obergurgl, Austria. During the last 15 years spectacular advances have been made in controlling quantum systems composed of atomic constituents. This has revolutionising the </w:t>
      </w:r>
      <w:r w:rsidRPr="003E2BB0">
        <w:rPr>
          <w:rFonts w:eastAsia="Times New Roman" w:cs="Times New Roman"/>
          <w:sz w:val="24"/>
          <w:szCs w:val="24"/>
          <w:lang w:eastAsia="bg-BG"/>
        </w:rPr>
        <w:lastRenderedPageBreak/>
        <w:t>field of traditional atomic, molecular, and optical physics, opening up such diverse areas as precision spectroscopy, quantum information,...</w:t>
      </w:r>
    </w:p>
    <w:p w:rsidR="00E5121E" w:rsidRPr="00F66E5F" w:rsidRDefault="00765727" w:rsidP="00F66E5F">
      <w:pPr>
        <w:shd w:val="clear" w:color="auto" w:fill="FFFFFF"/>
        <w:spacing w:after="0" w:line="240" w:lineRule="auto"/>
        <w:rPr>
          <w:rFonts w:eastAsia="Times New Roman" w:cs="Times New Roman"/>
          <w:color w:val="666666"/>
          <w:sz w:val="24"/>
          <w:szCs w:val="24"/>
          <w:lang w:eastAsia="bg-BG"/>
        </w:rPr>
      </w:pPr>
      <w:hyperlink r:id="rId60" w:history="1">
        <w:r w:rsidR="009A42E0" w:rsidRPr="00F66E5F">
          <w:rPr>
            <w:rFonts w:eastAsia="Times New Roman" w:cs="Times New Roman"/>
            <w:b/>
            <w:bCs/>
            <w:color w:val="FF9900"/>
            <w:sz w:val="24"/>
            <w:szCs w:val="24"/>
            <w:u w:val="single"/>
            <w:lang w:eastAsia="bg-BG"/>
          </w:rPr>
          <w:t>Fifth International Conference of Education Research and Innovation, Madrid, Spain</w:t>
        </w:r>
      </w:hyperlink>
      <w:r w:rsidR="009A42E0" w:rsidRPr="00F66E5F">
        <w:rPr>
          <w:rFonts w:eastAsia="Times New Roman" w:cs="Times New Roman"/>
          <w:color w:val="666666"/>
          <w:sz w:val="24"/>
          <w:szCs w:val="24"/>
          <w:lang w:eastAsia="bg-BG"/>
        </w:rPr>
        <w:t xml:space="preserve"> </w:t>
      </w:r>
    </w:p>
    <w:p w:rsidR="009A42E0" w:rsidRPr="003E2BB0" w:rsidRDefault="009A42E0" w:rsidP="00F66E5F">
      <w:pPr>
        <w:shd w:val="clear" w:color="auto" w:fill="FFFFFF"/>
        <w:spacing w:after="0" w:line="240" w:lineRule="auto"/>
        <w:rPr>
          <w:rFonts w:eastAsia="Times New Roman" w:cs="Times New Roman"/>
          <w:sz w:val="24"/>
          <w:szCs w:val="24"/>
          <w:lang w:eastAsia="bg-BG"/>
        </w:rPr>
      </w:pPr>
      <w:r w:rsidRPr="003E2BB0">
        <w:rPr>
          <w:rFonts w:eastAsia="Times New Roman" w:cs="Times New Roman"/>
          <w:sz w:val="24"/>
          <w:szCs w:val="24"/>
          <w:lang w:eastAsia="bg-BG"/>
        </w:rPr>
        <w:t xml:space="preserve">[Event Date: 2012-11-19] </w:t>
      </w:r>
    </w:p>
    <w:p w:rsidR="009A42E0" w:rsidRPr="003E2BB0" w:rsidRDefault="009A42E0" w:rsidP="00F66E5F">
      <w:pPr>
        <w:shd w:val="clear" w:color="auto" w:fill="FFFFFF"/>
        <w:spacing w:before="100" w:beforeAutospacing="1" w:after="100" w:afterAutospacing="1" w:line="240" w:lineRule="auto"/>
        <w:rPr>
          <w:rFonts w:eastAsia="Times New Roman" w:cs="Times New Roman"/>
          <w:sz w:val="24"/>
          <w:szCs w:val="24"/>
          <w:lang w:eastAsia="bg-BG"/>
        </w:rPr>
      </w:pPr>
      <w:r w:rsidRPr="003E2BB0">
        <w:rPr>
          <w:rFonts w:eastAsia="Times New Roman" w:cs="Times New Roman"/>
          <w:sz w:val="24"/>
          <w:szCs w:val="24"/>
          <w:lang w:eastAsia="bg-BG"/>
        </w:rPr>
        <w:t>The Fifth International Conference of Education Research and Innovation will take place from 19 to 21 November 2012 in Madrid, Spain. Educational research refers to a variety of methods, in which individuals evaluate different aspects of education including but not limited to: "student learning, teaching methods, teacher training, and classroom dynamics". Educational researchers have come to the consensus...</w:t>
      </w:r>
    </w:p>
    <w:p w:rsidR="00E5121E" w:rsidRPr="00F66E5F" w:rsidRDefault="00765727" w:rsidP="00F66E5F">
      <w:pPr>
        <w:shd w:val="clear" w:color="auto" w:fill="FFFFFF"/>
        <w:spacing w:after="0" w:line="240" w:lineRule="auto"/>
        <w:rPr>
          <w:rFonts w:eastAsia="Times New Roman" w:cs="Times New Roman"/>
          <w:color w:val="666666"/>
          <w:sz w:val="24"/>
          <w:szCs w:val="24"/>
          <w:lang w:eastAsia="bg-BG"/>
        </w:rPr>
      </w:pPr>
      <w:hyperlink r:id="rId61" w:history="1">
        <w:r w:rsidR="000452B9" w:rsidRPr="00F66E5F">
          <w:rPr>
            <w:rFonts w:eastAsia="Times New Roman" w:cs="Times New Roman"/>
            <w:b/>
            <w:bCs/>
            <w:color w:val="FF9900"/>
            <w:sz w:val="24"/>
            <w:szCs w:val="24"/>
            <w:u w:val="single"/>
            <w:lang w:eastAsia="bg-BG"/>
          </w:rPr>
          <w:t>'Earth observation and cryosphere science', Frascati, Italy</w:t>
        </w:r>
      </w:hyperlink>
      <w:r w:rsidR="000452B9" w:rsidRPr="00F66E5F">
        <w:rPr>
          <w:rFonts w:eastAsia="Times New Roman" w:cs="Times New Roman"/>
          <w:color w:val="666666"/>
          <w:sz w:val="24"/>
          <w:szCs w:val="24"/>
          <w:lang w:eastAsia="bg-BG"/>
        </w:rPr>
        <w:t xml:space="preserve"> </w:t>
      </w:r>
    </w:p>
    <w:p w:rsidR="000452B9" w:rsidRPr="003E2BB0" w:rsidRDefault="000452B9" w:rsidP="00F66E5F">
      <w:pPr>
        <w:shd w:val="clear" w:color="auto" w:fill="FFFFFF"/>
        <w:spacing w:after="0" w:line="240" w:lineRule="auto"/>
        <w:rPr>
          <w:rFonts w:eastAsia="Times New Roman" w:cs="Times New Roman"/>
          <w:sz w:val="24"/>
          <w:szCs w:val="24"/>
          <w:lang w:eastAsia="bg-BG"/>
        </w:rPr>
      </w:pPr>
      <w:r w:rsidRPr="003E2BB0">
        <w:rPr>
          <w:rFonts w:eastAsia="Times New Roman" w:cs="Times New Roman"/>
          <w:sz w:val="24"/>
          <w:szCs w:val="24"/>
          <w:lang w:eastAsia="bg-BG"/>
        </w:rPr>
        <w:t xml:space="preserve">[Event Date: 2012-11-19] </w:t>
      </w:r>
    </w:p>
    <w:p w:rsidR="000452B9" w:rsidRPr="003E2BB0" w:rsidRDefault="000452B9" w:rsidP="00F66E5F">
      <w:pPr>
        <w:shd w:val="clear" w:color="auto" w:fill="FFFFFF"/>
        <w:spacing w:before="100" w:beforeAutospacing="1" w:after="100" w:afterAutospacing="1" w:line="240" w:lineRule="auto"/>
        <w:rPr>
          <w:rFonts w:eastAsia="Times New Roman" w:cs="Times New Roman"/>
          <w:sz w:val="24"/>
          <w:szCs w:val="24"/>
          <w:lang w:eastAsia="bg-BG"/>
        </w:rPr>
      </w:pPr>
      <w:r w:rsidRPr="003E2BB0">
        <w:rPr>
          <w:rFonts w:eastAsia="Times New Roman" w:cs="Times New Roman"/>
          <w:sz w:val="24"/>
          <w:szCs w:val="24"/>
          <w:lang w:eastAsia="bg-BG"/>
        </w:rPr>
        <w:t>An event entitled 'Earth observation and cryosphere science' will take place from 13 to 16 November 2012 in Frascati, Italy. The wide variety of satellite remote sensing techniques used in cryosphere research, and the increasing observational capacity provided by current and future optical, radar, laser altimetry, interferometry and gravimetry observations, provides a major opportunity to advance our...</w:t>
      </w:r>
    </w:p>
    <w:p w:rsidR="00E5121E" w:rsidRPr="00F66E5F" w:rsidRDefault="00765727" w:rsidP="00F66E5F">
      <w:pPr>
        <w:shd w:val="clear" w:color="auto" w:fill="FFFFFF"/>
        <w:spacing w:after="0" w:line="240" w:lineRule="auto"/>
        <w:rPr>
          <w:rFonts w:eastAsia="Times New Roman" w:cs="Times New Roman"/>
          <w:b/>
          <w:bCs/>
          <w:color w:val="666666"/>
          <w:sz w:val="24"/>
          <w:szCs w:val="24"/>
          <w:lang w:eastAsia="bg-BG"/>
        </w:rPr>
      </w:pPr>
      <w:hyperlink r:id="rId62" w:history="1">
        <w:r w:rsidR="000452B9" w:rsidRPr="00F66E5F">
          <w:rPr>
            <w:rFonts w:eastAsia="Times New Roman" w:cs="Times New Roman"/>
            <w:b/>
            <w:bCs/>
            <w:color w:val="FF9900"/>
            <w:sz w:val="24"/>
            <w:szCs w:val="24"/>
            <w:u w:val="single"/>
            <w:lang w:eastAsia="bg-BG"/>
          </w:rPr>
          <w:t>'Experimental fluid mechanics 2012', Hradec Králové, Czech Republic</w:t>
        </w:r>
      </w:hyperlink>
    </w:p>
    <w:p w:rsidR="000452B9" w:rsidRPr="003E2BB0" w:rsidRDefault="000452B9" w:rsidP="00F66E5F">
      <w:pPr>
        <w:shd w:val="clear" w:color="auto" w:fill="FFFFFF"/>
        <w:spacing w:after="0" w:line="240" w:lineRule="auto"/>
        <w:rPr>
          <w:rFonts w:eastAsia="Times New Roman" w:cs="Times New Roman"/>
          <w:sz w:val="24"/>
          <w:szCs w:val="24"/>
          <w:lang w:eastAsia="bg-BG"/>
        </w:rPr>
      </w:pPr>
      <w:r w:rsidRPr="003E2BB0">
        <w:rPr>
          <w:rFonts w:eastAsia="Times New Roman" w:cs="Times New Roman"/>
          <w:sz w:val="24"/>
          <w:szCs w:val="24"/>
          <w:lang w:eastAsia="bg-BG"/>
        </w:rPr>
        <w:t xml:space="preserve">[Event Date: 2012-11-20] </w:t>
      </w:r>
    </w:p>
    <w:p w:rsidR="000452B9" w:rsidRPr="003E2BB0" w:rsidRDefault="000452B9" w:rsidP="00F66E5F">
      <w:pPr>
        <w:shd w:val="clear" w:color="auto" w:fill="FFFFFF"/>
        <w:spacing w:before="100" w:beforeAutospacing="1" w:after="100" w:afterAutospacing="1" w:line="240" w:lineRule="auto"/>
        <w:rPr>
          <w:rFonts w:eastAsia="Times New Roman" w:cs="Times New Roman"/>
          <w:sz w:val="24"/>
          <w:szCs w:val="24"/>
          <w:lang w:eastAsia="bg-BG"/>
        </w:rPr>
      </w:pPr>
      <w:r w:rsidRPr="003E2BB0">
        <w:rPr>
          <w:rFonts w:eastAsia="Times New Roman" w:cs="Times New Roman"/>
          <w:sz w:val="24"/>
          <w:szCs w:val="24"/>
          <w:lang w:eastAsia="bg-BG"/>
        </w:rPr>
        <w:t>An event entitled 'Experimental fluid mechanics 2012'will take place from 20 to 23 November 2012 in Hradec Králové, Czech Republic . Fluid dynamics studies the flow of liquids and gases, usually in and around solid surfaces. It involves the analysis of various properties of the fluid, such as velocity, pressure, density and temperature. Fluid dynamics can be used to analyze the flow of air over an airplane...</w:t>
      </w:r>
    </w:p>
    <w:p w:rsidR="00CA6FDF" w:rsidRPr="00F66E5F" w:rsidRDefault="00765727" w:rsidP="00F66E5F">
      <w:pPr>
        <w:shd w:val="clear" w:color="auto" w:fill="FFFFFF"/>
        <w:spacing w:after="0" w:line="240" w:lineRule="auto"/>
        <w:rPr>
          <w:rFonts w:eastAsia="Times New Roman" w:cs="Times New Roman"/>
          <w:color w:val="666666"/>
          <w:sz w:val="24"/>
          <w:szCs w:val="24"/>
          <w:lang w:eastAsia="bg-BG"/>
        </w:rPr>
      </w:pPr>
      <w:hyperlink r:id="rId63" w:history="1">
        <w:r w:rsidR="000452B9" w:rsidRPr="00F66E5F">
          <w:rPr>
            <w:rFonts w:eastAsia="Times New Roman" w:cs="Times New Roman"/>
            <w:b/>
            <w:bCs/>
            <w:color w:val="FF9900"/>
            <w:sz w:val="24"/>
            <w:szCs w:val="24"/>
            <w:u w:val="single"/>
            <w:lang w:eastAsia="bg-BG"/>
          </w:rPr>
          <w:t>'Cloud and security - threat or opportunity?', Rennes, France</w:t>
        </w:r>
      </w:hyperlink>
      <w:r w:rsidR="000452B9" w:rsidRPr="00F66E5F">
        <w:rPr>
          <w:rFonts w:eastAsia="Times New Roman" w:cs="Times New Roman"/>
          <w:color w:val="666666"/>
          <w:sz w:val="24"/>
          <w:szCs w:val="24"/>
          <w:lang w:eastAsia="bg-BG"/>
        </w:rPr>
        <w:t xml:space="preserve"> </w:t>
      </w:r>
    </w:p>
    <w:p w:rsidR="000452B9" w:rsidRPr="003E2BB0" w:rsidRDefault="000452B9" w:rsidP="00F66E5F">
      <w:pPr>
        <w:shd w:val="clear" w:color="auto" w:fill="FFFFFF"/>
        <w:spacing w:after="0" w:line="240" w:lineRule="auto"/>
        <w:rPr>
          <w:rFonts w:eastAsia="Times New Roman" w:cs="Times New Roman"/>
          <w:sz w:val="24"/>
          <w:szCs w:val="24"/>
          <w:lang w:eastAsia="bg-BG"/>
        </w:rPr>
      </w:pPr>
      <w:r w:rsidRPr="003E2BB0">
        <w:rPr>
          <w:rFonts w:eastAsia="Times New Roman" w:cs="Times New Roman"/>
          <w:sz w:val="24"/>
          <w:szCs w:val="24"/>
          <w:lang w:eastAsia="bg-BG"/>
        </w:rPr>
        <w:t xml:space="preserve">[Event Date: 2012-11-20] </w:t>
      </w:r>
    </w:p>
    <w:p w:rsidR="000452B9" w:rsidRPr="00F66E5F" w:rsidRDefault="000452B9" w:rsidP="00F66E5F">
      <w:pPr>
        <w:shd w:val="clear" w:color="auto" w:fill="FFFFFF"/>
        <w:spacing w:before="100" w:beforeAutospacing="1" w:after="100" w:afterAutospacing="1" w:line="240" w:lineRule="auto"/>
        <w:rPr>
          <w:rFonts w:eastAsia="Times New Roman" w:cs="Times New Roman"/>
          <w:color w:val="666666"/>
          <w:sz w:val="24"/>
          <w:szCs w:val="24"/>
          <w:lang w:eastAsia="bg-BG"/>
        </w:rPr>
      </w:pPr>
      <w:r w:rsidRPr="003E2BB0">
        <w:rPr>
          <w:rFonts w:eastAsia="Times New Roman" w:cs="Times New Roman"/>
          <w:sz w:val="24"/>
          <w:szCs w:val="24"/>
          <w:lang w:eastAsia="bg-BG"/>
        </w:rPr>
        <w:t>An event entitled 'Cloud and security - threat or opportunity?' will take place from 20 to 22 November 2012 in Rennes, France. The adoption of cloud computing challenges existing information technology operations and associated risk management models. Many security questions arise because of the way cost reductions afforded by cloud computing approaches tend to come at the cost of increased multi-tenancy...</w:t>
      </w:r>
    </w:p>
    <w:p w:rsidR="00CA6FDF" w:rsidRPr="00F66E5F" w:rsidRDefault="00765727" w:rsidP="00F66E5F">
      <w:pPr>
        <w:shd w:val="clear" w:color="auto" w:fill="FFFFFF"/>
        <w:spacing w:after="0" w:line="240" w:lineRule="auto"/>
        <w:rPr>
          <w:rFonts w:eastAsia="Times New Roman" w:cs="Times New Roman"/>
          <w:color w:val="666666"/>
          <w:sz w:val="24"/>
          <w:szCs w:val="24"/>
          <w:lang w:eastAsia="bg-BG"/>
        </w:rPr>
      </w:pPr>
      <w:hyperlink r:id="rId64" w:history="1">
        <w:r w:rsidR="000452B9" w:rsidRPr="00F66E5F">
          <w:rPr>
            <w:rFonts w:eastAsia="Times New Roman" w:cs="Times New Roman"/>
            <w:b/>
            <w:bCs/>
            <w:color w:val="FF9900"/>
            <w:sz w:val="24"/>
            <w:szCs w:val="24"/>
            <w:u w:val="single"/>
            <w:lang w:eastAsia="bg-BG"/>
          </w:rPr>
          <w:t>'International conference of junior researchers in Mediterranean and Near Eastern languages and cultures', Madrid, Spain</w:t>
        </w:r>
      </w:hyperlink>
      <w:r w:rsidR="000452B9" w:rsidRPr="00F66E5F">
        <w:rPr>
          <w:rFonts w:eastAsia="Times New Roman" w:cs="Times New Roman"/>
          <w:color w:val="666666"/>
          <w:sz w:val="24"/>
          <w:szCs w:val="24"/>
          <w:lang w:eastAsia="bg-BG"/>
        </w:rPr>
        <w:t xml:space="preserve"> </w:t>
      </w:r>
    </w:p>
    <w:p w:rsidR="000452B9" w:rsidRPr="003E2BB0" w:rsidRDefault="000452B9" w:rsidP="00F66E5F">
      <w:pPr>
        <w:shd w:val="clear" w:color="auto" w:fill="FFFFFF"/>
        <w:spacing w:after="0" w:line="240" w:lineRule="auto"/>
        <w:rPr>
          <w:rFonts w:eastAsia="Times New Roman" w:cs="Times New Roman"/>
          <w:sz w:val="24"/>
          <w:szCs w:val="24"/>
          <w:lang w:eastAsia="bg-BG"/>
        </w:rPr>
      </w:pPr>
      <w:r w:rsidRPr="003E2BB0">
        <w:rPr>
          <w:rFonts w:eastAsia="Times New Roman" w:cs="Times New Roman"/>
          <w:sz w:val="24"/>
          <w:szCs w:val="24"/>
          <w:lang w:eastAsia="bg-BG"/>
        </w:rPr>
        <w:t xml:space="preserve">[Event Date: 2012-11-22] </w:t>
      </w:r>
    </w:p>
    <w:p w:rsidR="00E61014" w:rsidRPr="003E2BB0" w:rsidRDefault="000452B9" w:rsidP="00F66E5F">
      <w:pPr>
        <w:shd w:val="clear" w:color="auto" w:fill="FFFFFF"/>
        <w:spacing w:before="100" w:beforeAutospacing="1" w:after="100" w:afterAutospacing="1" w:line="240" w:lineRule="auto"/>
        <w:rPr>
          <w:rFonts w:eastAsia="Times New Roman" w:cs="Times New Roman"/>
          <w:b/>
          <w:bCs/>
          <w:sz w:val="24"/>
          <w:szCs w:val="24"/>
          <w:lang w:eastAsia="bg-BG"/>
        </w:rPr>
      </w:pPr>
      <w:r w:rsidRPr="003E2BB0">
        <w:rPr>
          <w:rFonts w:eastAsia="Times New Roman" w:cs="Times New Roman"/>
          <w:sz w:val="24"/>
          <w:szCs w:val="24"/>
          <w:lang w:eastAsia="bg-BG"/>
        </w:rPr>
        <w:t xml:space="preserve">The 'International conference of junior researchers in Mediterranean and Near Eastern languages and cultures' will take place from 22 to 23 November 2012 in Madrid, Spain. The event will seek to help with the creation of a multidisciplinary framework for discussion and reflection focusing on the study of written or oral works produced in the areas bordered by the Mediterranean Sea. </w:t>
      </w:r>
    </w:p>
    <w:p w:rsidR="00C94714" w:rsidRDefault="00E61014" w:rsidP="00C94714">
      <w:pPr>
        <w:pStyle w:val="NormalWeb"/>
        <w:shd w:val="clear" w:color="auto" w:fill="FFFFFF"/>
        <w:jc w:val="both"/>
        <w:rPr>
          <w:b/>
          <w:color w:val="F79646" w:themeColor="accent6"/>
          <w:u w:val="single"/>
        </w:rPr>
      </w:pPr>
      <w:r w:rsidRPr="0087028D">
        <w:rPr>
          <w:rStyle w:val="Strong"/>
          <w:color w:val="F79646" w:themeColor="accent6"/>
          <w:u w:val="single"/>
        </w:rPr>
        <w:lastRenderedPageBreak/>
        <w:t>The 7th European Quality Assurance Forum</w:t>
      </w:r>
      <w:r w:rsidR="00E07AE4" w:rsidRPr="0087028D">
        <w:rPr>
          <w:rStyle w:val="Strong"/>
          <w:color w:val="F79646" w:themeColor="accent6"/>
          <w:u w:val="single"/>
        </w:rPr>
        <w:t xml:space="preserve"> </w:t>
      </w:r>
      <w:hyperlink r:id="rId65" w:history="1">
        <w:r w:rsidRPr="0087028D">
          <w:rPr>
            <w:rStyle w:val="Hyperlink"/>
            <w:b/>
            <w:color w:val="F79646" w:themeColor="accent6"/>
          </w:rPr>
          <w:t>How does quality assurance make a difference?</w:t>
        </w:r>
      </w:hyperlink>
      <w:r w:rsidR="009A01AD" w:rsidRPr="0087028D">
        <w:rPr>
          <w:b/>
          <w:color w:val="F79646" w:themeColor="accent6"/>
          <w:u w:val="single"/>
          <w:lang w:val="en-US"/>
        </w:rPr>
        <w:t xml:space="preserve">, </w:t>
      </w:r>
      <w:r w:rsidR="009A01AD" w:rsidRPr="0087028D">
        <w:rPr>
          <w:rStyle w:val="Emphasis"/>
          <w:b/>
          <w:color w:val="F79646" w:themeColor="accent6"/>
          <w:u w:val="single"/>
        </w:rPr>
        <w:t xml:space="preserve"> </w:t>
      </w:r>
      <w:r w:rsidR="009A01AD" w:rsidRPr="0087028D">
        <w:rPr>
          <w:rStyle w:val="Emphasis"/>
          <w:b/>
          <w:i w:val="0"/>
          <w:color w:val="F79646" w:themeColor="accent6"/>
          <w:u w:val="single"/>
        </w:rPr>
        <w:t>Tallinn, Estonia</w:t>
      </w:r>
      <w:r w:rsidR="009A01AD" w:rsidRPr="0087028D">
        <w:rPr>
          <w:b/>
          <w:color w:val="F79646" w:themeColor="accent6"/>
          <w:u w:val="single"/>
        </w:rPr>
        <w:t>, 22-24 November 2012</w:t>
      </w:r>
    </w:p>
    <w:p w:rsidR="00E61014" w:rsidRPr="00C94714" w:rsidRDefault="00AF2B1A" w:rsidP="00C94714">
      <w:pPr>
        <w:pStyle w:val="NormalWeb"/>
        <w:shd w:val="clear" w:color="auto" w:fill="FFFFFF"/>
        <w:jc w:val="both"/>
        <w:rPr>
          <w:b/>
          <w:color w:val="F79646" w:themeColor="accent6"/>
          <w:u w:val="single"/>
        </w:rPr>
      </w:pPr>
      <w:r>
        <w:rPr>
          <w:rStyle w:val="Emphasis"/>
          <w:i w:val="0"/>
          <w:color w:val="auto"/>
        </w:rPr>
        <w:t>(</w:t>
      </w:r>
      <w:r w:rsidR="00E61014" w:rsidRPr="009A01AD">
        <w:rPr>
          <w:rStyle w:val="Emphasis"/>
          <w:i w:val="0"/>
          <w:color w:val="auto"/>
        </w:rPr>
        <w:t>Hosted by Tallinn University</w:t>
      </w:r>
      <w:r>
        <w:rPr>
          <w:rStyle w:val="Emphasis"/>
          <w:i w:val="0"/>
          <w:color w:val="auto"/>
        </w:rPr>
        <w:t>)</w:t>
      </w:r>
    </w:p>
    <w:p w:rsidR="00E07AE4" w:rsidRPr="00444CB5" w:rsidRDefault="00765727" w:rsidP="00444CB5">
      <w:pPr>
        <w:shd w:val="clear" w:color="auto" w:fill="FFFFFF"/>
        <w:spacing w:after="0" w:line="240" w:lineRule="auto"/>
        <w:rPr>
          <w:rFonts w:eastAsia="Times New Roman" w:cs="Times New Roman"/>
          <w:color w:val="666666"/>
          <w:sz w:val="24"/>
          <w:szCs w:val="24"/>
          <w:lang w:eastAsia="bg-BG"/>
        </w:rPr>
      </w:pPr>
      <w:hyperlink r:id="rId66" w:history="1">
        <w:r w:rsidR="000452B9" w:rsidRPr="00444CB5">
          <w:rPr>
            <w:rFonts w:eastAsia="Times New Roman" w:cs="Times New Roman"/>
            <w:b/>
            <w:bCs/>
            <w:color w:val="FF9900"/>
            <w:sz w:val="24"/>
            <w:szCs w:val="24"/>
            <w:u w:val="single"/>
            <w:lang w:eastAsia="bg-BG"/>
          </w:rPr>
          <w:t>Eighth International Conference on Signal Image Technology and Internet-based Systems, Sorrento, Italy</w:t>
        </w:r>
      </w:hyperlink>
      <w:r w:rsidR="000452B9" w:rsidRPr="00444CB5">
        <w:rPr>
          <w:rFonts w:eastAsia="Times New Roman" w:cs="Times New Roman"/>
          <w:color w:val="666666"/>
          <w:sz w:val="24"/>
          <w:szCs w:val="24"/>
          <w:lang w:eastAsia="bg-BG"/>
        </w:rPr>
        <w:t xml:space="preserve"> </w:t>
      </w:r>
    </w:p>
    <w:p w:rsidR="000452B9" w:rsidRPr="00444CB5" w:rsidRDefault="000452B9" w:rsidP="00444CB5">
      <w:pPr>
        <w:shd w:val="clear" w:color="auto" w:fill="FFFFFF"/>
        <w:spacing w:after="0" w:line="240" w:lineRule="auto"/>
        <w:rPr>
          <w:rFonts w:eastAsia="Times New Roman" w:cs="Times New Roman"/>
          <w:sz w:val="24"/>
          <w:szCs w:val="24"/>
          <w:lang w:eastAsia="bg-BG"/>
        </w:rPr>
      </w:pPr>
      <w:r w:rsidRPr="00444CB5">
        <w:rPr>
          <w:rFonts w:eastAsia="Times New Roman" w:cs="Times New Roman"/>
          <w:sz w:val="24"/>
          <w:szCs w:val="24"/>
          <w:lang w:eastAsia="bg-BG"/>
        </w:rPr>
        <w:t xml:space="preserve">[Event Date: 2012-11-25] </w:t>
      </w:r>
    </w:p>
    <w:p w:rsidR="000452B9" w:rsidRPr="00444CB5" w:rsidRDefault="000452B9" w:rsidP="00444CB5">
      <w:pPr>
        <w:shd w:val="clear" w:color="auto" w:fill="FFFFFF"/>
        <w:spacing w:before="100" w:beforeAutospacing="1" w:after="100" w:afterAutospacing="1" w:line="240" w:lineRule="auto"/>
        <w:rPr>
          <w:rFonts w:eastAsia="Times New Roman" w:cs="Times New Roman"/>
          <w:sz w:val="24"/>
          <w:szCs w:val="24"/>
          <w:lang w:eastAsia="bg-BG"/>
        </w:rPr>
      </w:pPr>
      <w:r w:rsidRPr="00444CB5">
        <w:rPr>
          <w:rFonts w:eastAsia="Times New Roman" w:cs="Times New Roman"/>
          <w:sz w:val="24"/>
          <w:szCs w:val="24"/>
          <w:lang w:eastAsia="bg-BG"/>
        </w:rPr>
        <w:t>The Eighth International Conference on Signal Image Technology and Internet-based Systems will take place from 25 to 29 November 2012 in Sorrento, Italy. The internet and related technologies have created an interconnected world in which information can be exchanged easily. Tasks can be processed collaboratively, such as communities of users that work together to achieve efficiency and improve performance....</w:t>
      </w:r>
    </w:p>
    <w:p w:rsidR="00E07AE4" w:rsidRPr="00444CB5" w:rsidRDefault="00765727" w:rsidP="00444CB5">
      <w:pPr>
        <w:shd w:val="clear" w:color="auto" w:fill="FFFFFF"/>
        <w:spacing w:after="0" w:line="240" w:lineRule="auto"/>
        <w:rPr>
          <w:rFonts w:eastAsia="Times New Roman" w:cs="Times New Roman"/>
          <w:color w:val="666666"/>
          <w:sz w:val="24"/>
          <w:szCs w:val="24"/>
          <w:lang w:eastAsia="bg-BG"/>
        </w:rPr>
      </w:pPr>
      <w:hyperlink r:id="rId67" w:history="1">
        <w:r w:rsidR="000452B9" w:rsidRPr="00444CB5">
          <w:rPr>
            <w:rFonts w:eastAsia="Times New Roman" w:cs="Times New Roman"/>
            <w:b/>
            <w:bCs/>
            <w:color w:val="FF9900"/>
            <w:sz w:val="24"/>
            <w:szCs w:val="24"/>
            <w:u w:val="single"/>
            <w:lang w:eastAsia="bg-BG"/>
          </w:rPr>
          <w:t>'The international symposium on services science', Leipzig, Germany</w:t>
        </w:r>
      </w:hyperlink>
      <w:r w:rsidR="000452B9" w:rsidRPr="00444CB5">
        <w:rPr>
          <w:rFonts w:eastAsia="Times New Roman" w:cs="Times New Roman"/>
          <w:color w:val="666666"/>
          <w:sz w:val="24"/>
          <w:szCs w:val="24"/>
          <w:lang w:eastAsia="bg-BG"/>
        </w:rPr>
        <w:t xml:space="preserve"> </w:t>
      </w:r>
    </w:p>
    <w:p w:rsidR="000452B9" w:rsidRPr="00444CB5" w:rsidRDefault="000452B9" w:rsidP="00444CB5">
      <w:pPr>
        <w:shd w:val="clear" w:color="auto" w:fill="FFFFFF"/>
        <w:spacing w:after="0" w:line="240" w:lineRule="auto"/>
        <w:rPr>
          <w:rFonts w:eastAsia="Times New Roman" w:cs="Times New Roman"/>
          <w:sz w:val="24"/>
          <w:szCs w:val="24"/>
          <w:lang w:eastAsia="bg-BG"/>
        </w:rPr>
      </w:pPr>
      <w:r w:rsidRPr="00444CB5">
        <w:rPr>
          <w:rFonts w:eastAsia="Times New Roman" w:cs="Times New Roman"/>
          <w:sz w:val="24"/>
          <w:szCs w:val="24"/>
          <w:lang w:eastAsia="bg-BG"/>
        </w:rPr>
        <w:t xml:space="preserve">[Event Date: 2012-11-25] </w:t>
      </w:r>
    </w:p>
    <w:p w:rsidR="00E07AE4" w:rsidRPr="00444CB5" w:rsidRDefault="000452B9" w:rsidP="00444CB5">
      <w:pPr>
        <w:shd w:val="clear" w:color="auto" w:fill="FFFFFF"/>
        <w:spacing w:before="100" w:beforeAutospacing="1" w:after="100" w:afterAutospacing="1" w:line="240" w:lineRule="auto"/>
        <w:rPr>
          <w:rFonts w:eastAsia="Times New Roman" w:cs="Times New Roman"/>
          <w:sz w:val="24"/>
          <w:szCs w:val="24"/>
          <w:lang w:eastAsia="bg-BG"/>
        </w:rPr>
      </w:pPr>
      <w:r w:rsidRPr="00444CB5">
        <w:rPr>
          <w:rFonts w:eastAsia="Times New Roman" w:cs="Times New Roman"/>
          <w:sz w:val="24"/>
          <w:szCs w:val="24"/>
          <w:lang w:eastAsia="bg-BG"/>
        </w:rPr>
        <w:t xml:space="preserve">'The international symposium on services science' will take place on 25 September 2012 in Leipzig, Germany. Services science is an interdisciplinary approach to the study, design, and implementation of services systems - complex systems in which specific arrangements of people and technologies take actions that provide value for others. </w:t>
      </w:r>
    </w:p>
    <w:p w:rsidR="00E07AE4" w:rsidRPr="00444CB5" w:rsidRDefault="00765727" w:rsidP="00444CB5">
      <w:pPr>
        <w:shd w:val="clear" w:color="auto" w:fill="FFFFFF"/>
        <w:spacing w:after="0" w:line="240" w:lineRule="auto"/>
        <w:rPr>
          <w:rFonts w:eastAsia="Times New Roman" w:cs="Times New Roman"/>
          <w:color w:val="666666"/>
          <w:sz w:val="24"/>
          <w:szCs w:val="24"/>
          <w:lang w:eastAsia="bg-BG"/>
        </w:rPr>
      </w:pPr>
      <w:hyperlink r:id="rId68" w:history="1">
        <w:r w:rsidR="000452B9" w:rsidRPr="00444CB5">
          <w:rPr>
            <w:rFonts w:eastAsia="Times New Roman" w:cs="Times New Roman"/>
            <w:b/>
            <w:bCs/>
            <w:color w:val="FF9900"/>
            <w:sz w:val="24"/>
            <w:szCs w:val="24"/>
            <w:u w:val="single"/>
            <w:lang w:eastAsia="bg-BG"/>
          </w:rPr>
          <w:t>Fifth Spain-Latin American Forum on Marine Resources and Aquaculture, Cádiz, Spain</w:t>
        </w:r>
      </w:hyperlink>
      <w:r w:rsidR="000452B9" w:rsidRPr="00444CB5">
        <w:rPr>
          <w:rFonts w:eastAsia="Times New Roman" w:cs="Times New Roman"/>
          <w:color w:val="666666"/>
          <w:sz w:val="24"/>
          <w:szCs w:val="24"/>
          <w:lang w:eastAsia="bg-BG"/>
        </w:rPr>
        <w:t xml:space="preserve"> </w:t>
      </w:r>
    </w:p>
    <w:p w:rsidR="000452B9" w:rsidRPr="00444CB5" w:rsidRDefault="000452B9" w:rsidP="00444CB5">
      <w:pPr>
        <w:shd w:val="clear" w:color="auto" w:fill="FFFFFF"/>
        <w:spacing w:after="0" w:line="240" w:lineRule="auto"/>
        <w:rPr>
          <w:rFonts w:eastAsia="Times New Roman" w:cs="Times New Roman"/>
          <w:sz w:val="24"/>
          <w:szCs w:val="24"/>
          <w:lang w:eastAsia="bg-BG"/>
        </w:rPr>
      </w:pPr>
      <w:r w:rsidRPr="00444CB5">
        <w:rPr>
          <w:rFonts w:eastAsia="Times New Roman" w:cs="Times New Roman"/>
          <w:sz w:val="24"/>
          <w:szCs w:val="24"/>
          <w:lang w:eastAsia="bg-BG"/>
        </w:rPr>
        <w:t xml:space="preserve">[Event Date: 2012-11-26] </w:t>
      </w:r>
    </w:p>
    <w:p w:rsidR="000452B9" w:rsidRPr="00444CB5" w:rsidRDefault="000452B9" w:rsidP="00444CB5">
      <w:pPr>
        <w:shd w:val="clear" w:color="auto" w:fill="FFFFFF"/>
        <w:spacing w:before="100" w:beforeAutospacing="1" w:after="100" w:afterAutospacing="1" w:line="240" w:lineRule="auto"/>
        <w:rPr>
          <w:rFonts w:eastAsia="Times New Roman" w:cs="Times New Roman"/>
          <w:sz w:val="24"/>
          <w:szCs w:val="24"/>
          <w:lang w:eastAsia="bg-BG"/>
        </w:rPr>
      </w:pPr>
      <w:r w:rsidRPr="00444CB5">
        <w:rPr>
          <w:rFonts w:eastAsia="Times New Roman" w:cs="Times New Roman"/>
          <w:sz w:val="24"/>
          <w:szCs w:val="24"/>
          <w:lang w:eastAsia="bg-BG"/>
        </w:rPr>
        <w:t>The Fifth Spain-Latin American Forum on Marine Resources and Aquaculture will take place from 26 to 29 November 2012 in Cádiz, Spain. The growth of the world population is leading to concern by experts and stakeholders about the ability to provide food for an increasing population. Aquatic systems, seas and oceans, occupy two-thirds of the Earth's surface, and have a leading role in supplying food and...</w:t>
      </w:r>
    </w:p>
    <w:p w:rsidR="00E34780" w:rsidRPr="00444CB5" w:rsidRDefault="00765727" w:rsidP="00444CB5">
      <w:pPr>
        <w:shd w:val="clear" w:color="auto" w:fill="FFFFFF"/>
        <w:spacing w:after="0" w:line="240" w:lineRule="auto"/>
        <w:rPr>
          <w:rFonts w:eastAsia="Times New Roman" w:cs="Times New Roman"/>
          <w:color w:val="666666"/>
          <w:sz w:val="24"/>
          <w:szCs w:val="24"/>
          <w:lang w:eastAsia="bg-BG"/>
        </w:rPr>
      </w:pPr>
      <w:hyperlink r:id="rId69" w:history="1">
        <w:r w:rsidR="000452B9" w:rsidRPr="00444CB5">
          <w:rPr>
            <w:rFonts w:eastAsia="Times New Roman" w:cs="Times New Roman"/>
            <w:b/>
            <w:bCs/>
            <w:color w:val="FF9900"/>
            <w:sz w:val="24"/>
            <w:szCs w:val="24"/>
            <w:u w:val="single"/>
            <w:lang w:eastAsia="bg-BG"/>
          </w:rPr>
          <w:t>'Information Governance and eDiscovery Strategy Exchange', Munich, Germany</w:t>
        </w:r>
      </w:hyperlink>
      <w:r w:rsidR="000452B9" w:rsidRPr="00444CB5">
        <w:rPr>
          <w:rFonts w:eastAsia="Times New Roman" w:cs="Times New Roman"/>
          <w:color w:val="666666"/>
          <w:sz w:val="24"/>
          <w:szCs w:val="24"/>
          <w:lang w:eastAsia="bg-BG"/>
        </w:rPr>
        <w:t xml:space="preserve"> </w:t>
      </w:r>
    </w:p>
    <w:p w:rsidR="000452B9" w:rsidRPr="00444CB5" w:rsidRDefault="000452B9" w:rsidP="00444CB5">
      <w:pPr>
        <w:shd w:val="clear" w:color="auto" w:fill="FFFFFF"/>
        <w:spacing w:after="0" w:line="240" w:lineRule="auto"/>
        <w:rPr>
          <w:rFonts w:eastAsia="Times New Roman" w:cs="Times New Roman"/>
          <w:sz w:val="24"/>
          <w:szCs w:val="24"/>
          <w:lang w:eastAsia="bg-BG"/>
        </w:rPr>
      </w:pPr>
      <w:r w:rsidRPr="00444CB5">
        <w:rPr>
          <w:rFonts w:eastAsia="Times New Roman" w:cs="Times New Roman"/>
          <w:sz w:val="24"/>
          <w:szCs w:val="24"/>
          <w:lang w:eastAsia="bg-BG"/>
        </w:rPr>
        <w:t xml:space="preserve">[Event Date: 2012-11-27] </w:t>
      </w:r>
    </w:p>
    <w:p w:rsidR="000452B9" w:rsidRPr="00444CB5" w:rsidRDefault="000452B9" w:rsidP="00444CB5">
      <w:pPr>
        <w:shd w:val="clear" w:color="auto" w:fill="FFFFFF"/>
        <w:spacing w:before="100" w:beforeAutospacing="1" w:after="100" w:afterAutospacing="1" w:line="240" w:lineRule="auto"/>
        <w:rPr>
          <w:rFonts w:eastAsia="Times New Roman" w:cs="Times New Roman"/>
          <w:sz w:val="24"/>
          <w:szCs w:val="24"/>
          <w:lang w:eastAsia="bg-BG"/>
        </w:rPr>
      </w:pPr>
      <w:r w:rsidRPr="00444CB5">
        <w:rPr>
          <w:rFonts w:eastAsia="Times New Roman" w:cs="Times New Roman"/>
          <w:sz w:val="24"/>
          <w:szCs w:val="24"/>
          <w:lang w:eastAsia="bg-BG"/>
        </w:rPr>
        <w:t>An event entitled 'Information Governance and eDiscovery Strategy exchange' will take place on 27 November 2012 in Munich, Germany. The exponential growth in amounts of available data is making the role of corporate legal departments increasingly complex when litigation and regulatory investigations arise. With such situations occurring more and more frequently in Europe, having the best tools to collect,...</w:t>
      </w:r>
    </w:p>
    <w:p w:rsidR="00940091" w:rsidRPr="00D81E35" w:rsidRDefault="00765727" w:rsidP="00D81E35">
      <w:pPr>
        <w:pStyle w:val="NormalWeb"/>
        <w:shd w:val="clear" w:color="auto" w:fill="FFFFFF"/>
        <w:spacing w:line="264" w:lineRule="atLeast"/>
        <w:jc w:val="both"/>
      </w:pPr>
      <w:hyperlink r:id="rId70" w:history="1">
        <w:r w:rsidR="00940091" w:rsidRPr="00D81E35">
          <w:rPr>
            <w:b/>
            <w:bCs/>
            <w:color w:val="F79646" w:themeColor="accent6"/>
            <w:u w:val="single"/>
          </w:rPr>
          <w:t>IAU 14th General Conference</w:t>
        </w:r>
      </w:hyperlink>
      <w:r w:rsidR="00D81E35" w:rsidRPr="00D81E35">
        <w:rPr>
          <w:b/>
          <w:color w:val="F79646" w:themeColor="accent6"/>
          <w:u w:val="single"/>
        </w:rPr>
        <w:t xml:space="preserve"> Higher Education and the Global Agenda: Alternative Paths to the Future, San Juan, Puerto Rico</w:t>
      </w:r>
      <w:r w:rsidR="00D81E35" w:rsidRPr="00D81E35">
        <w:rPr>
          <w:b/>
          <w:color w:val="F79646" w:themeColor="accent6"/>
          <w:u w:val="single"/>
          <w:lang w:val="en-US"/>
        </w:rPr>
        <w:t xml:space="preserve">, 27-30 November </w:t>
      </w:r>
      <w:r w:rsidR="00940091" w:rsidRPr="00D81E35">
        <w:rPr>
          <w:b/>
          <w:color w:val="F79646" w:themeColor="accent6"/>
          <w:u w:val="single"/>
        </w:rPr>
        <w:t>2012 -</w:t>
      </w:r>
      <w:r w:rsidR="00940091" w:rsidRPr="00D81E35">
        <w:t xml:space="preserve"> </w:t>
      </w:r>
    </w:p>
    <w:p w:rsidR="00D81E35" w:rsidRPr="00444CB5" w:rsidRDefault="00D81E35" w:rsidP="00D81E35">
      <w:pPr>
        <w:pStyle w:val="NormalWeb"/>
        <w:shd w:val="clear" w:color="auto" w:fill="FFFFFF"/>
        <w:spacing w:line="264" w:lineRule="atLeast"/>
        <w:jc w:val="both"/>
      </w:pPr>
      <w:r w:rsidRPr="00444CB5">
        <w:t xml:space="preserve">The </w:t>
      </w:r>
      <w:r w:rsidRPr="00D81E35">
        <w:rPr>
          <w:rStyle w:val="Strong"/>
          <w:b w:val="0"/>
        </w:rPr>
        <w:t>General Conference</w:t>
      </w:r>
      <w:r w:rsidRPr="00444CB5">
        <w:t xml:space="preserve"> is the supreme decision-making organ of the </w:t>
      </w:r>
      <w:r>
        <w:t xml:space="preserve">Internation </w:t>
      </w:r>
      <w:r w:rsidRPr="00444CB5">
        <w:t>Association</w:t>
      </w:r>
      <w:r>
        <w:t xml:space="preserve"> of Universities</w:t>
      </w:r>
      <w:r w:rsidRPr="00444CB5">
        <w:t>. It meets once every four years and it is on this occasion that all IAU Members in Good Standing elect the IAU President as well as the Administrative Board Members.</w:t>
      </w:r>
    </w:p>
    <w:p w:rsidR="00D81E35" w:rsidRPr="00444CB5" w:rsidRDefault="00D81E35" w:rsidP="00D81E35">
      <w:pPr>
        <w:shd w:val="clear" w:color="auto" w:fill="FFFFFF"/>
        <w:spacing w:before="240" w:after="240" w:line="264" w:lineRule="atLeast"/>
        <w:ind w:left="240" w:right="240"/>
        <w:outlineLvl w:val="4"/>
        <w:rPr>
          <w:rFonts w:cs="Times New Roman"/>
          <w:b/>
          <w:bCs/>
          <w:color w:val="000000"/>
          <w:sz w:val="24"/>
          <w:szCs w:val="24"/>
        </w:rPr>
      </w:pPr>
      <w:r>
        <w:rPr>
          <w:rFonts w:cs="Times New Roman"/>
          <w:b/>
          <w:bCs/>
          <w:color w:val="000000"/>
          <w:sz w:val="24"/>
          <w:szCs w:val="24"/>
        </w:rPr>
        <w:t xml:space="preserve">Download documents and </w:t>
      </w:r>
      <w:hyperlink r:id="rId71" w:history="1">
        <w:r w:rsidRPr="00444CB5">
          <w:rPr>
            <w:rStyle w:val="Hyperlink"/>
            <w:rFonts w:cs="Times New Roman"/>
            <w:b/>
            <w:bCs/>
            <w:sz w:val="24"/>
            <w:szCs w:val="24"/>
          </w:rPr>
          <w:t>Register now!</w:t>
        </w:r>
      </w:hyperlink>
    </w:p>
    <w:p w:rsidR="00940091" w:rsidRPr="00444CB5" w:rsidRDefault="00765727" w:rsidP="00444CB5">
      <w:pPr>
        <w:numPr>
          <w:ilvl w:val="0"/>
          <w:numId w:val="38"/>
        </w:numPr>
        <w:shd w:val="clear" w:color="auto" w:fill="FFFFFF"/>
        <w:spacing w:before="100" w:beforeAutospacing="1" w:after="100" w:afterAutospacing="1" w:line="264" w:lineRule="atLeast"/>
        <w:rPr>
          <w:rFonts w:cs="Times New Roman"/>
          <w:color w:val="000000"/>
          <w:sz w:val="24"/>
          <w:szCs w:val="24"/>
        </w:rPr>
      </w:pPr>
      <w:hyperlink r:id="rId72" w:history="1">
        <w:r w:rsidR="00940091" w:rsidRPr="00444CB5">
          <w:rPr>
            <w:rStyle w:val="Hyperlink"/>
            <w:rFonts w:cs="Times New Roman"/>
            <w:sz w:val="24"/>
            <w:szCs w:val="24"/>
          </w:rPr>
          <w:t>Scientific commitee</w:t>
        </w:r>
      </w:hyperlink>
    </w:p>
    <w:p w:rsidR="00940091" w:rsidRPr="00444CB5" w:rsidRDefault="00765727" w:rsidP="00444CB5">
      <w:pPr>
        <w:numPr>
          <w:ilvl w:val="0"/>
          <w:numId w:val="38"/>
        </w:numPr>
        <w:shd w:val="clear" w:color="auto" w:fill="FFFFFF"/>
        <w:spacing w:before="100" w:beforeAutospacing="1" w:after="100" w:afterAutospacing="1" w:line="264" w:lineRule="atLeast"/>
        <w:rPr>
          <w:rFonts w:cs="Times New Roman"/>
          <w:color w:val="000000"/>
          <w:sz w:val="24"/>
          <w:szCs w:val="24"/>
        </w:rPr>
      </w:pPr>
      <w:hyperlink r:id="rId73" w:history="1">
        <w:r w:rsidR="00940091" w:rsidRPr="00444CB5">
          <w:rPr>
            <w:rStyle w:val="Hyperlink"/>
            <w:rFonts w:cs="Times New Roman"/>
            <w:sz w:val="24"/>
            <w:szCs w:val="24"/>
          </w:rPr>
          <w:t>Organising commitee</w:t>
        </w:r>
      </w:hyperlink>
    </w:p>
    <w:p w:rsidR="00940091" w:rsidRPr="00444CB5" w:rsidRDefault="00765727" w:rsidP="00444CB5">
      <w:pPr>
        <w:numPr>
          <w:ilvl w:val="0"/>
          <w:numId w:val="38"/>
        </w:numPr>
        <w:shd w:val="clear" w:color="auto" w:fill="FFFFFF"/>
        <w:spacing w:before="100" w:beforeAutospacing="1" w:after="100" w:afterAutospacing="1" w:line="264" w:lineRule="atLeast"/>
        <w:rPr>
          <w:rFonts w:cs="Times New Roman"/>
          <w:color w:val="000000"/>
          <w:sz w:val="24"/>
          <w:szCs w:val="24"/>
        </w:rPr>
      </w:pPr>
      <w:hyperlink r:id="rId74" w:history="1">
        <w:r w:rsidR="00940091" w:rsidRPr="00444CB5">
          <w:rPr>
            <w:rStyle w:val="Hyperlink"/>
            <w:rFonts w:cs="Times New Roman"/>
            <w:sz w:val="24"/>
            <w:szCs w:val="24"/>
          </w:rPr>
          <w:t>Program</w:t>
        </w:r>
      </w:hyperlink>
    </w:p>
    <w:p w:rsidR="00940091" w:rsidRPr="00444CB5" w:rsidRDefault="00765727" w:rsidP="00444CB5">
      <w:pPr>
        <w:numPr>
          <w:ilvl w:val="0"/>
          <w:numId w:val="38"/>
        </w:numPr>
        <w:shd w:val="clear" w:color="auto" w:fill="FFFFFF"/>
        <w:spacing w:before="100" w:beforeAutospacing="1" w:after="100" w:afterAutospacing="1" w:line="264" w:lineRule="atLeast"/>
        <w:rPr>
          <w:rFonts w:cs="Times New Roman"/>
          <w:color w:val="000000"/>
          <w:sz w:val="24"/>
          <w:szCs w:val="24"/>
        </w:rPr>
      </w:pPr>
      <w:hyperlink r:id="rId75" w:history="1">
        <w:r w:rsidR="00940091" w:rsidRPr="00444CB5">
          <w:rPr>
            <w:rStyle w:val="Hyperlink"/>
            <w:rFonts w:cs="Times New Roman"/>
            <w:sz w:val="24"/>
            <w:szCs w:val="24"/>
          </w:rPr>
          <w:t>Accompanying persons</w:t>
        </w:r>
      </w:hyperlink>
    </w:p>
    <w:p w:rsidR="00940091" w:rsidRPr="00444CB5" w:rsidRDefault="00765727" w:rsidP="00444CB5">
      <w:pPr>
        <w:numPr>
          <w:ilvl w:val="0"/>
          <w:numId w:val="38"/>
        </w:numPr>
        <w:shd w:val="clear" w:color="auto" w:fill="FFFFFF"/>
        <w:spacing w:before="100" w:beforeAutospacing="1" w:after="100" w:afterAutospacing="1" w:line="264" w:lineRule="atLeast"/>
        <w:rPr>
          <w:rFonts w:cs="Times New Roman"/>
          <w:color w:val="000000"/>
          <w:sz w:val="24"/>
          <w:szCs w:val="24"/>
        </w:rPr>
      </w:pPr>
      <w:hyperlink r:id="rId76" w:history="1">
        <w:r w:rsidR="00940091" w:rsidRPr="00444CB5">
          <w:rPr>
            <w:rStyle w:val="Hyperlink"/>
            <w:rFonts w:cs="Times New Roman"/>
            <w:sz w:val="24"/>
            <w:szCs w:val="24"/>
          </w:rPr>
          <w:t>Practical information</w:t>
        </w:r>
      </w:hyperlink>
    </w:p>
    <w:p w:rsidR="00940091" w:rsidRPr="00444CB5" w:rsidRDefault="00765727" w:rsidP="00444CB5">
      <w:pPr>
        <w:numPr>
          <w:ilvl w:val="0"/>
          <w:numId w:val="38"/>
        </w:numPr>
        <w:shd w:val="clear" w:color="auto" w:fill="FFFFFF"/>
        <w:spacing w:before="100" w:beforeAutospacing="1" w:after="100" w:afterAutospacing="1" w:line="264" w:lineRule="atLeast"/>
        <w:rPr>
          <w:rFonts w:cs="Times New Roman"/>
          <w:color w:val="000000"/>
          <w:sz w:val="24"/>
          <w:szCs w:val="24"/>
        </w:rPr>
      </w:pPr>
      <w:hyperlink r:id="rId77" w:history="1">
        <w:r w:rsidR="00940091" w:rsidRPr="00444CB5">
          <w:rPr>
            <w:rStyle w:val="Hyperlink"/>
            <w:rFonts w:cs="Times New Roman"/>
            <w:sz w:val="24"/>
            <w:szCs w:val="24"/>
          </w:rPr>
          <w:t>Event report</w:t>
        </w:r>
      </w:hyperlink>
    </w:p>
    <w:p w:rsidR="00940091" w:rsidRPr="00444CB5" w:rsidRDefault="00765727" w:rsidP="00444CB5">
      <w:pPr>
        <w:numPr>
          <w:ilvl w:val="0"/>
          <w:numId w:val="38"/>
        </w:numPr>
        <w:shd w:val="clear" w:color="auto" w:fill="FFFFFF"/>
        <w:spacing w:before="100" w:beforeAutospacing="1" w:after="100" w:afterAutospacing="1" w:line="264" w:lineRule="atLeast"/>
        <w:rPr>
          <w:rFonts w:cs="Times New Roman"/>
          <w:color w:val="000000"/>
          <w:sz w:val="24"/>
          <w:szCs w:val="24"/>
        </w:rPr>
      </w:pPr>
      <w:hyperlink r:id="rId78" w:history="1">
        <w:r w:rsidR="00940091" w:rsidRPr="00444CB5">
          <w:rPr>
            <w:rStyle w:val="Hyperlink"/>
            <w:rFonts w:cs="Times New Roman"/>
            <w:sz w:val="24"/>
            <w:szCs w:val="24"/>
          </w:rPr>
          <w:t>Presentations</w:t>
        </w:r>
      </w:hyperlink>
    </w:p>
    <w:p w:rsidR="00444CB5" w:rsidRPr="009350E5" w:rsidRDefault="00765727" w:rsidP="009350E5">
      <w:pPr>
        <w:shd w:val="clear" w:color="auto" w:fill="FFFFFF"/>
        <w:spacing w:after="0" w:line="240" w:lineRule="auto"/>
        <w:rPr>
          <w:rFonts w:eastAsia="Times New Roman" w:cs="Times New Roman"/>
          <w:color w:val="666666"/>
          <w:sz w:val="24"/>
          <w:szCs w:val="24"/>
          <w:lang w:eastAsia="bg-BG"/>
        </w:rPr>
      </w:pPr>
      <w:hyperlink r:id="rId79" w:history="1">
        <w:r w:rsidR="000452B9" w:rsidRPr="009350E5">
          <w:rPr>
            <w:rFonts w:eastAsia="Times New Roman" w:cs="Times New Roman"/>
            <w:b/>
            <w:bCs/>
            <w:color w:val="FF9900"/>
            <w:sz w:val="24"/>
            <w:szCs w:val="24"/>
            <w:u w:val="single"/>
            <w:lang w:eastAsia="bg-BG"/>
          </w:rPr>
          <w:t>'Social Web Analytics for Trend Detection', Paphos, Cyprus</w:t>
        </w:r>
      </w:hyperlink>
      <w:r w:rsidR="000452B9" w:rsidRPr="009350E5">
        <w:rPr>
          <w:rFonts w:eastAsia="Times New Roman" w:cs="Times New Roman"/>
          <w:color w:val="666666"/>
          <w:sz w:val="24"/>
          <w:szCs w:val="24"/>
          <w:lang w:eastAsia="bg-BG"/>
        </w:rPr>
        <w:t xml:space="preserve"> </w:t>
      </w:r>
    </w:p>
    <w:p w:rsidR="000452B9" w:rsidRPr="009350E5" w:rsidRDefault="000452B9" w:rsidP="009350E5">
      <w:pPr>
        <w:shd w:val="clear" w:color="auto" w:fill="FFFFFF"/>
        <w:spacing w:after="0" w:line="240" w:lineRule="auto"/>
        <w:rPr>
          <w:rFonts w:eastAsia="Times New Roman" w:cs="Times New Roman"/>
          <w:sz w:val="24"/>
          <w:szCs w:val="24"/>
          <w:lang w:eastAsia="bg-BG"/>
        </w:rPr>
      </w:pPr>
      <w:r w:rsidRPr="009350E5">
        <w:rPr>
          <w:rFonts w:eastAsia="Times New Roman" w:cs="Times New Roman"/>
          <w:sz w:val="24"/>
          <w:szCs w:val="24"/>
          <w:lang w:eastAsia="bg-BG"/>
        </w:rPr>
        <w:t xml:space="preserve">[Event Date: 2012-11-28] </w:t>
      </w:r>
    </w:p>
    <w:p w:rsidR="000452B9" w:rsidRPr="009350E5" w:rsidRDefault="000452B9" w:rsidP="009350E5">
      <w:pPr>
        <w:shd w:val="clear" w:color="auto" w:fill="FFFFFF"/>
        <w:spacing w:before="100" w:beforeAutospacing="1" w:after="100" w:afterAutospacing="1" w:line="240" w:lineRule="auto"/>
        <w:rPr>
          <w:rFonts w:eastAsia="Times New Roman" w:cs="Times New Roman"/>
          <w:sz w:val="24"/>
          <w:szCs w:val="24"/>
          <w:lang w:eastAsia="bg-BG"/>
        </w:rPr>
      </w:pPr>
      <w:r w:rsidRPr="009350E5">
        <w:rPr>
          <w:rFonts w:eastAsia="Times New Roman" w:cs="Times New Roman"/>
          <w:sz w:val="24"/>
          <w:szCs w:val="24"/>
          <w:lang w:eastAsia="bg-BG"/>
        </w:rPr>
        <w:t xml:space="preserve">A workshop entitled 'Social Web Analytics for Trend Detection' will take place from 28 to 30 November 2013 in Paphos, Cyprus. Social networks are growing rapidly and offer fertile ground for data mining and analysis. They provide unique information on human interactions and interests, and their analysis is valuable for detecting online trends, events and phenomena. </w:t>
      </w:r>
    </w:p>
    <w:p w:rsidR="00444CB5" w:rsidRPr="009350E5" w:rsidRDefault="00765727" w:rsidP="009350E5">
      <w:pPr>
        <w:shd w:val="clear" w:color="auto" w:fill="FFFFFF"/>
        <w:spacing w:after="0" w:line="240" w:lineRule="auto"/>
        <w:rPr>
          <w:rFonts w:eastAsia="Times New Roman" w:cs="Times New Roman"/>
          <w:color w:val="666666"/>
          <w:sz w:val="24"/>
          <w:szCs w:val="24"/>
          <w:lang w:eastAsia="bg-BG"/>
        </w:rPr>
      </w:pPr>
      <w:hyperlink r:id="rId80" w:history="1">
        <w:r w:rsidR="000452B9" w:rsidRPr="009350E5">
          <w:rPr>
            <w:rFonts w:eastAsia="Times New Roman" w:cs="Times New Roman"/>
            <w:b/>
            <w:bCs/>
            <w:color w:val="FF9900"/>
            <w:sz w:val="24"/>
            <w:szCs w:val="24"/>
            <w:u w:val="single"/>
            <w:lang w:eastAsia="bg-BG"/>
          </w:rPr>
          <w:t>'European gender summit - quality research and innovation through equality', Brussels, Belgium</w:t>
        </w:r>
      </w:hyperlink>
      <w:r w:rsidR="000452B9" w:rsidRPr="009350E5">
        <w:rPr>
          <w:rFonts w:eastAsia="Times New Roman" w:cs="Times New Roman"/>
          <w:color w:val="666666"/>
          <w:sz w:val="24"/>
          <w:szCs w:val="24"/>
          <w:lang w:eastAsia="bg-BG"/>
        </w:rPr>
        <w:t xml:space="preserve"> </w:t>
      </w:r>
    </w:p>
    <w:p w:rsidR="000452B9" w:rsidRPr="009350E5" w:rsidRDefault="000452B9" w:rsidP="009350E5">
      <w:pPr>
        <w:shd w:val="clear" w:color="auto" w:fill="FFFFFF"/>
        <w:spacing w:after="0" w:line="240" w:lineRule="auto"/>
        <w:rPr>
          <w:rFonts w:eastAsia="Times New Roman" w:cs="Times New Roman"/>
          <w:sz w:val="24"/>
          <w:szCs w:val="24"/>
          <w:lang w:eastAsia="bg-BG"/>
        </w:rPr>
      </w:pPr>
      <w:r w:rsidRPr="009350E5">
        <w:rPr>
          <w:rFonts w:eastAsia="Times New Roman" w:cs="Times New Roman"/>
          <w:sz w:val="24"/>
          <w:szCs w:val="24"/>
          <w:lang w:eastAsia="bg-BG"/>
        </w:rPr>
        <w:t xml:space="preserve">[Event Date: 2012-11-29] </w:t>
      </w:r>
    </w:p>
    <w:p w:rsidR="000452B9" w:rsidRPr="009350E5" w:rsidRDefault="000452B9" w:rsidP="009350E5">
      <w:pPr>
        <w:shd w:val="clear" w:color="auto" w:fill="FFFFFF"/>
        <w:spacing w:before="100" w:beforeAutospacing="1" w:after="100" w:afterAutospacing="1" w:line="240" w:lineRule="auto"/>
        <w:rPr>
          <w:rFonts w:eastAsia="Times New Roman" w:cs="Times New Roman"/>
          <w:sz w:val="24"/>
          <w:szCs w:val="24"/>
          <w:lang w:eastAsia="bg-BG"/>
        </w:rPr>
      </w:pPr>
      <w:r w:rsidRPr="009350E5">
        <w:rPr>
          <w:rFonts w:eastAsia="Times New Roman" w:cs="Times New Roman"/>
          <w:sz w:val="24"/>
          <w:szCs w:val="24"/>
          <w:lang w:eastAsia="bg-BG"/>
        </w:rPr>
        <w:t>An event entitled 'European gender summit - quality research and innovation through equality' will take place from 29 to 30 November 2012 in Brussels, Belgium. Knowledge and innovation are key drivers of sustainable growth and prosperity in Europe. Extensive research has demonstrated that the quality of research and development provides significant benefits when gender is considered as a critical success...</w:t>
      </w:r>
    </w:p>
    <w:p w:rsidR="00444CB5" w:rsidRPr="009350E5" w:rsidRDefault="00765727" w:rsidP="009350E5">
      <w:pPr>
        <w:shd w:val="clear" w:color="auto" w:fill="FFFFFF"/>
        <w:spacing w:after="0" w:line="240" w:lineRule="auto"/>
        <w:rPr>
          <w:rFonts w:eastAsia="Times New Roman" w:cs="Times New Roman"/>
          <w:color w:val="666666"/>
          <w:sz w:val="24"/>
          <w:szCs w:val="24"/>
          <w:lang w:eastAsia="bg-BG"/>
        </w:rPr>
      </w:pPr>
      <w:hyperlink r:id="rId81" w:history="1">
        <w:r w:rsidR="000452B9" w:rsidRPr="009350E5">
          <w:rPr>
            <w:rFonts w:eastAsia="Times New Roman" w:cs="Times New Roman"/>
            <w:b/>
            <w:bCs/>
            <w:color w:val="FF9900"/>
            <w:sz w:val="24"/>
            <w:szCs w:val="24"/>
            <w:u w:val="single"/>
            <w:lang w:eastAsia="bg-BG"/>
          </w:rPr>
          <w:t>'Cell Symposia: Functional RNAs', Sitges, Spain</w:t>
        </w:r>
      </w:hyperlink>
      <w:r w:rsidR="000452B9" w:rsidRPr="009350E5">
        <w:rPr>
          <w:rFonts w:eastAsia="Times New Roman" w:cs="Times New Roman"/>
          <w:color w:val="666666"/>
          <w:sz w:val="24"/>
          <w:szCs w:val="24"/>
          <w:lang w:eastAsia="bg-BG"/>
        </w:rPr>
        <w:t xml:space="preserve"> </w:t>
      </w:r>
    </w:p>
    <w:p w:rsidR="000452B9" w:rsidRPr="009350E5" w:rsidRDefault="000452B9" w:rsidP="009350E5">
      <w:pPr>
        <w:shd w:val="clear" w:color="auto" w:fill="FFFFFF"/>
        <w:spacing w:after="0" w:line="240" w:lineRule="auto"/>
        <w:rPr>
          <w:rFonts w:eastAsia="Times New Roman" w:cs="Times New Roman"/>
          <w:sz w:val="24"/>
          <w:szCs w:val="24"/>
          <w:lang w:eastAsia="bg-BG"/>
        </w:rPr>
      </w:pPr>
      <w:r w:rsidRPr="009350E5">
        <w:rPr>
          <w:rFonts w:eastAsia="Times New Roman" w:cs="Times New Roman"/>
          <w:sz w:val="24"/>
          <w:szCs w:val="24"/>
          <w:lang w:eastAsia="bg-BG"/>
        </w:rPr>
        <w:t xml:space="preserve">[Event Date: 2012-12-02] </w:t>
      </w:r>
    </w:p>
    <w:p w:rsidR="000452B9" w:rsidRPr="009350E5" w:rsidRDefault="000452B9" w:rsidP="009350E5">
      <w:pPr>
        <w:shd w:val="clear" w:color="auto" w:fill="FFFFFF"/>
        <w:spacing w:before="100" w:beforeAutospacing="1" w:after="100" w:afterAutospacing="1" w:line="240" w:lineRule="auto"/>
        <w:rPr>
          <w:rFonts w:eastAsia="Times New Roman" w:cs="Times New Roman"/>
          <w:sz w:val="24"/>
          <w:szCs w:val="24"/>
          <w:lang w:eastAsia="bg-BG"/>
        </w:rPr>
      </w:pPr>
      <w:r w:rsidRPr="009350E5">
        <w:rPr>
          <w:rFonts w:eastAsia="Times New Roman" w:cs="Times New Roman"/>
          <w:sz w:val="24"/>
          <w:szCs w:val="24"/>
          <w:lang w:eastAsia="bg-BG"/>
        </w:rPr>
        <w:t>An event entitled 'Cell Symposia: Functional RNAs' will take place from 2 to 4 December 2012 in Sitges, Spain. One of the greatest findings in cell research has been the discovery that human genome encodes only around 20,000 protein-coding genes, which represent less than 2% of the total genome. But RNAs are more than a collection of protein-coding genes and their splice variants. They are the result...</w:t>
      </w:r>
    </w:p>
    <w:p w:rsidR="00444CB5" w:rsidRPr="009350E5" w:rsidRDefault="00765727" w:rsidP="009350E5">
      <w:pPr>
        <w:shd w:val="clear" w:color="auto" w:fill="FFFFFF"/>
        <w:spacing w:after="0" w:line="240" w:lineRule="auto"/>
        <w:rPr>
          <w:rFonts w:eastAsia="Times New Roman" w:cs="Times New Roman"/>
          <w:color w:val="666666"/>
          <w:sz w:val="24"/>
          <w:szCs w:val="24"/>
          <w:lang w:eastAsia="bg-BG"/>
        </w:rPr>
      </w:pPr>
      <w:hyperlink r:id="rId82" w:history="1">
        <w:r w:rsidR="000452B9" w:rsidRPr="009350E5">
          <w:rPr>
            <w:rFonts w:eastAsia="Times New Roman" w:cs="Times New Roman"/>
            <w:b/>
            <w:bCs/>
            <w:color w:val="FF9900"/>
            <w:sz w:val="24"/>
            <w:szCs w:val="24"/>
            <w:u w:val="single"/>
            <w:lang w:eastAsia="bg-BG"/>
          </w:rPr>
          <w:t>'Rat genomics and models', Cambridge, UK</w:t>
        </w:r>
      </w:hyperlink>
      <w:r w:rsidR="000452B9" w:rsidRPr="009350E5">
        <w:rPr>
          <w:rFonts w:eastAsia="Times New Roman" w:cs="Times New Roman"/>
          <w:color w:val="666666"/>
          <w:sz w:val="24"/>
          <w:szCs w:val="24"/>
          <w:lang w:eastAsia="bg-BG"/>
        </w:rPr>
        <w:t xml:space="preserve"> </w:t>
      </w:r>
    </w:p>
    <w:p w:rsidR="000452B9" w:rsidRPr="009350E5" w:rsidRDefault="000452B9" w:rsidP="009350E5">
      <w:pPr>
        <w:shd w:val="clear" w:color="auto" w:fill="FFFFFF"/>
        <w:spacing w:after="0" w:line="240" w:lineRule="auto"/>
        <w:rPr>
          <w:rFonts w:eastAsia="Times New Roman" w:cs="Times New Roman"/>
          <w:sz w:val="24"/>
          <w:szCs w:val="24"/>
          <w:lang w:eastAsia="bg-BG"/>
        </w:rPr>
      </w:pPr>
      <w:r w:rsidRPr="009350E5">
        <w:rPr>
          <w:rFonts w:eastAsia="Times New Roman" w:cs="Times New Roman"/>
          <w:sz w:val="24"/>
          <w:szCs w:val="24"/>
          <w:lang w:eastAsia="bg-BG"/>
        </w:rPr>
        <w:t xml:space="preserve">[Event Date: 2012-12-03] </w:t>
      </w:r>
    </w:p>
    <w:p w:rsidR="000452B9" w:rsidRPr="009350E5" w:rsidRDefault="000452B9" w:rsidP="009350E5">
      <w:pPr>
        <w:shd w:val="clear" w:color="auto" w:fill="FFFFFF"/>
        <w:spacing w:before="100" w:beforeAutospacing="1" w:after="100" w:afterAutospacing="1" w:line="240" w:lineRule="auto"/>
        <w:rPr>
          <w:rFonts w:eastAsia="Times New Roman" w:cs="Times New Roman"/>
          <w:sz w:val="24"/>
          <w:szCs w:val="24"/>
          <w:lang w:eastAsia="bg-BG"/>
        </w:rPr>
      </w:pPr>
      <w:r w:rsidRPr="009350E5">
        <w:rPr>
          <w:rFonts w:eastAsia="Times New Roman" w:cs="Times New Roman"/>
          <w:sz w:val="24"/>
          <w:szCs w:val="24"/>
          <w:lang w:eastAsia="bg-BG"/>
        </w:rPr>
        <w:t>An event entitled ''Rat genomics and models' will take place from 3 to 6 December 2012 in Cambridge, UK. Scientists and researchers are relying on mice and rats for several reasons. One is convenience: rodents are small, easily housed and maintained, and adapt well to new surroundings. The other is that they reproduce quickly and have a short lifespan of two to three years, so several generations of...</w:t>
      </w:r>
    </w:p>
    <w:p w:rsidR="00763EAC" w:rsidRPr="009350E5" w:rsidRDefault="00765727" w:rsidP="009350E5">
      <w:pPr>
        <w:shd w:val="clear" w:color="auto" w:fill="FFFFFF"/>
        <w:spacing w:after="0" w:line="240" w:lineRule="auto"/>
        <w:rPr>
          <w:rFonts w:eastAsia="Times New Roman" w:cs="Times New Roman"/>
          <w:color w:val="666666"/>
          <w:sz w:val="24"/>
          <w:szCs w:val="24"/>
          <w:lang w:eastAsia="bg-BG"/>
        </w:rPr>
      </w:pPr>
      <w:hyperlink r:id="rId83" w:history="1">
        <w:r w:rsidR="000452B9" w:rsidRPr="009350E5">
          <w:rPr>
            <w:rFonts w:eastAsia="Times New Roman" w:cs="Times New Roman"/>
            <w:b/>
            <w:bCs/>
            <w:color w:val="FF9900"/>
            <w:sz w:val="24"/>
            <w:szCs w:val="24"/>
            <w:u w:val="single"/>
            <w:lang w:eastAsia="bg-BG"/>
          </w:rPr>
          <w:t>Sixth International Meeting on Molecular Electronics, Grenoble, France</w:t>
        </w:r>
      </w:hyperlink>
      <w:r w:rsidR="000452B9" w:rsidRPr="009350E5">
        <w:rPr>
          <w:rFonts w:eastAsia="Times New Roman" w:cs="Times New Roman"/>
          <w:color w:val="666666"/>
          <w:sz w:val="24"/>
          <w:szCs w:val="24"/>
          <w:lang w:eastAsia="bg-BG"/>
        </w:rPr>
        <w:t xml:space="preserve"> </w:t>
      </w:r>
    </w:p>
    <w:p w:rsidR="000452B9" w:rsidRPr="009350E5" w:rsidRDefault="000452B9" w:rsidP="009350E5">
      <w:pPr>
        <w:shd w:val="clear" w:color="auto" w:fill="FFFFFF"/>
        <w:spacing w:after="0" w:line="240" w:lineRule="auto"/>
        <w:rPr>
          <w:rFonts w:eastAsia="Times New Roman" w:cs="Times New Roman"/>
          <w:sz w:val="24"/>
          <w:szCs w:val="24"/>
          <w:lang w:eastAsia="bg-BG"/>
        </w:rPr>
      </w:pPr>
      <w:r w:rsidRPr="009350E5">
        <w:rPr>
          <w:rFonts w:eastAsia="Times New Roman" w:cs="Times New Roman"/>
          <w:sz w:val="24"/>
          <w:szCs w:val="24"/>
          <w:lang w:eastAsia="bg-BG"/>
        </w:rPr>
        <w:t xml:space="preserve">[Event Date: 2012-12-03] </w:t>
      </w:r>
    </w:p>
    <w:p w:rsidR="000452B9" w:rsidRPr="009350E5" w:rsidRDefault="000452B9" w:rsidP="009350E5">
      <w:pPr>
        <w:shd w:val="clear" w:color="auto" w:fill="FFFFFF"/>
        <w:spacing w:before="100" w:beforeAutospacing="1" w:after="100" w:afterAutospacing="1" w:line="240" w:lineRule="auto"/>
        <w:rPr>
          <w:rFonts w:eastAsia="Times New Roman" w:cs="Times New Roman"/>
          <w:sz w:val="24"/>
          <w:szCs w:val="24"/>
          <w:lang w:eastAsia="bg-BG"/>
        </w:rPr>
      </w:pPr>
      <w:r w:rsidRPr="009350E5">
        <w:rPr>
          <w:rFonts w:eastAsia="Times New Roman" w:cs="Times New Roman"/>
          <w:sz w:val="24"/>
          <w:szCs w:val="24"/>
          <w:lang w:eastAsia="bg-BG"/>
        </w:rPr>
        <w:t xml:space="preserve">The sixth International Meeting on Molecular Electronics will take place from 3 to 7 December 2012 in Grenoble, France. Historically, molecules have never played a prominent role in electronic devices. However, over the past few years, an increasing number of </w:t>
      </w:r>
      <w:r w:rsidRPr="009350E5">
        <w:rPr>
          <w:rFonts w:eastAsia="Times New Roman" w:cs="Times New Roman"/>
          <w:sz w:val="24"/>
          <w:szCs w:val="24"/>
          <w:lang w:eastAsia="bg-BG"/>
        </w:rPr>
        <w:lastRenderedPageBreak/>
        <w:t>synthetic and quantum chemists, physicists, engineers and other researchers have started being interested in their untapped potential. New molecular-electronic...</w:t>
      </w:r>
    </w:p>
    <w:p w:rsidR="00763EAC" w:rsidRPr="009350E5" w:rsidRDefault="00765727" w:rsidP="009350E5">
      <w:pPr>
        <w:shd w:val="clear" w:color="auto" w:fill="FFFFFF"/>
        <w:spacing w:after="0" w:line="240" w:lineRule="auto"/>
        <w:rPr>
          <w:rFonts w:eastAsia="Times New Roman" w:cs="Times New Roman"/>
          <w:color w:val="666666"/>
          <w:sz w:val="24"/>
          <w:szCs w:val="24"/>
          <w:lang w:eastAsia="bg-BG"/>
        </w:rPr>
      </w:pPr>
      <w:hyperlink r:id="rId84" w:history="1">
        <w:r w:rsidR="000452B9" w:rsidRPr="009350E5">
          <w:rPr>
            <w:rFonts w:eastAsia="Times New Roman" w:cs="Times New Roman"/>
            <w:b/>
            <w:bCs/>
            <w:color w:val="FF9900"/>
            <w:sz w:val="24"/>
            <w:szCs w:val="24"/>
            <w:u w:val="single"/>
            <w:lang w:eastAsia="bg-BG"/>
          </w:rPr>
          <w:t>Second IEEE Symposium on Network Cloud Computing and Applications, London, UK</w:t>
        </w:r>
      </w:hyperlink>
      <w:r w:rsidR="000452B9" w:rsidRPr="009350E5">
        <w:rPr>
          <w:rFonts w:eastAsia="Times New Roman" w:cs="Times New Roman"/>
          <w:color w:val="666666"/>
          <w:sz w:val="24"/>
          <w:szCs w:val="24"/>
          <w:lang w:eastAsia="bg-BG"/>
        </w:rPr>
        <w:t xml:space="preserve"> </w:t>
      </w:r>
    </w:p>
    <w:p w:rsidR="000452B9" w:rsidRPr="009350E5" w:rsidRDefault="000452B9" w:rsidP="009350E5">
      <w:pPr>
        <w:shd w:val="clear" w:color="auto" w:fill="FFFFFF"/>
        <w:spacing w:after="0" w:line="240" w:lineRule="auto"/>
        <w:rPr>
          <w:rFonts w:eastAsia="Times New Roman" w:cs="Times New Roman"/>
          <w:sz w:val="24"/>
          <w:szCs w:val="24"/>
          <w:lang w:eastAsia="bg-BG"/>
        </w:rPr>
      </w:pPr>
      <w:r w:rsidRPr="009350E5">
        <w:rPr>
          <w:rFonts w:eastAsia="Times New Roman" w:cs="Times New Roman"/>
          <w:sz w:val="24"/>
          <w:szCs w:val="24"/>
          <w:lang w:eastAsia="bg-BG"/>
        </w:rPr>
        <w:t xml:space="preserve">[Event Date: 2012-12-03] </w:t>
      </w:r>
    </w:p>
    <w:p w:rsidR="000452B9" w:rsidRPr="009350E5" w:rsidRDefault="000452B9" w:rsidP="009350E5">
      <w:pPr>
        <w:shd w:val="clear" w:color="auto" w:fill="FFFFFF"/>
        <w:spacing w:before="100" w:beforeAutospacing="1" w:after="100" w:afterAutospacing="1" w:line="240" w:lineRule="auto"/>
        <w:rPr>
          <w:rFonts w:eastAsia="Times New Roman" w:cs="Times New Roman"/>
          <w:sz w:val="24"/>
          <w:szCs w:val="24"/>
          <w:lang w:eastAsia="bg-BG"/>
        </w:rPr>
      </w:pPr>
      <w:r w:rsidRPr="009350E5">
        <w:rPr>
          <w:rFonts w:eastAsia="Times New Roman" w:cs="Times New Roman"/>
          <w:sz w:val="24"/>
          <w:szCs w:val="24"/>
          <w:lang w:eastAsia="bg-BG"/>
        </w:rPr>
        <w:t>The second IEEE Symposium on Network Cloud Computing and Applications (NCCA 2012) will take place from 3 to 5 December 2012 in London, United Kingdom. Cloud Computing, defined as a pool of virtualised computer resources, is a paradigma that allows workloads to be deployed and scaled-out quickly through the rapid provisioning of virtual machines or physical machines. More than a collection of computer...</w:t>
      </w:r>
    </w:p>
    <w:p w:rsidR="00763EAC" w:rsidRPr="009350E5" w:rsidRDefault="00765727" w:rsidP="009350E5">
      <w:pPr>
        <w:shd w:val="clear" w:color="auto" w:fill="FFFFFF"/>
        <w:spacing w:after="0" w:line="240" w:lineRule="auto"/>
        <w:rPr>
          <w:rFonts w:eastAsia="Times New Roman" w:cs="Times New Roman"/>
          <w:b/>
          <w:bCs/>
          <w:color w:val="666666"/>
          <w:sz w:val="24"/>
          <w:szCs w:val="24"/>
          <w:lang w:eastAsia="bg-BG"/>
        </w:rPr>
      </w:pPr>
      <w:hyperlink r:id="rId85" w:history="1">
        <w:r w:rsidR="000452B9" w:rsidRPr="009350E5">
          <w:rPr>
            <w:rFonts w:eastAsia="Times New Roman" w:cs="Times New Roman"/>
            <w:b/>
            <w:bCs/>
            <w:color w:val="FF9900"/>
            <w:sz w:val="24"/>
            <w:szCs w:val="24"/>
            <w:u w:val="single"/>
            <w:lang w:eastAsia="bg-BG"/>
          </w:rPr>
          <w:t>Sixth European Space Agency Workshop on Satellite Navigation Technologies, Noordwijk, the Netherlands</w:t>
        </w:r>
      </w:hyperlink>
    </w:p>
    <w:p w:rsidR="000452B9" w:rsidRPr="009350E5" w:rsidRDefault="000452B9" w:rsidP="009350E5">
      <w:pPr>
        <w:shd w:val="clear" w:color="auto" w:fill="FFFFFF"/>
        <w:spacing w:after="0" w:line="240" w:lineRule="auto"/>
        <w:rPr>
          <w:rFonts w:eastAsia="Times New Roman" w:cs="Times New Roman"/>
          <w:sz w:val="24"/>
          <w:szCs w:val="24"/>
          <w:lang w:eastAsia="bg-BG"/>
        </w:rPr>
      </w:pPr>
      <w:r w:rsidRPr="009350E5">
        <w:rPr>
          <w:rFonts w:eastAsia="Times New Roman" w:cs="Times New Roman"/>
          <w:sz w:val="24"/>
          <w:szCs w:val="24"/>
          <w:lang w:eastAsia="bg-BG"/>
        </w:rPr>
        <w:t xml:space="preserve">[Event Date: 2012-12-05] </w:t>
      </w:r>
    </w:p>
    <w:p w:rsidR="000452B9" w:rsidRPr="009350E5" w:rsidRDefault="000452B9" w:rsidP="009350E5">
      <w:pPr>
        <w:shd w:val="clear" w:color="auto" w:fill="FFFFFF"/>
        <w:spacing w:before="100" w:beforeAutospacing="1" w:after="100" w:afterAutospacing="1" w:line="240" w:lineRule="auto"/>
        <w:rPr>
          <w:rFonts w:eastAsia="Times New Roman" w:cs="Times New Roman"/>
          <w:sz w:val="24"/>
          <w:szCs w:val="24"/>
          <w:lang w:eastAsia="bg-BG"/>
        </w:rPr>
      </w:pPr>
      <w:r w:rsidRPr="009350E5">
        <w:rPr>
          <w:rFonts w:eastAsia="Times New Roman" w:cs="Times New Roman"/>
          <w:sz w:val="24"/>
          <w:szCs w:val="24"/>
          <w:lang w:eastAsia="bg-BG"/>
        </w:rPr>
        <w:t>The Sixth European Space Agency Workshop on Satellite Navigation Technologies will take place from 5 to 7 December 2012 in Noordwijk, the Netherlands. Navigation technology is becoming a major part of daily life. Behind the user-friendly apps and components, though, lie a complex and ever-changing systems of technologies. The Galileo system is expected to add to European capabilities and stimulate further...</w:t>
      </w:r>
    </w:p>
    <w:p w:rsidR="00763EAC" w:rsidRPr="009350E5" w:rsidRDefault="00765727" w:rsidP="009350E5">
      <w:pPr>
        <w:shd w:val="clear" w:color="auto" w:fill="FFFFFF"/>
        <w:spacing w:after="0" w:line="240" w:lineRule="auto"/>
        <w:rPr>
          <w:rFonts w:eastAsia="Times New Roman" w:cs="Times New Roman"/>
          <w:color w:val="666666"/>
          <w:sz w:val="24"/>
          <w:szCs w:val="24"/>
          <w:lang w:eastAsia="bg-BG"/>
        </w:rPr>
      </w:pPr>
      <w:hyperlink r:id="rId86" w:history="1">
        <w:r w:rsidR="000452B9" w:rsidRPr="009350E5">
          <w:rPr>
            <w:rFonts w:eastAsia="Times New Roman" w:cs="Times New Roman"/>
            <w:b/>
            <w:bCs/>
            <w:color w:val="FF9900"/>
            <w:sz w:val="24"/>
            <w:szCs w:val="24"/>
            <w:u w:val="single"/>
            <w:lang w:eastAsia="bg-BG"/>
          </w:rPr>
          <w:t>'World congress of clinical lipidology', Budapest, Hungary</w:t>
        </w:r>
      </w:hyperlink>
      <w:r w:rsidR="000452B9" w:rsidRPr="009350E5">
        <w:rPr>
          <w:rFonts w:eastAsia="Times New Roman" w:cs="Times New Roman"/>
          <w:color w:val="666666"/>
          <w:sz w:val="24"/>
          <w:szCs w:val="24"/>
          <w:lang w:eastAsia="bg-BG"/>
        </w:rPr>
        <w:t xml:space="preserve"> </w:t>
      </w:r>
    </w:p>
    <w:p w:rsidR="000452B9" w:rsidRPr="009350E5" w:rsidRDefault="000452B9" w:rsidP="009350E5">
      <w:pPr>
        <w:shd w:val="clear" w:color="auto" w:fill="FFFFFF"/>
        <w:spacing w:after="0" w:line="240" w:lineRule="auto"/>
        <w:rPr>
          <w:rFonts w:eastAsia="Times New Roman" w:cs="Times New Roman"/>
          <w:sz w:val="24"/>
          <w:szCs w:val="24"/>
          <w:lang w:eastAsia="bg-BG"/>
        </w:rPr>
      </w:pPr>
      <w:r w:rsidRPr="009350E5">
        <w:rPr>
          <w:rFonts w:eastAsia="Times New Roman" w:cs="Times New Roman"/>
          <w:sz w:val="24"/>
          <w:szCs w:val="24"/>
          <w:lang w:eastAsia="bg-BG"/>
        </w:rPr>
        <w:t xml:space="preserve">[Event Date: 2012-12-06] </w:t>
      </w:r>
    </w:p>
    <w:p w:rsidR="000452B9" w:rsidRPr="009350E5" w:rsidRDefault="000452B9" w:rsidP="009350E5">
      <w:pPr>
        <w:shd w:val="clear" w:color="auto" w:fill="FFFFFF"/>
        <w:spacing w:before="100" w:beforeAutospacing="1" w:after="100" w:afterAutospacing="1" w:line="240" w:lineRule="auto"/>
        <w:rPr>
          <w:rFonts w:eastAsia="Times New Roman" w:cs="Times New Roman"/>
          <w:sz w:val="24"/>
          <w:szCs w:val="24"/>
          <w:lang w:eastAsia="bg-BG"/>
        </w:rPr>
      </w:pPr>
      <w:r w:rsidRPr="009350E5">
        <w:rPr>
          <w:rFonts w:eastAsia="Times New Roman" w:cs="Times New Roman"/>
          <w:sz w:val="24"/>
          <w:szCs w:val="24"/>
          <w:lang w:eastAsia="bg-BG"/>
        </w:rPr>
        <w:t>The 'World congress of clinical lipidology' will take place from 6 to 8 December 2013 in Budapest, Hungary. Dyslipidaemia arises from abnormal amounts of lipids (e.g. cholesterol and/or fat) in the blood. In developed countries, most dyslipidemias are hyperlipidemia, that is, an elevation of lipids in the blood. Often due to diets and lifestyle, these lipid disorders are the most important treatable...</w:t>
      </w:r>
    </w:p>
    <w:p w:rsidR="00763EAC" w:rsidRPr="009350E5" w:rsidRDefault="00765727" w:rsidP="009350E5">
      <w:pPr>
        <w:shd w:val="clear" w:color="auto" w:fill="FFFFFF"/>
        <w:spacing w:after="0" w:line="240" w:lineRule="auto"/>
        <w:rPr>
          <w:rFonts w:eastAsia="Times New Roman" w:cs="Times New Roman"/>
          <w:color w:val="666666"/>
          <w:sz w:val="24"/>
          <w:szCs w:val="24"/>
          <w:lang w:eastAsia="bg-BG"/>
        </w:rPr>
      </w:pPr>
      <w:hyperlink r:id="rId87" w:history="1">
        <w:r w:rsidR="000452B9" w:rsidRPr="009350E5">
          <w:rPr>
            <w:rFonts w:eastAsia="Times New Roman" w:cs="Times New Roman"/>
            <w:b/>
            <w:bCs/>
            <w:color w:val="FF9900"/>
            <w:sz w:val="24"/>
            <w:szCs w:val="24"/>
            <w:u w:val="single"/>
            <w:lang w:eastAsia="bg-BG"/>
          </w:rPr>
          <w:t>'Towards a sustainable bio-based society: aligning scientific, cultural and societal agendas for bio-innovation society', Amsterdam, The Netherlands</w:t>
        </w:r>
      </w:hyperlink>
      <w:r w:rsidR="000452B9" w:rsidRPr="009350E5">
        <w:rPr>
          <w:rFonts w:eastAsia="Times New Roman" w:cs="Times New Roman"/>
          <w:color w:val="666666"/>
          <w:sz w:val="24"/>
          <w:szCs w:val="24"/>
          <w:lang w:eastAsia="bg-BG"/>
        </w:rPr>
        <w:t xml:space="preserve"> </w:t>
      </w:r>
    </w:p>
    <w:p w:rsidR="000452B9" w:rsidRPr="009350E5" w:rsidRDefault="000452B9" w:rsidP="009350E5">
      <w:pPr>
        <w:shd w:val="clear" w:color="auto" w:fill="FFFFFF"/>
        <w:spacing w:after="0" w:line="240" w:lineRule="auto"/>
        <w:rPr>
          <w:rFonts w:eastAsia="Times New Roman" w:cs="Times New Roman"/>
          <w:sz w:val="24"/>
          <w:szCs w:val="24"/>
          <w:lang w:eastAsia="bg-BG"/>
        </w:rPr>
      </w:pPr>
      <w:r w:rsidRPr="009350E5">
        <w:rPr>
          <w:rFonts w:eastAsia="Times New Roman" w:cs="Times New Roman"/>
          <w:sz w:val="24"/>
          <w:szCs w:val="24"/>
          <w:lang w:eastAsia="bg-BG"/>
        </w:rPr>
        <w:t xml:space="preserve">[Event Date: 2012-12-06] </w:t>
      </w:r>
    </w:p>
    <w:p w:rsidR="000452B9" w:rsidRPr="009350E5" w:rsidRDefault="000452B9" w:rsidP="009350E5">
      <w:pPr>
        <w:shd w:val="clear" w:color="auto" w:fill="FFFFFF"/>
        <w:spacing w:before="100" w:beforeAutospacing="1" w:after="100" w:afterAutospacing="1" w:line="240" w:lineRule="auto"/>
        <w:rPr>
          <w:rFonts w:eastAsia="Times New Roman" w:cs="Times New Roman"/>
          <w:sz w:val="24"/>
          <w:szCs w:val="24"/>
          <w:lang w:eastAsia="bg-BG"/>
        </w:rPr>
      </w:pPr>
      <w:r w:rsidRPr="009350E5">
        <w:rPr>
          <w:rFonts w:eastAsia="Times New Roman" w:cs="Times New Roman"/>
          <w:sz w:val="24"/>
          <w:szCs w:val="24"/>
          <w:lang w:eastAsia="bg-BG"/>
        </w:rPr>
        <w:t>A conference entitled 'Towards a sustainable bio-based society: aligning scientific, cultural and societal agendas for bio-innovation society' will take place from 6 to 7 December 2012 in Amsterdam, The Netherlands. Probably one of today's biggest challenges, the creation of a sustainable bio-based economy is often referred to as a "second" industrial revolution and a "greening" of industry, entailing...</w:t>
      </w:r>
    </w:p>
    <w:p w:rsidR="00763EAC" w:rsidRPr="009350E5" w:rsidRDefault="00765727" w:rsidP="009350E5">
      <w:pPr>
        <w:shd w:val="clear" w:color="auto" w:fill="FFFFFF"/>
        <w:spacing w:after="0" w:line="240" w:lineRule="auto"/>
        <w:rPr>
          <w:rFonts w:eastAsia="Times New Roman" w:cs="Times New Roman"/>
          <w:color w:val="666666"/>
          <w:sz w:val="24"/>
          <w:szCs w:val="24"/>
          <w:lang w:eastAsia="bg-BG"/>
        </w:rPr>
      </w:pPr>
      <w:hyperlink r:id="rId88" w:history="1">
        <w:r w:rsidR="000452B9" w:rsidRPr="009350E5">
          <w:rPr>
            <w:rFonts w:eastAsia="Times New Roman" w:cs="Times New Roman"/>
            <w:b/>
            <w:bCs/>
            <w:color w:val="FF9900"/>
            <w:sz w:val="24"/>
            <w:szCs w:val="24"/>
            <w:u w:val="single"/>
            <w:lang w:eastAsia="bg-BG"/>
          </w:rPr>
          <w:t>Second World Congress on Fertility and Antioxidants Therapy 2012, Paris, France</w:t>
        </w:r>
      </w:hyperlink>
      <w:r w:rsidR="000452B9" w:rsidRPr="009350E5">
        <w:rPr>
          <w:rFonts w:eastAsia="Times New Roman" w:cs="Times New Roman"/>
          <w:color w:val="666666"/>
          <w:sz w:val="24"/>
          <w:szCs w:val="24"/>
          <w:lang w:eastAsia="bg-BG"/>
        </w:rPr>
        <w:t xml:space="preserve"> </w:t>
      </w:r>
    </w:p>
    <w:p w:rsidR="000452B9" w:rsidRPr="009350E5" w:rsidRDefault="000452B9" w:rsidP="009350E5">
      <w:pPr>
        <w:shd w:val="clear" w:color="auto" w:fill="FFFFFF"/>
        <w:spacing w:after="0" w:line="240" w:lineRule="auto"/>
        <w:rPr>
          <w:rFonts w:eastAsia="Times New Roman" w:cs="Times New Roman"/>
          <w:sz w:val="24"/>
          <w:szCs w:val="24"/>
          <w:lang w:eastAsia="bg-BG"/>
        </w:rPr>
      </w:pPr>
      <w:r w:rsidRPr="009350E5">
        <w:rPr>
          <w:rFonts w:eastAsia="Times New Roman" w:cs="Times New Roman"/>
          <w:sz w:val="24"/>
          <w:szCs w:val="24"/>
          <w:lang w:eastAsia="bg-BG"/>
        </w:rPr>
        <w:t xml:space="preserve">[Event Date: 2012-12-06] </w:t>
      </w:r>
    </w:p>
    <w:p w:rsidR="000452B9" w:rsidRPr="009350E5" w:rsidRDefault="000452B9" w:rsidP="009350E5">
      <w:pPr>
        <w:shd w:val="clear" w:color="auto" w:fill="FFFFFF"/>
        <w:spacing w:before="100" w:beforeAutospacing="1" w:after="100" w:afterAutospacing="1" w:line="240" w:lineRule="auto"/>
        <w:rPr>
          <w:rFonts w:eastAsia="Times New Roman" w:cs="Times New Roman"/>
          <w:sz w:val="24"/>
          <w:szCs w:val="24"/>
          <w:lang w:eastAsia="bg-BG"/>
        </w:rPr>
      </w:pPr>
      <w:r w:rsidRPr="009350E5">
        <w:rPr>
          <w:rFonts w:eastAsia="Times New Roman" w:cs="Times New Roman"/>
          <w:sz w:val="24"/>
          <w:szCs w:val="24"/>
          <w:lang w:eastAsia="bg-BG"/>
        </w:rPr>
        <w:t>The Second World Congress on Fertility and Antioxidants Therapy 2012 will take place from 6 to 7 December 2012 in Paris, France. Infertility has many causes that involve either the woman's, the man's, or both partners' reproductive systems. From a medical point of view, infertility is believed to be caused by several factors ranging from ovulation failure, tubal damage, endometriosis, low sperm quality,...</w:t>
      </w:r>
    </w:p>
    <w:p w:rsidR="00763EAC" w:rsidRPr="009350E5" w:rsidRDefault="00765727" w:rsidP="009350E5">
      <w:pPr>
        <w:shd w:val="clear" w:color="auto" w:fill="FFFFFF"/>
        <w:spacing w:after="0" w:line="240" w:lineRule="auto"/>
        <w:rPr>
          <w:rFonts w:eastAsia="Times New Roman" w:cs="Times New Roman"/>
          <w:color w:val="666666"/>
          <w:sz w:val="24"/>
          <w:szCs w:val="24"/>
          <w:lang w:eastAsia="bg-BG"/>
        </w:rPr>
      </w:pPr>
      <w:hyperlink r:id="rId89" w:history="1">
        <w:r w:rsidR="000452B9" w:rsidRPr="009350E5">
          <w:rPr>
            <w:rFonts w:eastAsia="Times New Roman" w:cs="Times New Roman"/>
            <w:b/>
            <w:bCs/>
            <w:color w:val="FF9900"/>
            <w:sz w:val="24"/>
            <w:szCs w:val="24"/>
            <w:u w:val="single"/>
            <w:lang w:eastAsia="bg-BG"/>
          </w:rPr>
          <w:t>'Sentiment elicitation from natural text for information retrieval and extraction', Brussels, Belgium</w:t>
        </w:r>
      </w:hyperlink>
      <w:r w:rsidR="000452B9" w:rsidRPr="009350E5">
        <w:rPr>
          <w:rFonts w:eastAsia="Times New Roman" w:cs="Times New Roman"/>
          <w:color w:val="666666"/>
          <w:sz w:val="24"/>
          <w:szCs w:val="24"/>
          <w:lang w:eastAsia="bg-BG"/>
        </w:rPr>
        <w:t xml:space="preserve"> </w:t>
      </w:r>
    </w:p>
    <w:p w:rsidR="000452B9" w:rsidRPr="009350E5" w:rsidRDefault="000452B9" w:rsidP="009350E5">
      <w:pPr>
        <w:shd w:val="clear" w:color="auto" w:fill="FFFFFF"/>
        <w:spacing w:after="0" w:line="240" w:lineRule="auto"/>
        <w:rPr>
          <w:rFonts w:eastAsia="Times New Roman" w:cs="Times New Roman"/>
          <w:sz w:val="24"/>
          <w:szCs w:val="24"/>
          <w:lang w:eastAsia="bg-BG"/>
        </w:rPr>
      </w:pPr>
      <w:r w:rsidRPr="009350E5">
        <w:rPr>
          <w:rFonts w:eastAsia="Times New Roman" w:cs="Times New Roman"/>
          <w:sz w:val="24"/>
          <w:szCs w:val="24"/>
          <w:lang w:eastAsia="bg-BG"/>
        </w:rPr>
        <w:t xml:space="preserve">[Event Date: 2012-12-10] </w:t>
      </w:r>
    </w:p>
    <w:p w:rsidR="000452B9" w:rsidRPr="009350E5" w:rsidRDefault="000452B9" w:rsidP="009350E5">
      <w:pPr>
        <w:shd w:val="clear" w:color="auto" w:fill="FFFFFF"/>
        <w:spacing w:before="100" w:beforeAutospacing="1" w:after="100" w:afterAutospacing="1" w:line="240" w:lineRule="auto"/>
        <w:rPr>
          <w:rFonts w:eastAsia="Times New Roman" w:cs="Times New Roman"/>
          <w:sz w:val="24"/>
          <w:szCs w:val="24"/>
          <w:lang w:eastAsia="bg-BG"/>
        </w:rPr>
      </w:pPr>
      <w:r w:rsidRPr="009350E5">
        <w:rPr>
          <w:rFonts w:eastAsia="Times New Roman" w:cs="Times New Roman"/>
          <w:sz w:val="24"/>
          <w:szCs w:val="24"/>
          <w:lang w:eastAsia="bg-BG"/>
        </w:rPr>
        <w:t>An event entitled 'Sentiment elicitation from natural text for information retrieval and extraction' will take place 10 December 2012 in Brussels, Belgium. Due to many challenging research problems and a wide variety of practical applications, opinion mining and sentiment analysis have become very active research areas in the last decade. Much current research is in sentiment analysis, relying on machine...</w:t>
      </w:r>
    </w:p>
    <w:p w:rsidR="00763EAC" w:rsidRPr="009350E5" w:rsidRDefault="00765727" w:rsidP="009350E5">
      <w:pPr>
        <w:shd w:val="clear" w:color="auto" w:fill="FFFFFF"/>
        <w:spacing w:after="0" w:line="240" w:lineRule="auto"/>
        <w:rPr>
          <w:rFonts w:eastAsia="Times New Roman" w:cs="Times New Roman"/>
          <w:color w:val="666666"/>
          <w:sz w:val="24"/>
          <w:szCs w:val="24"/>
          <w:lang w:eastAsia="bg-BG"/>
        </w:rPr>
      </w:pPr>
      <w:hyperlink r:id="rId90" w:history="1">
        <w:r w:rsidR="000452B9" w:rsidRPr="009350E5">
          <w:rPr>
            <w:rFonts w:eastAsia="Times New Roman" w:cs="Times New Roman"/>
            <w:b/>
            <w:bCs/>
            <w:color w:val="FF9900"/>
            <w:sz w:val="24"/>
            <w:szCs w:val="24"/>
            <w:u w:val="single"/>
            <w:lang w:eastAsia="bg-BG"/>
          </w:rPr>
          <w:t>'Workshop on generating linguistic descriptions of data', Brussels, Belgium</w:t>
        </w:r>
      </w:hyperlink>
      <w:r w:rsidR="000452B9" w:rsidRPr="009350E5">
        <w:rPr>
          <w:rFonts w:eastAsia="Times New Roman" w:cs="Times New Roman"/>
          <w:color w:val="666666"/>
          <w:sz w:val="24"/>
          <w:szCs w:val="24"/>
          <w:lang w:eastAsia="bg-BG"/>
        </w:rPr>
        <w:t xml:space="preserve"> </w:t>
      </w:r>
    </w:p>
    <w:p w:rsidR="000452B9" w:rsidRPr="009350E5" w:rsidRDefault="000452B9" w:rsidP="009350E5">
      <w:pPr>
        <w:shd w:val="clear" w:color="auto" w:fill="FFFFFF"/>
        <w:spacing w:after="0" w:line="240" w:lineRule="auto"/>
        <w:rPr>
          <w:rFonts w:eastAsia="Times New Roman" w:cs="Times New Roman"/>
          <w:sz w:val="24"/>
          <w:szCs w:val="24"/>
          <w:lang w:eastAsia="bg-BG"/>
        </w:rPr>
      </w:pPr>
      <w:r w:rsidRPr="009350E5">
        <w:rPr>
          <w:rFonts w:eastAsia="Times New Roman" w:cs="Times New Roman"/>
          <w:sz w:val="24"/>
          <w:szCs w:val="24"/>
          <w:lang w:eastAsia="bg-BG"/>
        </w:rPr>
        <w:t xml:space="preserve">[Event Date: 2012-12-10] </w:t>
      </w:r>
    </w:p>
    <w:p w:rsidR="000452B9" w:rsidRPr="009350E5" w:rsidRDefault="000452B9" w:rsidP="009350E5">
      <w:pPr>
        <w:shd w:val="clear" w:color="auto" w:fill="FFFFFF"/>
        <w:spacing w:before="100" w:beforeAutospacing="1" w:after="100" w:afterAutospacing="1" w:line="240" w:lineRule="auto"/>
        <w:rPr>
          <w:rFonts w:eastAsia="Times New Roman" w:cs="Times New Roman"/>
          <w:sz w:val="24"/>
          <w:szCs w:val="24"/>
          <w:lang w:eastAsia="bg-BG"/>
        </w:rPr>
      </w:pPr>
      <w:r w:rsidRPr="009350E5">
        <w:rPr>
          <w:rFonts w:eastAsia="Times New Roman" w:cs="Times New Roman"/>
          <w:sz w:val="24"/>
          <w:szCs w:val="24"/>
          <w:lang w:eastAsia="bg-BG"/>
        </w:rPr>
        <w:t>The 'Workshop on generating linguistic descriptions of data' will take place from 10 to 13 December 2012 in Brussels, Belgium. The linguistic description of data (LDD) is the process of describing the relevant aspects of a dataset for a human user given in textual form. Making data accessible is important due to the growing amount which is stored and accessible to companies, organisations and the broader...</w:t>
      </w:r>
    </w:p>
    <w:p w:rsidR="00763EAC" w:rsidRPr="009350E5" w:rsidRDefault="00765727" w:rsidP="009350E5">
      <w:pPr>
        <w:shd w:val="clear" w:color="auto" w:fill="FFFFFF"/>
        <w:spacing w:after="0" w:line="240" w:lineRule="auto"/>
        <w:rPr>
          <w:rFonts w:eastAsia="Times New Roman" w:cs="Times New Roman"/>
          <w:color w:val="666666"/>
          <w:sz w:val="24"/>
          <w:szCs w:val="24"/>
          <w:lang w:eastAsia="bg-BG"/>
        </w:rPr>
      </w:pPr>
      <w:hyperlink r:id="rId91" w:history="1">
        <w:r w:rsidR="000452B9" w:rsidRPr="009350E5">
          <w:rPr>
            <w:rFonts w:eastAsia="Times New Roman" w:cs="Times New Roman"/>
            <w:b/>
            <w:bCs/>
            <w:color w:val="FF9900"/>
            <w:sz w:val="24"/>
            <w:szCs w:val="24"/>
            <w:u w:val="single"/>
            <w:lang w:eastAsia="bg-BG"/>
          </w:rPr>
          <w:t>Third International Workshop on Knowledge Discovery Using Cloud and Distributed Computing Platforms, Brussels, Belgium</w:t>
        </w:r>
      </w:hyperlink>
      <w:r w:rsidR="000452B9" w:rsidRPr="009350E5">
        <w:rPr>
          <w:rFonts w:eastAsia="Times New Roman" w:cs="Times New Roman"/>
          <w:color w:val="666666"/>
          <w:sz w:val="24"/>
          <w:szCs w:val="24"/>
          <w:lang w:eastAsia="bg-BG"/>
        </w:rPr>
        <w:t xml:space="preserve"> </w:t>
      </w:r>
    </w:p>
    <w:p w:rsidR="000452B9" w:rsidRPr="009350E5" w:rsidRDefault="000452B9" w:rsidP="009350E5">
      <w:pPr>
        <w:shd w:val="clear" w:color="auto" w:fill="FFFFFF"/>
        <w:spacing w:after="0" w:line="240" w:lineRule="auto"/>
        <w:rPr>
          <w:rFonts w:eastAsia="Times New Roman" w:cs="Times New Roman"/>
          <w:sz w:val="24"/>
          <w:szCs w:val="24"/>
          <w:lang w:eastAsia="bg-BG"/>
        </w:rPr>
      </w:pPr>
      <w:r w:rsidRPr="009350E5">
        <w:rPr>
          <w:rFonts w:eastAsia="Times New Roman" w:cs="Times New Roman"/>
          <w:sz w:val="24"/>
          <w:szCs w:val="24"/>
          <w:lang w:eastAsia="bg-BG"/>
        </w:rPr>
        <w:t xml:space="preserve">[Event Date: 2012-12-10] </w:t>
      </w:r>
    </w:p>
    <w:p w:rsidR="000452B9" w:rsidRPr="009350E5" w:rsidRDefault="000452B9" w:rsidP="009350E5">
      <w:pPr>
        <w:shd w:val="clear" w:color="auto" w:fill="FFFFFF"/>
        <w:spacing w:before="100" w:beforeAutospacing="1" w:after="100" w:afterAutospacing="1" w:line="240" w:lineRule="auto"/>
        <w:rPr>
          <w:rFonts w:eastAsia="Times New Roman" w:cs="Times New Roman"/>
          <w:sz w:val="24"/>
          <w:szCs w:val="24"/>
          <w:lang w:eastAsia="bg-BG"/>
        </w:rPr>
      </w:pPr>
      <w:r w:rsidRPr="009350E5">
        <w:rPr>
          <w:rFonts w:eastAsia="Times New Roman" w:cs="Times New Roman"/>
          <w:sz w:val="24"/>
          <w:szCs w:val="24"/>
          <w:lang w:eastAsia="bg-BG"/>
        </w:rPr>
        <w:t>The Third International Workshop on Knowledge Discovery Using Cloud and Distributed Computing Platforms will take place on 10 December 2012 in Brussels, Belgium. Recent trends show that distributed computing is becoming a more practical and economical solution for many organisations. Distributed computing consists of multiple autonomous computers that communicate through a network in order to achieve...</w:t>
      </w:r>
    </w:p>
    <w:p w:rsidR="00763EAC" w:rsidRPr="009350E5" w:rsidRDefault="00765727" w:rsidP="009350E5">
      <w:pPr>
        <w:shd w:val="clear" w:color="auto" w:fill="FFFFFF"/>
        <w:spacing w:after="0" w:line="240" w:lineRule="auto"/>
        <w:rPr>
          <w:rFonts w:eastAsia="Times New Roman" w:cs="Times New Roman"/>
          <w:color w:val="666666"/>
          <w:sz w:val="24"/>
          <w:szCs w:val="24"/>
          <w:lang w:eastAsia="bg-BG"/>
        </w:rPr>
      </w:pPr>
      <w:hyperlink r:id="rId92" w:history="1">
        <w:r w:rsidR="000452B9" w:rsidRPr="009350E5">
          <w:rPr>
            <w:rFonts w:eastAsia="Times New Roman" w:cs="Times New Roman"/>
            <w:b/>
            <w:bCs/>
            <w:color w:val="FF9900"/>
            <w:sz w:val="24"/>
            <w:szCs w:val="24"/>
            <w:u w:val="single"/>
            <w:lang w:eastAsia="bg-BG"/>
          </w:rPr>
          <w:t>Third International Workshop on Ubiquitous Computing Security Issues, London, UK</w:t>
        </w:r>
      </w:hyperlink>
      <w:r w:rsidR="000452B9" w:rsidRPr="009350E5">
        <w:rPr>
          <w:rFonts w:eastAsia="Times New Roman" w:cs="Times New Roman"/>
          <w:color w:val="666666"/>
          <w:sz w:val="24"/>
          <w:szCs w:val="24"/>
          <w:lang w:eastAsia="bg-BG"/>
        </w:rPr>
        <w:t xml:space="preserve"> </w:t>
      </w:r>
    </w:p>
    <w:p w:rsidR="000452B9" w:rsidRPr="009350E5" w:rsidRDefault="000452B9" w:rsidP="009350E5">
      <w:pPr>
        <w:shd w:val="clear" w:color="auto" w:fill="FFFFFF"/>
        <w:spacing w:after="0" w:line="240" w:lineRule="auto"/>
        <w:rPr>
          <w:rFonts w:eastAsia="Times New Roman" w:cs="Times New Roman"/>
          <w:sz w:val="24"/>
          <w:szCs w:val="24"/>
          <w:lang w:eastAsia="bg-BG"/>
        </w:rPr>
      </w:pPr>
      <w:r w:rsidRPr="009350E5">
        <w:rPr>
          <w:rFonts w:eastAsia="Times New Roman" w:cs="Times New Roman"/>
          <w:sz w:val="24"/>
          <w:szCs w:val="24"/>
          <w:lang w:eastAsia="bg-BG"/>
        </w:rPr>
        <w:t xml:space="preserve">[Event Date: 2012-12-10] </w:t>
      </w:r>
    </w:p>
    <w:p w:rsidR="000452B9" w:rsidRPr="009350E5" w:rsidRDefault="000452B9" w:rsidP="009350E5">
      <w:pPr>
        <w:shd w:val="clear" w:color="auto" w:fill="FFFFFF"/>
        <w:spacing w:before="100" w:beforeAutospacing="1" w:after="100" w:afterAutospacing="1" w:line="240" w:lineRule="auto"/>
        <w:rPr>
          <w:rFonts w:eastAsia="Times New Roman" w:cs="Times New Roman"/>
          <w:sz w:val="24"/>
          <w:szCs w:val="24"/>
          <w:lang w:eastAsia="bg-BG"/>
        </w:rPr>
      </w:pPr>
      <w:r w:rsidRPr="009350E5">
        <w:rPr>
          <w:rFonts w:eastAsia="Times New Roman" w:cs="Times New Roman"/>
          <w:sz w:val="24"/>
          <w:szCs w:val="24"/>
          <w:lang w:eastAsia="bg-BG"/>
        </w:rPr>
        <w:t>The Third International Workshop on Ubiquitous Computing Security Issues will take place from 10 to 12 December 2012 in London, UK. The past few years have seen an upswing in the use of computers and mobile devices in ubiquitous computing systems. At the same time, though, security concerns remain an important issue. Research in this area is important, as it can lead to ensuring that ubiquitous computing...</w:t>
      </w:r>
    </w:p>
    <w:p w:rsidR="00763EAC" w:rsidRPr="009350E5" w:rsidRDefault="00765727" w:rsidP="009350E5">
      <w:pPr>
        <w:shd w:val="clear" w:color="auto" w:fill="FFFFFF"/>
        <w:spacing w:after="0" w:line="240" w:lineRule="auto"/>
        <w:rPr>
          <w:rFonts w:eastAsia="Times New Roman" w:cs="Times New Roman"/>
          <w:color w:val="666666"/>
          <w:sz w:val="24"/>
          <w:szCs w:val="24"/>
          <w:lang w:eastAsia="bg-BG"/>
        </w:rPr>
      </w:pPr>
      <w:hyperlink r:id="rId93" w:history="1">
        <w:r w:rsidR="000452B9" w:rsidRPr="009350E5">
          <w:rPr>
            <w:rFonts w:eastAsia="Times New Roman" w:cs="Times New Roman"/>
            <w:b/>
            <w:bCs/>
            <w:color w:val="FF9900"/>
            <w:sz w:val="24"/>
            <w:szCs w:val="24"/>
            <w:u w:val="single"/>
            <w:lang w:eastAsia="bg-BG"/>
          </w:rPr>
          <w:t>'Workshop on social media analysis and mining', Brussels, Belgium</w:t>
        </w:r>
      </w:hyperlink>
      <w:r w:rsidR="000452B9" w:rsidRPr="009350E5">
        <w:rPr>
          <w:rFonts w:eastAsia="Times New Roman" w:cs="Times New Roman"/>
          <w:color w:val="666666"/>
          <w:sz w:val="24"/>
          <w:szCs w:val="24"/>
          <w:lang w:eastAsia="bg-BG"/>
        </w:rPr>
        <w:t xml:space="preserve"> </w:t>
      </w:r>
    </w:p>
    <w:p w:rsidR="000452B9" w:rsidRPr="009350E5" w:rsidRDefault="000452B9" w:rsidP="009350E5">
      <w:pPr>
        <w:shd w:val="clear" w:color="auto" w:fill="FFFFFF"/>
        <w:spacing w:after="0" w:line="240" w:lineRule="auto"/>
        <w:rPr>
          <w:rFonts w:eastAsia="Times New Roman" w:cs="Times New Roman"/>
          <w:sz w:val="24"/>
          <w:szCs w:val="24"/>
          <w:lang w:eastAsia="bg-BG"/>
        </w:rPr>
      </w:pPr>
      <w:r w:rsidRPr="009350E5">
        <w:rPr>
          <w:rFonts w:eastAsia="Times New Roman" w:cs="Times New Roman"/>
          <w:color w:val="3393C3"/>
          <w:sz w:val="24"/>
          <w:szCs w:val="24"/>
          <w:lang w:eastAsia="bg-BG"/>
        </w:rPr>
        <w:t>[</w:t>
      </w:r>
      <w:r w:rsidRPr="009350E5">
        <w:rPr>
          <w:rFonts w:eastAsia="Times New Roman" w:cs="Times New Roman"/>
          <w:sz w:val="24"/>
          <w:szCs w:val="24"/>
          <w:lang w:eastAsia="bg-BG"/>
        </w:rPr>
        <w:t xml:space="preserve">Event Date: 2012-12-10] </w:t>
      </w:r>
    </w:p>
    <w:p w:rsidR="00763EAC" w:rsidRPr="009350E5" w:rsidRDefault="000452B9" w:rsidP="009350E5">
      <w:pPr>
        <w:shd w:val="clear" w:color="auto" w:fill="FFFFFF"/>
        <w:spacing w:before="100" w:beforeAutospacing="1" w:after="100" w:afterAutospacing="1" w:line="240" w:lineRule="auto"/>
        <w:rPr>
          <w:rFonts w:eastAsia="Times New Roman" w:cs="Times New Roman"/>
          <w:sz w:val="24"/>
          <w:szCs w:val="24"/>
          <w:lang w:eastAsia="bg-BG"/>
        </w:rPr>
      </w:pPr>
      <w:r w:rsidRPr="009350E5">
        <w:rPr>
          <w:rFonts w:eastAsia="Times New Roman" w:cs="Times New Roman"/>
          <w:sz w:val="24"/>
          <w:szCs w:val="24"/>
          <w:lang w:eastAsia="bg-BG"/>
        </w:rPr>
        <w:t xml:space="preserve">The 'Workshop on social media analysis and mining' will take place on 10 December 2012 in Brussels, Belgium. Online social networks witnessed strong growth over the course of the past decade. The use of these networks and the social features of other sites or applications intersects with nearly every facet of our lives, defining and evolving the nature of our social interactions. </w:t>
      </w:r>
    </w:p>
    <w:p w:rsidR="009350E5" w:rsidRDefault="00765727" w:rsidP="009350E5">
      <w:pPr>
        <w:shd w:val="clear" w:color="auto" w:fill="FFFFFF"/>
        <w:spacing w:after="0" w:line="240" w:lineRule="auto"/>
        <w:rPr>
          <w:rFonts w:eastAsia="Times New Roman" w:cs="Times New Roman"/>
          <w:b/>
          <w:bCs/>
          <w:color w:val="666666"/>
          <w:sz w:val="24"/>
          <w:szCs w:val="24"/>
          <w:lang w:eastAsia="bg-BG"/>
        </w:rPr>
      </w:pPr>
      <w:hyperlink r:id="rId94" w:history="1">
        <w:r w:rsidR="000452B9" w:rsidRPr="009350E5">
          <w:rPr>
            <w:rFonts w:eastAsia="Times New Roman" w:cs="Times New Roman"/>
            <w:b/>
            <w:bCs/>
            <w:color w:val="FF9900"/>
            <w:sz w:val="24"/>
            <w:szCs w:val="24"/>
            <w:u w:val="single"/>
            <w:lang w:eastAsia="bg-BG"/>
          </w:rPr>
          <w:t>'Workshop on biological data mining and its applications in healthcare', Brussels, Belgium</w:t>
        </w:r>
      </w:hyperlink>
    </w:p>
    <w:p w:rsidR="000452B9" w:rsidRPr="009350E5" w:rsidRDefault="000452B9" w:rsidP="009350E5">
      <w:pPr>
        <w:shd w:val="clear" w:color="auto" w:fill="FFFFFF"/>
        <w:spacing w:after="0" w:line="240" w:lineRule="auto"/>
        <w:rPr>
          <w:rFonts w:eastAsia="Times New Roman" w:cs="Times New Roman"/>
          <w:sz w:val="24"/>
          <w:szCs w:val="24"/>
          <w:lang w:eastAsia="bg-BG"/>
        </w:rPr>
      </w:pPr>
      <w:r w:rsidRPr="009350E5">
        <w:rPr>
          <w:rFonts w:eastAsia="Times New Roman" w:cs="Times New Roman"/>
          <w:sz w:val="24"/>
          <w:szCs w:val="24"/>
          <w:lang w:eastAsia="bg-BG"/>
        </w:rPr>
        <w:t xml:space="preserve">[Event Date: 2012-12-10] </w:t>
      </w:r>
    </w:p>
    <w:p w:rsidR="000452B9" w:rsidRPr="009350E5" w:rsidRDefault="000452B9" w:rsidP="009350E5">
      <w:pPr>
        <w:shd w:val="clear" w:color="auto" w:fill="FFFFFF"/>
        <w:spacing w:before="100" w:beforeAutospacing="1" w:after="100" w:afterAutospacing="1" w:line="240" w:lineRule="auto"/>
        <w:rPr>
          <w:rFonts w:eastAsia="Times New Roman" w:cs="Times New Roman"/>
          <w:sz w:val="24"/>
          <w:szCs w:val="24"/>
          <w:lang w:eastAsia="bg-BG"/>
        </w:rPr>
      </w:pPr>
      <w:r w:rsidRPr="009350E5">
        <w:rPr>
          <w:rFonts w:eastAsia="Times New Roman" w:cs="Times New Roman"/>
          <w:sz w:val="24"/>
          <w:szCs w:val="24"/>
          <w:lang w:eastAsia="bg-BG"/>
        </w:rPr>
        <w:lastRenderedPageBreak/>
        <w:t>The 'Workshop on biological data mining and its applications in healthcare' will take place on 10 December 2012 in Brussels, Belgium. Researchers are seeking to understand the biological processes that underlie disease pathways in clinical contexts. This has resulted in a large amount of biological and clinical data from genomic sequences, DNA microarrays, and protein interactions, to biomedical images,...</w:t>
      </w:r>
    </w:p>
    <w:p w:rsidR="002A28EA" w:rsidRPr="002A28EA" w:rsidRDefault="00E61014" w:rsidP="002A28EA">
      <w:pPr>
        <w:shd w:val="clear" w:color="auto" w:fill="FFFFFF"/>
        <w:spacing w:after="0" w:line="240" w:lineRule="auto"/>
        <w:rPr>
          <w:rFonts w:cs="Times New Roman"/>
          <w:b/>
          <w:color w:val="F79646" w:themeColor="accent6"/>
          <w:sz w:val="24"/>
          <w:szCs w:val="24"/>
          <w:u w:val="single"/>
          <w:lang w:val="en-US"/>
        </w:rPr>
      </w:pPr>
      <w:r w:rsidRPr="002A28EA">
        <w:rPr>
          <w:rStyle w:val="Strong"/>
          <w:rFonts w:cs="Times New Roman"/>
          <w:color w:val="F79646" w:themeColor="accent6"/>
          <w:sz w:val="24"/>
          <w:szCs w:val="24"/>
          <w:u w:val="single"/>
        </w:rPr>
        <w:t xml:space="preserve">The 6th EUA-CDE </w:t>
      </w:r>
      <w:r w:rsidRPr="0042085D">
        <w:rPr>
          <w:rStyle w:val="Strong"/>
          <w:rFonts w:cs="Times New Roman"/>
          <w:color w:val="F79646" w:themeColor="accent6"/>
          <w:sz w:val="24"/>
          <w:szCs w:val="24"/>
          <w:u w:val="single"/>
        </w:rPr>
        <w:t>Workshop</w:t>
      </w:r>
      <w:r w:rsidR="002A28EA" w:rsidRPr="0042085D">
        <w:rPr>
          <w:b/>
          <w:color w:val="F79646" w:themeColor="accent6"/>
          <w:u w:val="single"/>
        </w:rPr>
        <w:t>:</w:t>
      </w:r>
      <w:r w:rsidR="009350E5" w:rsidRPr="002A28EA">
        <w:rPr>
          <w:b/>
          <w:color w:val="F79646" w:themeColor="accent6"/>
          <w:u w:val="single"/>
        </w:rPr>
        <w:t xml:space="preserve"> </w:t>
      </w:r>
      <w:hyperlink r:id="rId95" w:history="1">
        <w:r w:rsidRPr="002A28EA">
          <w:rPr>
            <w:rStyle w:val="Hyperlink"/>
            <w:rFonts w:cs="Times New Roman"/>
            <w:b/>
            <w:color w:val="F79646" w:themeColor="accent6"/>
            <w:sz w:val="24"/>
            <w:szCs w:val="24"/>
          </w:rPr>
          <w:t>Interdisciplinary Doctoral Programmes</w:t>
        </w:r>
      </w:hyperlink>
      <w:r w:rsidR="002A28EA" w:rsidRPr="002A28EA">
        <w:rPr>
          <w:rFonts w:cs="Times New Roman"/>
          <w:b/>
          <w:color w:val="F79646" w:themeColor="accent6"/>
          <w:sz w:val="24"/>
          <w:szCs w:val="24"/>
          <w:u w:val="single"/>
        </w:rPr>
        <w:t>,</w:t>
      </w:r>
      <w:r w:rsidR="002A28EA" w:rsidRPr="002A28EA">
        <w:rPr>
          <w:rStyle w:val="Emphasis"/>
          <w:rFonts w:cs="Times New Roman"/>
          <w:b/>
          <w:i w:val="0"/>
          <w:color w:val="F79646" w:themeColor="accent6"/>
          <w:sz w:val="24"/>
          <w:szCs w:val="24"/>
          <w:u w:val="single"/>
        </w:rPr>
        <w:t xml:space="preserve">Turin, Italy </w:t>
      </w:r>
      <w:r w:rsidR="002A28EA" w:rsidRPr="002A28EA">
        <w:rPr>
          <w:rFonts w:cs="Times New Roman"/>
          <w:b/>
          <w:color w:val="F79646" w:themeColor="accent6"/>
          <w:sz w:val="24"/>
          <w:szCs w:val="24"/>
          <w:u w:val="single"/>
        </w:rPr>
        <w:t>17-18 January 2013</w:t>
      </w:r>
    </w:p>
    <w:p w:rsidR="001B003B" w:rsidRPr="002A28EA" w:rsidRDefault="002A28EA" w:rsidP="009350E5">
      <w:pPr>
        <w:shd w:val="clear" w:color="auto" w:fill="FFFFFF"/>
        <w:spacing w:after="0" w:line="240" w:lineRule="auto"/>
        <w:rPr>
          <w:rFonts w:cs="Times New Roman"/>
          <w:sz w:val="24"/>
          <w:szCs w:val="24"/>
        </w:rPr>
      </w:pPr>
      <w:r>
        <w:rPr>
          <w:rStyle w:val="Emphasis"/>
          <w:rFonts w:cs="Times New Roman"/>
          <w:i w:val="0"/>
          <w:sz w:val="24"/>
          <w:szCs w:val="24"/>
        </w:rPr>
        <w:t>(</w:t>
      </w:r>
      <w:r w:rsidR="00E61014" w:rsidRPr="002A28EA">
        <w:rPr>
          <w:rStyle w:val="Emphasis"/>
          <w:rFonts w:cs="Times New Roman"/>
          <w:i w:val="0"/>
          <w:sz w:val="24"/>
          <w:szCs w:val="24"/>
        </w:rPr>
        <w:t>Hosted by Politecnico di Torino</w:t>
      </w:r>
      <w:r>
        <w:rPr>
          <w:rStyle w:val="Emphasis"/>
          <w:rFonts w:cs="Times New Roman"/>
          <w:i w:val="0"/>
          <w:sz w:val="24"/>
          <w:szCs w:val="24"/>
        </w:rPr>
        <w:t>)</w:t>
      </w:r>
    </w:p>
    <w:p w:rsidR="001B003B" w:rsidRPr="002A28EA" w:rsidRDefault="001B003B" w:rsidP="009350E5">
      <w:pPr>
        <w:shd w:val="clear" w:color="auto" w:fill="FFFFFF"/>
        <w:spacing w:after="0" w:line="240" w:lineRule="auto"/>
        <w:rPr>
          <w:rFonts w:cs="Times New Roman"/>
          <w:sz w:val="24"/>
          <w:szCs w:val="24"/>
        </w:rPr>
      </w:pPr>
    </w:p>
    <w:p w:rsidR="001B003B" w:rsidRPr="009350E5" w:rsidRDefault="001B003B" w:rsidP="009350E5">
      <w:pPr>
        <w:shd w:val="clear" w:color="auto" w:fill="FFFFFF"/>
        <w:spacing w:after="0" w:line="240" w:lineRule="auto"/>
        <w:rPr>
          <w:rFonts w:cs="Times New Roman"/>
          <w:sz w:val="24"/>
          <w:szCs w:val="24"/>
        </w:rPr>
      </w:pPr>
    </w:p>
    <w:p w:rsidR="001B003B" w:rsidRPr="009350E5" w:rsidRDefault="001B003B" w:rsidP="009350E5">
      <w:pPr>
        <w:shd w:val="clear" w:color="auto" w:fill="FFFFFF"/>
        <w:spacing w:after="0" w:line="240" w:lineRule="auto"/>
        <w:rPr>
          <w:rFonts w:cs="Times New Roman"/>
          <w:sz w:val="24"/>
          <w:szCs w:val="24"/>
        </w:rPr>
      </w:pPr>
    </w:p>
    <w:p w:rsidR="000C5D24" w:rsidRPr="009350E5" w:rsidRDefault="000C5D24" w:rsidP="009350E5">
      <w:pPr>
        <w:autoSpaceDE w:val="0"/>
        <w:autoSpaceDN w:val="0"/>
        <w:adjustRightInd w:val="0"/>
        <w:spacing w:after="0" w:line="240" w:lineRule="auto"/>
        <w:rPr>
          <w:rFonts w:cs="Times New Roman"/>
          <w:b/>
          <w:bCs/>
          <w:sz w:val="24"/>
          <w:szCs w:val="24"/>
        </w:rPr>
      </w:pPr>
    </w:p>
    <w:p w:rsidR="000C5D24" w:rsidRPr="009350E5" w:rsidRDefault="000C5D24" w:rsidP="009350E5">
      <w:pPr>
        <w:autoSpaceDE w:val="0"/>
        <w:autoSpaceDN w:val="0"/>
        <w:adjustRightInd w:val="0"/>
        <w:spacing w:after="0" w:line="240" w:lineRule="auto"/>
        <w:rPr>
          <w:rFonts w:cs="Times New Roman"/>
          <w:b/>
          <w:bCs/>
          <w:sz w:val="24"/>
          <w:szCs w:val="24"/>
          <w:lang w:val="en-US"/>
        </w:rPr>
      </w:pPr>
    </w:p>
    <w:p w:rsidR="006C49FB" w:rsidRDefault="006C49FB" w:rsidP="00A82AE8">
      <w:pPr>
        <w:rPr>
          <w:b/>
          <w:color w:val="F79646" w:themeColor="accent6"/>
          <w:u w:val="single"/>
          <w:lang w:val="en-US"/>
        </w:rPr>
      </w:pPr>
    </w:p>
    <w:p w:rsidR="00912146" w:rsidRPr="00362601" w:rsidRDefault="00912146" w:rsidP="00460469">
      <w:pPr>
        <w:rPr>
          <w:lang w:val="en-US"/>
        </w:rPr>
        <w:sectPr w:rsidR="00912146" w:rsidRPr="00362601" w:rsidSect="002852EF">
          <w:footerReference w:type="default" r:id="rId96"/>
          <w:pgSz w:w="11906" w:h="16838"/>
          <w:pgMar w:top="1417" w:right="1417" w:bottom="1417" w:left="1417" w:header="708" w:footer="708" w:gutter="0"/>
          <w:cols w:space="708"/>
          <w:docGrid w:linePitch="360"/>
        </w:sectPr>
      </w:pPr>
    </w:p>
    <w:p w:rsidR="00912146" w:rsidRDefault="00912146" w:rsidP="00B278E8">
      <w:pPr>
        <w:pStyle w:val="Publications"/>
      </w:pPr>
      <w:bookmarkStart w:id="22" w:name="_Toc338682314"/>
      <w:r>
        <w:lastRenderedPageBreak/>
        <w:t>ПУБЛИКАЦИИ</w:t>
      </w:r>
      <w:bookmarkEnd w:id="22"/>
    </w:p>
    <w:p w:rsidR="006E4FBB" w:rsidRPr="006E4FBB" w:rsidRDefault="00796A78" w:rsidP="006E4FBB">
      <w:pPr>
        <w:pStyle w:val="Heading2"/>
      </w:pPr>
      <w:bookmarkStart w:id="23" w:name="_Toc338682315"/>
      <w:r w:rsidRPr="00131C44">
        <w:t>Vernon Bogdanor Lecture Pamphlet</w:t>
      </w:r>
      <w:bookmarkStart w:id="24" w:name="media1"/>
      <w:bookmarkEnd w:id="23"/>
      <w:bookmarkEnd w:id="24"/>
    </w:p>
    <w:p w:rsidR="00796A78" w:rsidRPr="006E4FBB" w:rsidRDefault="00131C44" w:rsidP="006E4FBB">
      <w:pPr>
        <w:rPr>
          <w:rFonts w:asciiTheme="majorHAnsi" w:hAnsiTheme="majorHAnsi" w:cstheme="majorBidi"/>
          <w:b/>
          <w:sz w:val="24"/>
          <w:szCs w:val="24"/>
        </w:rPr>
      </w:pPr>
      <w:r w:rsidRPr="006E4FBB">
        <w:rPr>
          <w:sz w:val="24"/>
          <w:szCs w:val="24"/>
        </w:rPr>
        <w:t xml:space="preserve">An important </w:t>
      </w:r>
      <w:r w:rsidRPr="006E4FBB">
        <w:rPr>
          <w:sz w:val="24"/>
          <w:szCs w:val="24"/>
          <w:lang w:val="en-US"/>
        </w:rPr>
        <w:t>E</w:t>
      </w:r>
      <w:r w:rsidRPr="006E4FBB">
        <w:rPr>
          <w:sz w:val="24"/>
          <w:szCs w:val="24"/>
        </w:rPr>
        <w:t xml:space="preserve">uropaeum lecture on </w:t>
      </w:r>
      <w:r w:rsidRPr="006E4FBB">
        <w:rPr>
          <w:i/>
          <w:iCs/>
          <w:sz w:val="24"/>
          <w:szCs w:val="24"/>
        </w:rPr>
        <w:t>overcoming the legacy of the 20th century: protecting minorities in modern democracies</w:t>
      </w:r>
      <w:r w:rsidRPr="006E4FBB">
        <w:rPr>
          <w:sz w:val="24"/>
          <w:szCs w:val="24"/>
        </w:rPr>
        <w:t xml:space="preserve">, by </w:t>
      </w:r>
      <w:r w:rsidRPr="006E4FBB">
        <w:rPr>
          <w:i/>
          <w:iCs/>
          <w:sz w:val="24"/>
          <w:szCs w:val="24"/>
        </w:rPr>
        <w:t xml:space="preserve">emeritus </w:t>
      </w:r>
      <w:r w:rsidRPr="006E4FBB">
        <w:rPr>
          <w:sz w:val="24"/>
          <w:szCs w:val="24"/>
          <w:lang w:val="en-US"/>
        </w:rPr>
        <w:t>P</w:t>
      </w:r>
      <w:r w:rsidRPr="006E4FBB">
        <w:rPr>
          <w:sz w:val="24"/>
          <w:szCs w:val="24"/>
        </w:rPr>
        <w:t xml:space="preserve">rofessor </w:t>
      </w:r>
      <w:r w:rsidRPr="006E4FBB">
        <w:rPr>
          <w:sz w:val="24"/>
          <w:szCs w:val="24"/>
          <w:lang w:val="en-US"/>
        </w:rPr>
        <w:t>V</w:t>
      </w:r>
      <w:r w:rsidRPr="006E4FBB">
        <w:rPr>
          <w:sz w:val="24"/>
          <w:szCs w:val="24"/>
        </w:rPr>
        <w:t xml:space="preserve">ernon </w:t>
      </w:r>
      <w:r w:rsidRPr="006E4FBB">
        <w:rPr>
          <w:sz w:val="24"/>
          <w:szCs w:val="24"/>
          <w:lang w:val="en-US"/>
        </w:rPr>
        <w:t>B</w:t>
      </w:r>
      <w:r w:rsidRPr="006E4FBB">
        <w:rPr>
          <w:sz w:val="24"/>
          <w:szCs w:val="24"/>
        </w:rPr>
        <w:t xml:space="preserve">ogdanor has been published through our continuing lecture pamphlet series. The pamphlet has already been distributed to interested </w:t>
      </w:r>
      <w:r w:rsidRPr="006E4FBB">
        <w:rPr>
          <w:sz w:val="24"/>
          <w:szCs w:val="24"/>
          <w:lang w:val="en-US"/>
        </w:rPr>
        <w:t>E</w:t>
      </w:r>
      <w:r w:rsidRPr="006E4FBB">
        <w:rPr>
          <w:sz w:val="24"/>
          <w:szCs w:val="24"/>
        </w:rPr>
        <w:t xml:space="preserve">uropaeum faculty and supporters, as well as across </w:t>
      </w:r>
      <w:r w:rsidRPr="006E4FBB">
        <w:rPr>
          <w:sz w:val="24"/>
          <w:szCs w:val="24"/>
          <w:lang w:val="en-US"/>
        </w:rPr>
        <w:t>E</w:t>
      </w:r>
      <w:r w:rsidRPr="006E4FBB">
        <w:rPr>
          <w:sz w:val="24"/>
          <w:szCs w:val="24"/>
        </w:rPr>
        <w:t>uropaeum partner institutions. The lecture is timely and picks up importan</w:t>
      </w:r>
      <w:r w:rsidR="00876A96" w:rsidRPr="006E4FBB">
        <w:rPr>
          <w:sz w:val="24"/>
          <w:szCs w:val="24"/>
        </w:rPr>
        <w:t xml:space="preserve">t issues facing democracies in </w:t>
      </w:r>
      <w:r w:rsidR="00876A96" w:rsidRPr="006E4FBB">
        <w:rPr>
          <w:sz w:val="24"/>
          <w:szCs w:val="24"/>
          <w:lang w:val="en-US"/>
        </w:rPr>
        <w:t>E</w:t>
      </w:r>
      <w:r w:rsidR="00876A96" w:rsidRPr="006E4FBB">
        <w:rPr>
          <w:sz w:val="24"/>
          <w:szCs w:val="24"/>
        </w:rPr>
        <w:t xml:space="preserve">urope today. Professor </w:t>
      </w:r>
      <w:r w:rsidR="00876A96" w:rsidRPr="006E4FBB">
        <w:rPr>
          <w:sz w:val="24"/>
          <w:szCs w:val="24"/>
          <w:lang w:val="en-US"/>
        </w:rPr>
        <w:t>B</w:t>
      </w:r>
      <w:r w:rsidRPr="006E4FBB">
        <w:rPr>
          <w:sz w:val="24"/>
          <w:szCs w:val="24"/>
        </w:rPr>
        <w:t xml:space="preserve">ogdanor remains an </w:t>
      </w:r>
      <w:r w:rsidRPr="006E4FBB">
        <w:rPr>
          <w:i/>
          <w:iCs/>
          <w:sz w:val="24"/>
          <w:szCs w:val="24"/>
        </w:rPr>
        <w:t>emeritus</w:t>
      </w:r>
      <w:r w:rsidRPr="006E4FBB">
        <w:rPr>
          <w:sz w:val="24"/>
          <w:szCs w:val="24"/>
        </w:rPr>
        <w:t xml:space="preserve"> professo</w:t>
      </w:r>
      <w:r w:rsidR="00876A96" w:rsidRPr="006E4FBB">
        <w:rPr>
          <w:sz w:val="24"/>
          <w:szCs w:val="24"/>
        </w:rPr>
        <w:t xml:space="preserve">r at </w:t>
      </w:r>
      <w:r w:rsidR="00876A96" w:rsidRPr="006E4FBB">
        <w:rPr>
          <w:sz w:val="24"/>
          <w:szCs w:val="24"/>
          <w:lang w:val="en-US"/>
        </w:rPr>
        <w:t>O</w:t>
      </w:r>
      <w:r w:rsidR="00876A96" w:rsidRPr="006E4FBB">
        <w:rPr>
          <w:sz w:val="24"/>
          <w:szCs w:val="24"/>
        </w:rPr>
        <w:t xml:space="preserve">xford, but is now based at </w:t>
      </w:r>
      <w:r w:rsidR="00876A96" w:rsidRPr="006E4FBB">
        <w:rPr>
          <w:sz w:val="24"/>
          <w:szCs w:val="24"/>
          <w:lang w:val="en-US"/>
        </w:rPr>
        <w:t>K</w:t>
      </w:r>
      <w:r w:rsidR="00876A96" w:rsidRPr="006E4FBB">
        <w:rPr>
          <w:sz w:val="24"/>
          <w:szCs w:val="24"/>
        </w:rPr>
        <w:t xml:space="preserve">ing’s </w:t>
      </w:r>
      <w:r w:rsidR="00876A96" w:rsidRPr="006E4FBB">
        <w:rPr>
          <w:sz w:val="24"/>
          <w:szCs w:val="24"/>
          <w:lang w:val="en-US"/>
        </w:rPr>
        <w:t>C</w:t>
      </w:r>
      <w:r w:rsidR="00876A96" w:rsidRPr="006E4FBB">
        <w:rPr>
          <w:sz w:val="24"/>
          <w:szCs w:val="24"/>
        </w:rPr>
        <w:t xml:space="preserve">ollege, </w:t>
      </w:r>
      <w:r w:rsidR="00876A96" w:rsidRPr="006E4FBB">
        <w:rPr>
          <w:sz w:val="24"/>
          <w:szCs w:val="24"/>
          <w:lang w:val="en-US"/>
        </w:rPr>
        <w:t>L</w:t>
      </w:r>
      <w:r w:rsidRPr="006E4FBB">
        <w:rPr>
          <w:sz w:val="24"/>
          <w:szCs w:val="24"/>
        </w:rPr>
        <w:t xml:space="preserve">ondon. Please contact the </w:t>
      </w:r>
      <w:hyperlink r:id="rId97" w:tgtFrame="_blank" w:history="1">
        <w:r w:rsidR="00876A96" w:rsidRPr="006E4FBB">
          <w:rPr>
            <w:color w:val="0000FF"/>
            <w:sz w:val="24"/>
            <w:szCs w:val="24"/>
            <w:lang w:val="en-US"/>
          </w:rPr>
          <w:t>E</w:t>
        </w:r>
        <w:r w:rsidRPr="006E4FBB">
          <w:rPr>
            <w:color w:val="0000FF"/>
            <w:sz w:val="24"/>
            <w:szCs w:val="24"/>
          </w:rPr>
          <w:t>uropaeum office</w:t>
        </w:r>
      </w:hyperlink>
      <w:r w:rsidRPr="006E4FBB">
        <w:rPr>
          <w:sz w:val="24"/>
          <w:szCs w:val="24"/>
        </w:rPr>
        <w:t xml:space="preserve"> to request a copy.</w:t>
      </w:r>
    </w:p>
    <w:p w:rsidR="00DB7762" w:rsidRDefault="00DB7762" w:rsidP="00DB7762">
      <w:pPr>
        <w:pStyle w:val="Heading2"/>
        <w:rPr>
          <w:lang w:val="en-US"/>
        </w:rPr>
      </w:pPr>
      <w:bookmarkStart w:id="25" w:name="_Toc338682316"/>
      <w:r>
        <w:rPr>
          <w:lang w:val="en-US"/>
        </w:rPr>
        <w:t>Research EU</w:t>
      </w:r>
      <w:bookmarkEnd w:id="25"/>
    </w:p>
    <w:p w:rsidR="00F62A0E" w:rsidRPr="00A04DD5" w:rsidRDefault="00F62A0E" w:rsidP="00F62A0E">
      <w:pPr>
        <w:rPr>
          <w:rFonts w:eastAsia="Times New Roman" w:cs="Times New Roman"/>
          <w:sz w:val="24"/>
          <w:szCs w:val="24"/>
          <w:lang w:eastAsia="bg-BG"/>
        </w:rPr>
      </w:pPr>
      <w:r>
        <w:rPr>
          <w:rFonts w:ascii="Verdana" w:hAnsi="Verdana"/>
          <w:noProof/>
          <w:color w:val="00A1E3"/>
          <w:sz w:val="17"/>
          <w:szCs w:val="17"/>
          <w:lang w:val="en-US"/>
        </w:rPr>
        <w:drawing>
          <wp:inline distT="0" distB="0" distL="0" distR="0">
            <wp:extent cx="993775" cy="1407160"/>
            <wp:effectExtent l="19050" t="0" r="0" b="0"/>
            <wp:docPr id="77" name="Picture 77" descr="research*eu results magazine - October 2012">
              <a:hlinkClick xmlns:a="http://schemas.openxmlformats.org/drawingml/2006/main" r:id="rId9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research*eu results magazine - October 2012">
                      <a:hlinkClick r:id="rId98" tgtFrame="_blank"/>
                    </pic:cNvPr>
                    <pic:cNvPicPr>
                      <a:picLocks noChangeAspect="1" noChangeArrowheads="1"/>
                    </pic:cNvPicPr>
                  </pic:nvPicPr>
                  <pic:blipFill>
                    <a:blip r:embed="rId99" cstate="print"/>
                    <a:srcRect/>
                    <a:stretch>
                      <a:fillRect/>
                    </a:stretch>
                  </pic:blipFill>
                  <pic:spPr bwMode="auto">
                    <a:xfrm>
                      <a:off x="0" y="0"/>
                      <a:ext cx="993775" cy="1407160"/>
                    </a:xfrm>
                    <a:prstGeom prst="rect">
                      <a:avLst/>
                    </a:prstGeom>
                    <a:noFill/>
                    <a:ln w="9525">
                      <a:noFill/>
                      <a:miter lim="800000"/>
                      <a:headEnd/>
                      <a:tailEnd/>
                    </a:ln>
                  </pic:spPr>
                </pic:pic>
              </a:graphicData>
            </a:graphic>
          </wp:inline>
        </w:drawing>
      </w:r>
      <w:r w:rsidRPr="00A04DD5">
        <w:rPr>
          <w:rFonts w:eastAsia="Times New Roman" w:cs="Times New Roman"/>
          <w:b/>
          <w:bCs/>
          <w:sz w:val="24"/>
          <w:szCs w:val="24"/>
          <w:lang w:eastAsia="bg-BG"/>
        </w:rPr>
        <w:t>Issue 16 - October 2012</w:t>
      </w:r>
      <w:r w:rsidRPr="00A04DD5">
        <w:rPr>
          <w:rFonts w:eastAsia="Times New Roman" w:cs="Times New Roman"/>
          <w:sz w:val="24"/>
          <w:szCs w:val="24"/>
          <w:lang w:eastAsia="bg-BG"/>
        </w:rPr>
        <w:t xml:space="preserve">Languages: </w:t>
      </w:r>
      <w:hyperlink r:id="rId100" w:tgtFrame="_blank" w:history="1">
        <w:r w:rsidRPr="00A04DD5">
          <w:rPr>
            <w:rFonts w:eastAsia="Times New Roman" w:cs="Times New Roman"/>
            <w:color w:val="00A1E3"/>
            <w:sz w:val="24"/>
            <w:szCs w:val="24"/>
            <w:u w:val="single"/>
            <w:lang w:eastAsia="bg-BG"/>
          </w:rPr>
          <w:t>en</w:t>
        </w:r>
      </w:hyperlink>
      <w:r w:rsidRPr="00A04DD5">
        <w:rPr>
          <w:rFonts w:eastAsia="Times New Roman" w:cs="Times New Roman"/>
          <w:sz w:val="24"/>
          <w:szCs w:val="24"/>
          <w:lang w:eastAsia="bg-BG"/>
        </w:rPr>
        <w:t xml:space="preserve"> (2,75 MB)</w:t>
      </w:r>
    </w:p>
    <w:p w:rsidR="00F62A0E" w:rsidRPr="00A04DD5" w:rsidRDefault="00F62A0E" w:rsidP="00F62A0E">
      <w:pPr>
        <w:shd w:val="clear" w:color="auto" w:fill="FFFFFF"/>
        <w:spacing w:before="63" w:after="100" w:afterAutospacing="1" w:line="240" w:lineRule="auto"/>
        <w:jc w:val="left"/>
        <w:rPr>
          <w:rFonts w:eastAsia="Times New Roman" w:cs="Times New Roman"/>
          <w:sz w:val="24"/>
          <w:szCs w:val="24"/>
          <w:lang w:eastAsia="bg-BG"/>
        </w:rPr>
      </w:pPr>
      <w:r w:rsidRPr="00A04DD5">
        <w:rPr>
          <w:rFonts w:eastAsia="Times New Roman" w:cs="Times New Roman"/>
          <w:b/>
          <w:bCs/>
          <w:sz w:val="24"/>
          <w:szCs w:val="24"/>
          <w:lang w:eastAsia="bg-BG"/>
        </w:rPr>
        <w:t>Special features:</w:t>
      </w:r>
    </w:p>
    <w:p w:rsidR="00F62A0E" w:rsidRPr="00A04DD5" w:rsidRDefault="00F62A0E" w:rsidP="00F62A0E">
      <w:pPr>
        <w:shd w:val="clear" w:color="auto" w:fill="FFFFFF"/>
        <w:spacing w:before="63" w:after="100" w:afterAutospacing="1" w:line="240" w:lineRule="auto"/>
        <w:jc w:val="left"/>
        <w:rPr>
          <w:rFonts w:eastAsia="Times New Roman" w:cs="Times New Roman"/>
          <w:sz w:val="24"/>
          <w:szCs w:val="24"/>
          <w:lang w:eastAsia="bg-BG"/>
        </w:rPr>
      </w:pPr>
      <w:r w:rsidRPr="00A04DD5">
        <w:rPr>
          <w:rFonts w:eastAsia="Times New Roman" w:cs="Times New Roman"/>
          <w:i/>
          <w:iCs/>
          <w:sz w:val="24"/>
          <w:szCs w:val="24"/>
          <w:lang w:eastAsia="bg-BG"/>
        </w:rPr>
        <w:t>Natural disasters and climate change: how science expects the unexpected</w:t>
      </w:r>
    </w:p>
    <w:p w:rsidR="00F62A0E" w:rsidRPr="00A04DD5" w:rsidRDefault="00F62A0E" w:rsidP="00F62A0E">
      <w:pPr>
        <w:shd w:val="clear" w:color="auto" w:fill="FFFFFF"/>
        <w:spacing w:before="63" w:after="100" w:afterAutospacing="1" w:line="240" w:lineRule="auto"/>
        <w:jc w:val="left"/>
        <w:rPr>
          <w:rFonts w:eastAsia="Times New Roman" w:cs="Times New Roman"/>
          <w:sz w:val="24"/>
          <w:szCs w:val="24"/>
          <w:lang w:eastAsia="bg-BG"/>
        </w:rPr>
      </w:pPr>
      <w:r w:rsidRPr="00A04DD5">
        <w:rPr>
          <w:rFonts w:eastAsia="Times New Roman" w:cs="Times New Roman"/>
          <w:i/>
          <w:iCs/>
          <w:sz w:val="24"/>
          <w:szCs w:val="24"/>
          <w:lang w:eastAsia="bg-BG"/>
        </w:rPr>
        <w:t>Interview: David Vaughan of the British Antarctic Survey on 'Reducing uncertainty in forecasting sea-level rises'</w:t>
      </w:r>
    </w:p>
    <w:p w:rsidR="00F62A0E" w:rsidRPr="00A04DD5" w:rsidRDefault="00F62A0E" w:rsidP="00F62A0E">
      <w:pPr>
        <w:shd w:val="clear" w:color="auto" w:fill="FFFFFF"/>
        <w:spacing w:before="63" w:after="100" w:afterAutospacing="1" w:line="240" w:lineRule="auto"/>
        <w:jc w:val="left"/>
        <w:rPr>
          <w:rFonts w:eastAsia="Times New Roman" w:cs="Times New Roman"/>
          <w:sz w:val="24"/>
          <w:szCs w:val="24"/>
          <w:lang w:eastAsia="bg-BG"/>
        </w:rPr>
      </w:pPr>
      <w:r w:rsidRPr="00A04DD5">
        <w:rPr>
          <w:rFonts w:eastAsia="Times New Roman" w:cs="Times New Roman"/>
          <w:b/>
          <w:bCs/>
          <w:sz w:val="24"/>
          <w:szCs w:val="24"/>
          <w:lang w:eastAsia="bg-BG"/>
        </w:rPr>
        <w:t>Other highlights:</w:t>
      </w:r>
    </w:p>
    <w:p w:rsidR="00F62A0E" w:rsidRPr="00A04DD5" w:rsidRDefault="00F62A0E" w:rsidP="00A04DD5">
      <w:pPr>
        <w:pStyle w:val="ListParagraph"/>
        <w:numPr>
          <w:ilvl w:val="0"/>
          <w:numId w:val="50"/>
        </w:numPr>
        <w:shd w:val="clear" w:color="auto" w:fill="FFFFFF"/>
        <w:spacing w:before="63" w:after="63" w:line="240" w:lineRule="auto"/>
        <w:ind w:right="251"/>
        <w:jc w:val="left"/>
        <w:rPr>
          <w:rFonts w:eastAsia="Times New Roman" w:cs="Times New Roman"/>
          <w:color w:val="333333"/>
          <w:sz w:val="24"/>
          <w:szCs w:val="24"/>
          <w:lang w:eastAsia="bg-BG"/>
        </w:rPr>
      </w:pPr>
      <w:r w:rsidRPr="00A04DD5">
        <w:rPr>
          <w:rFonts w:eastAsia="Times New Roman" w:cs="Times New Roman"/>
          <w:color w:val="333333"/>
          <w:sz w:val="24"/>
          <w:szCs w:val="24"/>
          <w:lang w:eastAsia="bg-BG"/>
        </w:rPr>
        <w:t xml:space="preserve">Improved treatment of neurodegenerative disorders </w:t>
      </w:r>
    </w:p>
    <w:p w:rsidR="00F62A0E" w:rsidRPr="00A04DD5" w:rsidRDefault="00F62A0E" w:rsidP="00A04DD5">
      <w:pPr>
        <w:pStyle w:val="ListParagraph"/>
        <w:numPr>
          <w:ilvl w:val="0"/>
          <w:numId w:val="50"/>
        </w:numPr>
        <w:shd w:val="clear" w:color="auto" w:fill="FFFFFF"/>
        <w:spacing w:before="63" w:after="63" w:line="240" w:lineRule="auto"/>
        <w:ind w:right="251"/>
        <w:jc w:val="left"/>
        <w:rPr>
          <w:rFonts w:eastAsia="Times New Roman" w:cs="Times New Roman"/>
          <w:color w:val="333333"/>
          <w:sz w:val="24"/>
          <w:szCs w:val="24"/>
          <w:lang w:eastAsia="bg-BG"/>
        </w:rPr>
      </w:pPr>
      <w:r w:rsidRPr="00A04DD5">
        <w:rPr>
          <w:rFonts w:eastAsia="Times New Roman" w:cs="Times New Roman"/>
          <w:color w:val="333333"/>
          <w:sz w:val="24"/>
          <w:szCs w:val="24"/>
          <w:lang w:eastAsia="bg-BG"/>
        </w:rPr>
        <w:t xml:space="preserve">Drinking water from the sea using solar energy </w:t>
      </w:r>
    </w:p>
    <w:p w:rsidR="00F62A0E" w:rsidRPr="00A04DD5" w:rsidRDefault="00F62A0E" w:rsidP="00A04DD5">
      <w:pPr>
        <w:pStyle w:val="ListParagraph"/>
        <w:numPr>
          <w:ilvl w:val="0"/>
          <w:numId w:val="50"/>
        </w:numPr>
        <w:shd w:val="clear" w:color="auto" w:fill="FFFFFF"/>
        <w:spacing w:before="63" w:after="63" w:line="240" w:lineRule="auto"/>
        <w:ind w:right="251"/>
        <w:jc w:val="left"/>
        <w:rPr>
          <w:rFonts w:eastAsia="Times New Roman" w:cs="Times New Roman"/>
          <w:color w:val="333333"/>
          <w:sz w:val="24"/>
          <w:szCs w:val="24"/>
          <w:lang w:eastAsia="bg-BG"/>
        </w:rPr>
      </w:pPr>
      <w:r w:rsidRPr="00A04DD5">
        <w:rPr>
          <w:rFonts w:eastAsia="Times New Roman" w:cs="Times New Roman"/>
          <w:color w:val="333333"/>
          <w:sz w:val="24"/>
          <w:szCs w:val="24"/>
          <w:lang w:eastAsia="bg-BG"/>
        </w:rPr>
        <w:t xml:space="preserve">Early warning of potential 'desertification' </w:t>
      </w:r>
    </w:p>
    <w:p w:rsidR="00F62A0E" w:rsidRPr="00A04DD5" w:rsidRDefault="00F62A0E" w:rsidP="00A04DD5">
      <w:pPr>
        <w:pStyle w:val="ListParagraph"/>
        <w:numPr>
          <w:ilvl w:val="0"/>
          <w:numId w:val="50"/>
        </w:numPr>
        <w:shd w:val="clear" w:color="auto" w:fill="FFFFFF"/>
        <w:spacing w:before="63" w:after="63" w:line="240" w:lineRule="auto"/>
        <w:ind w:right="251"/>
        <w:jc w:val="left"/>
        <w:rPr>
          <w:rFonts w:eastAsia="Times New Roman" w:cs="Times New Roman"/>
          <w:color w:val="333333"/>
          <w:sz w:val="24"/>
          <w:szCs w:val="24"/>
          <w:lang w:eastAsia="bg-BG"/>
        </w:rPr>
      </w:pPr>
      <w:r w:rsidRPr="00A04DD5">
        <w:rPr>
          <w:rFonts w:eastAsia="Times New Roman" w:cs="Times New Roman"/>
          <w:color w:val="333333"/>
          <w:sz w:val="24"/>
          <w:szCs w:val="24"/>
          <w:lang w:eastAsia="bg-BG"/>
        </w:rPr>
        <w:t xml:space="preserve">Search technology that can gauge opinion and predict the future </w:t>
      </w:r>
    </w:p>
    <w:p w:rsidR="00F62A0E" w:rsidRPr="00A04DD5" w:rsidRDefault="00F62A0E" w:rsidP="00A04DD5">
      <w:pPr>
        <w:pStyle w:val="ListParagraph"/>
        <w:numPr>
          <w:ilvl w:val="0"/>
          <w:numId w:val="50"/>
        </w:numPr>
        <w:shd w:val="clear" w:color="auto" w:fill="FFFFFF"/>
        <w:spacing w:before="63" w:after="125" w:line="240" w:lineRule="auto"/>
        <w:ind w:right="251"/>
        <w:jc w:val="left"/>
        <w:rPr>
          <w:rFonts w:eastAsia="Times New Roman" w:cs="Times New Roman"/>
          <w:color w:val="333333"/>
          <w:sz w:val="24"/>
          <w:szCs w:val="24"/>
          <w:lang w:eastAsia="bg-BG"/>
        </w:rPr>
      </w:pPr>
      <w:r w:rsidRPr="00A04DD5">
        <w:rPr>
          <w:rFonts w:eastAsia="Times New Roman" w:cs="Times New Roman"/>
          <w:color w:val="333333"/>
          <w:sz w:val="24"/>
          <w:szCs w:val="24"/>
          <w:lang w:eastAsia="bg-BG"/>
        </w:rPr>
        <w:t xml:space="preserve">Removing hazardous substances from the air </w:t>
      </w:r>
    </w:p>
    <w:p w:rsidR="00F62A0E" w:rsidRDefault="00F62A0E" w:rsidP="00F62A0E">
      <w:pPr>
        <w:rPr>
          <w:lang w:val="en-US"/>
        </w:rPr>
      </w:pPr>
    </w:p>
    <w:p w:rsidR="00A04DD5" w:rsidRPr="00A04DD5" w:rsidRDefault="00A04DD5" w:rsidP="00A04DD5">
      <w:pPr>
        <w:pStyle w:val="Heading2"/>
      </w:pPr>
      <w:bookmarkStart w:id="26" w:name="_Toc338682317"/>
      <w:r w:rsidRPr="00A04DD5">
        <w:rPr>
          <w:rStyle w:val="Strong"/>
          <w:b/>
          <w:bCs/>
          <w:szCs w:val="21"/>
        </w:rPr>
        <w:lastRenderedPageBreak/>
        <w:t>Higher Education Policy</w:t>
      </w:r>
      <w:bookmarkEnd w:id="26"/>
    </w:p>
    <w:p w:rsidR="00072D5E" w:rsidRPr="00A04DD5" w:rsidRDefault="00072D5E" w:rsidP="00A04DD5">
      <w:pPr>
        <w:pStyle w:val="NormalWeb"/>
        <w:shd w:val="clear" w:color="auto" w:fill="FFFFFF"/>
        <w:spacing w:line="257" w:lineRule="atLeast"/>
        <w:jc w:val="both"/>
      </w:pPr>
      <w:r>
        <w:rPr>
          <w:rFonts w:ascii="Arial" w:hAnsi="Arial" w:cs="Arial"/>
          <w:noProof/>
          <w:sz w:val="21"/>
          <w:szCs w:val="21"/>
          <w:lang w:val="en-US" w:eastAsia="en-US"/>
        </w:rPr>
        <w:drawing>
          <wp:inline distT="0" distB="0" distL="0" distR="0">
            <wp:extent cx="990766" cy="1367624"/>
            <wp:effectExtent l="19050" t="0" r="0" b="0"/>
            <wp:docPr id="80" name="Picture 80" descr="HEP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EP cover"/>
                    <pic:cNvPicPr>
                      <a:picLocks noChangeAspect="1" noChangeArrowheads="1"/>
                    </pic:cNvPicPr>
                  </pic:nvPicPr>
                  <pic:blipFill>
                    <a:blip r:embed="rId101" cstate="print"/>
                    <a:srcRect/>
                    <a:stretch>
                      <a:fillRect/>
                    </a:stretch>
                  </pic:blipFill>
                  <pic:spPr bwMode="auto">
                    <a:xfrm>
                      <a:off x="0" y="0"/>
                      <a:ext cx="993544" cy="1371459"/>
                    </a:xfrm>
                    <a:prstGeom prst="rect">
                      <a:avLst/>
                    </a:prstGeom>
                    <a:noFill/>
                    <a:ln w="9525">
                      <a:noFill/>
                      <a:miter lim="800000"/>
                      <a:headEnd/>
                      <a:tailEnd/>
                    </a:ln>
                  </pic:spPr>
                </pic:pic>
              </a:graphicData>
            </a:graphic>
          </wp:inline>
        </w:drawing>
      </w:r>
      <w:r w:rsidRPr="00A04DD5">
        <w:t xml:space="preserve">The latest edition of </w:t>
      </w:r>
      <w:r w:rsidRPr="00A04DD5">
        <w:rPr>
          <w:rStyle w:val="Strong"/>
        </w:rPr>
        <w:t>Higher Education Policy</w:t>
      </w:r>
      <w:r w:rsidRPr="00A04DD5">
        <w:t xml:space="preserve"> (HEP) is a thematic edition entitled </w:t>
      </w:r>
      <w:r w:rsidRPr="00A04DD5">
        <w:rPr>
          <w:rStyle w:val="Emphasis"/>
          <w:b/>
          <w:bCs/>
        </w:rPr>
        <w:t>Collaboration and Competition in Research</w:t>
      </w:r>
      <w:r w:rsidRPr="00A04DD5">
        <w:t>.</w:t>
      </w:r>
    </w:p>
    <w:p w:rsidR="00072D5E" w:rsidRPr="00A04DD5" w:rsidRDefault="00072D5E" w:rsidP="00A04DD5">
      <w:pPr>
        <w:pStyle w:val="NormalWeb"/>
        <w:shd w:val="clear" w:color="auto" w:fill="FFFFFF"/>
        <w:spacing w:line="257" w:lineRule="atLeast"/>
        <w:jc w:val="both"/>
      </w:pPr>
      <w:r w:rsidRPr="00A04DD5">
        <w:t>Articles:</w:t>
      </w:r>
    </w:p>
    <w:p w:rsidR="00072D5E" w:rsidRPr="00A04DD5" w:rsidRDefault="00072D5E" w:rsidP="00A04DD5">
      <w:pPr>
        <w:pStyle w:val="NormalWeb"/>
        <w:shd w:val="clear" w:color="auto" w:fill="FFFFFF"/>
        <w:spacing w:line="257" w:lineRule="atLeast"/>
        <w:jc w:val="both"/>
      </w:pPr>
      <w:r w:rsidRPr="00A04DD5">
        <w:rPr>
          <w:rStyle w:val="Emphasis"/>
        </w:rPr>
        <w:t>Collaboration in a Multidisciplinary, Distributed Research Organization: A Case Study</w:t>
      </w:r>
      <w:r w:rsidRPr="00A04DD5">
        <w:t xml:space="preserve"> - Pieter Duysburgh, Kris Naessens, Wim Konings and An Jacobs;</w:t>
      </w:r>
    </w:p>
    <w:p w:rsidR="00072D5E" w:rsidRPr="00A04DD5" w:rsidRDefault="00072D5E" w:rsidP="00A04DD5">
      <w:pPr>
        <w:pStyle w:val="NormalWeb"/>
        <w:shd w:val="clear" w:color="auto" w:fill="FFFFFF"/>
        <w:spacing w:line="257" w:lineRule="atLeast"/>
        <w:jc w:val="both"/>
      </w:pPr>
      <w:r w:rsidRPr="00A04DD5">
        <w:rPr>
          <w:rStyle w:val="Emphasis"/>
        </w:rPr>
        <w:t>Collaborating in Life Science Research Groups: The Question of Authorship</w:t>
      </w:r>
      <w:r w:rsidRPr="00A04DD5">
        <w:t xml:space="preserve"> - Ruth Müller;</w:t>
      </w:r>
    </w:p>
    <w:p w:rsidR="00072D5E" w:rsidRPr="00A04DD5" w:rsidRDefault="00072D5E" w:rsidP="00A04DD5">
      <w:pPr>
        <w:pStyle w:val="NormalWeb"/>
        <w:shd w:val="clear" w:color="auto" w:fill="FFFFFF"/>
        <w:spacing w:line="257" w:lineRule="atLeast"/>
        <w:jc w:val="both"/>
      </w:pPr>
      <w:r w:rsidRPr="00A04DD5">
        <w:rPr>
          <w:rStyle w:val="Emphasis"/>
        </w:rPr>
        <w:t>Determinants of Success in Academic Careers</w:t>
      </w:r>
      <w:r w:rsidRPr="00A04DD5">
        <w:t xml:space="preserve"> - Barbara van Balen, Pleun van Arensbergen, Inge van der Weijden and Peter van den Besselaar;</w:t>
      </w:r>
    </w:p>
    <w:p w:rsidR="00072D5E" w:rsidRPr="00A04DD5" w:rsidRDefault="00072D5E" w:rsidP="00A04DD5">
      <w:pPr>
        <w:pStyle w:val="NormalWeb"/>
        <w:shd w:val="clear" w:color="auto" w:fill="FFFFFF"/>
        <w:spacing w:line="257" w:lineRule="atLeast"/>
        <w:jc w:val="both"/>
      </w:pPr>
      <w:r w:rsidRPr="00A04DD5">
        <w:rPr>
          <w:rStyle w:val="Emphasis"/>
        </w:rPr>
        <w:t>Rank and File: Managing Individual Performance in University Research</w:t>
      </w:r>
      <w:r w:rsidRPr="00A04DD5">
        <w:t xml:space="preserve"> - Maria Nedeva, Rebecca Boden and Yanuar Nugroho;</w:t>
      </w:r>
    </w:p>
    <w:p w:rsidR="00072D5E" w:rsidRPr="00A04DD5" w:rsidRDefault="00072D5E" w:rsidP="00A04DD5">
      <w:pPr>
        <w:pStyle w:val="NormalWeb"/>
        <w:shd w:val="clear" w:color="auto" w:fill="FFFFFF"/>
        <w:spacing w:line="257" w:lineRule="atLeast"/>
        <w:jc w:val="both"/>
      </w:pPr>
      <w:r w:rsidRPr="00A04DD5">
        <w:rPr>
          <w:rStyle w:val="Emphasis"/>
        </w:rPr>
        <w:t>Changing the Peer Review or Changing the Peers — Recent Development in Assessment of Large Research Collaborations</w:t>
      </w:r>
      <w:r w:rsidRPr="00A04DD5">
        <w:t xml:space="preserve"> - Finn Hansson and Mette Mønsted;</w:t>
      </w:r>
    </w:p>
    <w:p w:rsidR="00072D5E" w:rsidRPr="00A04DD5" w:rsidRDefault="00072D5E" w:rsidP="00A04DD5">
      <w:pPr>
        <w:pStyle w:val="NormalWeb"/>
        <w:shd w:val="clear" w:color="auto" w:fill="FFFFFF"/>
        <w:spacing w:line="257" w:lineRule="atLeast"/>
        <w:jc w:val="both"/>
      </w:pPr>
      <w:r w:rsidRPr="00A04DD5">
        <w:rPr>
          <w:rStyle w:val="Emphasis"/>
        </w:rPr>
        <w:t>The Selection of Scientific Talent in the Allocation of Research Grants</w:t>
      </w:r>
      <w:r w:rsidRPr="00A04DD5">
        <w:t xml:space="preserve"> - Pleun van Arensbergen and Peter van den Besselaar.</w:t>
      </w:r>
    </w:p>
    <w:p w:rsidR="00072D5E" w:rsidRPr="00A04DD5" w:rsidRDefault="00072D5E" w:rsidP="00A04DD5">
      <w:pPr>
        <w:pStyle w:val="NormalWeb"/>
        <w:shd w:val="clear" w:color="auto" w:fill="FFFFFF"/>
        <w:spacing w:line="257" w:lineRule="atLeast"/>
        <w:jc w:val="both"/>
      </w:pPr>
      <w:r w:rsidRPr="00A04DD5">
        <w:t xml:space="preserve">For more information, abstracts and ordering, please visit the Journal’s homepage on Palgrave's </w:t>
      </w:r>
      <w:hyperlink r:id="rId102" w:history="1">
        <w:r w:rsidRPr="00A04DD5">
          <w:rPr>
            <w:rStyle w:val="Hyperlink"/>
          </w:rPr>
          <w:t>website</w:t>
        </w:r>
      </w:hyperlink>
      <w:r w:rsidRPr="00A04DD5">
        <w:t>.</w:t>
      </w:r>
    </w:p>
    <w:p w:rsidR="00072D5E" w:rsidRPr="00A04DD5" w:rsidRDefault="00072D5E" w:rsidP="00A04DD5">
      <w:pPr>
        <w:pStyle w:val="Heading2"/>
      </w:pPr>
      <w:bookmarkStart w:id="27" w:name="_Toc338682318"/>
      <w:r w:rsidRPr="00A04DD5">
        <w:t>International Handbook of Universities</w:t>
      </w:r>
      <w:bookmarkEnd w:id="27"/>
    </w:p>
    <w:p w:rsidR="00072D5E" w:rsidRDefault="00072D5E" w:rsidP="00072D5E">
      <w:pPr>
        <w:pStyle w:val="NormalWeb"/>
        <w:shd w:val="clear" w:color="auto" w:fill="FFFFFF"/>
        <w:spacing w:line="257" w:lineRule="atLeast"/>
        <w:rPr>
          <w:rFonts w:ascii="Arial" w:hAnsi="Arial" w:cs="Arial"/>
          <w:sz w:val="21"/>
          <w:szCs w:val="21"/>
        </w:rPr>
      </w:pPr>
      <w:r>
        <w:rPr>
          <w:rFonts w:ascii="Arial" w:hAnsi="Arial" w:cs="Arial"/>
          <w:noProof/>
          <w:sz w:val="21"/>
          <w:szCs w:val="21"/>
          <w:lang w:val="en-US" w:eastAsia="en-US"/>
        </w:rPr>
        <w:drawing>
          <wp:inline distT="0" distB="0" distL="0" distR="0">
            <wp:extent cx="1070279" cy="1439186"/>
            <wp:effectExtent l="19050" t="0" r="0" b="0"/>
            <wp:docPr id="82" name="Picture 82" descr="IHU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IHU cover"/>
                    <pic:cNvPicPr>
                      <a:picLocks noChangeAspect="1" noChangeArrowheads="1"/>
                    </pic:cNvPicPr>
                  </pic:nvPicPr>
                  <pic:blipFill>
                    <a:blip r:embed="rId103" cstate="print"/>
                    <a:srcRect/>
                    <a:stretch>
                      <a:fillRect/>
                    </a:stretch>
                  </pic:blipFill>
                  <pic:spPr bwMode="auto">
                    <a:xfrm>
                      <a:off x="0" y="0"/>
                      <a:ext cx="1071840" cy="1441285"/>
                    </a:xfrm>
                    <a:prstGeom prst="rect">
                      <a:avLst/>
                    </a:prstGeom>
                    <a:noFill/>
                    <a:ln w="9525">
                      <a:noFill/>
                      <a:miter lim="800000"/>
                      <a:headEnd/>
                      <a:tailEnd/>
                    </a:ln>
                  </pic:spPr>
                </pic:pic>
              </a:graphicData>
            </a:graphic>
          </wp:inline>
        </w:drawing>
      </w:r>
    </w:p>
    <w:p w:rsidR="00072D5E" w:rsidRPr="00A04DD5" w:rsidRDefault="00072D5E" w:rsidP="00A04DD5">
      <w:pPr>
        <w:pStyle w:val="NormalWeb"/>
        <w:shd w:val="clear" w:color="auto" w:fill="FFFFFF"/>
        <w:spacing w:line="257" w:lineRule="atLeast"/>
        <w:jc w:val="both"/>
      </w:pPr>
      <w:r w:rsidRPr="00A04DD5">
        <w:t>This latest edition of the Handbook includes information on some 17,000 university-level institutions as well as information on the education systems of over 180 countries.</w:t>
      </w:r>
    </w:p>
    <w:p w:rsidR="00072D5E" w:rsidRPr="00A04DD5" w:rsidRDefault="00072D5E" w:rsidP="00A04DD5">
      <w:pPr>
        <w:pStyle w:val="NormalWeb"/>
        <w:shd w:val="clear" w:color="auto" w:fill="FFFFFF"/>
        <w:spacing w:line="257" w:lineRule="atLeast"/>
        <w:jc w:val="both"/>
      </w:pPr>
      <w:r w:rsidRPr="00A04DD5">
        <w:lastRenderedPageBreak/>
        <w:t xml:space="preserve">Orders should be placed with our publishers, </w:t>
      </w:r>
      <w:hyperlink r:id="rId104" w:history="1">
        <w:r w:rsidRPr="00A04DD5">
          <w:rPr>
            <w:rStyle w:val="Hyperlink"/>
          </w:rPr>
          <w:t>Palgrave Macmillan UK</w:t>
        </w:r>
      </w:hyperlink>
      <w:r w:rsidRPr="00A04DD5">
        <w:t xml:space="preserve"> or </w:t>
      </w:r>
      <w:hyperlink r:id="rId105" w:history="1">
        <w:r w:rsidRPr="00A04DD5">
          <w:rPr>
            <w:rStyle w:val="Hyperlink"/>
          </w:rPr>
          <w:t>Macmillan US</w:t>
        </w:r>
      </w:hyperlink>
      <w:r w:rsidRPr="00A04DD5">
        <w:t xml:space="preserve"> for the Americas.</w:t>
      </w:r>
    </w:p>
    <w:p w:rsidR="00072D5E" w:rsidRPr="00A04DD5" w:rsidRDefault="00072D5E" w:rsidP="00A04DD5">
      <w:pPr>
        <w:pStyle w:val="NormalWeb"/>
        <w:shd w:val="clear" w:color="auto" w:fill="FFFFFF"/>
        <w:spacing w:line="257" w:lineRule="atLeast"/>
        <w:jc w:val="both"/>
      </w:pPr>
      <w:r w:rsidRPr="00A04DD5">
        <w:t>With each purchase come a single-user access to World Higher Education Database Online, and which is valid for one year after the publication date.</w:t>
      </w:r>
    </w:p>
    <w:p w:rsidR="00072D5E" w:rsidRPr="00A04DD5" w:rsidRDefault="00072D5E" w:rsidP="00A04DD5">
      <w:pPr>
        <w:pStyle w:val="NormalWeb"/>
        <w:shd w:val="clear" w:color="auto" w:fill="FFFFFF"/>
        <w:spacing w:line="257" w:lineRule="atLeast"/>
        <w:jc w:val="both"/>
      </w:pPr>
      <w:r w:rsidRPr="00A04DD5">
        <w:rPr>
          <w:rStyle w:val="Strong"/>
        </w:rPr>
        <w:t>IAU Members</w:t>
      </w:r>
      <w:r w:rsidRPr="00A04DD5">
        <w:t xml:space="preserve"> benefit from a </w:t>
      </w:r>
      <w:r w:rsidRPr="00A04DD5">
        <w:rPr>
          <w:rStyle w:val="Strong"/>
        </w:rPr>
        <w:t>50% discount</w:t>
      </w:r>
      <w:r w:rsidRPr="00A04DD5">
        <w:t xml:space="preserve"> on all orders placed. You should state that you are an IAU Member when ordering.</w:t>
      </w:r>
    </w:p>
    <w:p w:rsidR="00072D5E" w:rsidRPr="00A04DD5" w:rsidRDefault="00072D5E" w:rsidP="00A04DD5">
      <w:pPr>
        <w:pStyle w:val="NormalWeb"/>
        <w:shd w:val="clear" w:color="auto" w:fill="FFFFFF"/>
        <w:spacing w:line="257" w:lineRule="atLeast"/>
        <w:jc w:val="both"/>
      </w:pPr>
      <w:r w:rsidRPr="00A04DD5">
        <w:t xml:space="preserve">For information on ordering, please contact </w:t>
      </w:r>
      <w:hyperlink r:id="rId106" w:history="1">
        <w:r w:rsidRPr="00A04DD5">
          <w:rPr>
            <w:rStyle w:val="Hyperlink"/>
          </w:rPr>
          <w:t>Palgrave Macmillan</w:t>
        </w:r>
      </w:hyperlink>
    </w:p>
    <w:p w:rsidR="008A1794" w:rsidRPr="00A04DD5" w:rsidRDefault="00A04DD5" w:rsidP="00A04DD5">
      <w:pPr>
        <w:pStyle w:val="Heading2"/>
        <w:rPr>
          <w:lang w:val="en-US"/>
        </w:rPr>
      </w:pPr>
      <w:bookmarkStart w:id="28" w:name="_Toc338682319"/>
      <w:r w:rsidRPr="00A04DD5">
        <w:t>New in HEDBIB</w:t>
      </w:r>
      <w:bookmarkEnd w:id="28"/>
    </w:p>
    <w:p w:rsidR="008A1794" w:rsidRPr="00A04DD5" w:rsidRDefault="008A1794" w:rsidP="00C05585">
      <w:pPr>
        <w:pStyle w:val="NormalWeb"/>
        <w:shd w:val="clear" w:color="auto" w:fill="FFFFFF"/>
        <w:spacing w:line="257" w:lineRule="atLeast"/>
        <w:jc w:val="both"/>
      </w:pPr>
      <w:r>
        <w:rPr>
          <w:rFonts w:ascii="Arial" w:hAnsi="Arial" w:cs="Arial"/>
          <w:noProof/>
          <w:sz w:val="21"/>
          <w:szCs w:val="21"/>
          <w:lang w:val="en-US" w:eastAsia="en-US"/>
        </w:rPr>
        <w:drawing>
          <wp:inline distT="0" distB="0" distL="0" distR="0">
            <wp:extent cx="1768724" cy="1224500"/>
            <wp:effectExtent l="19050" t="0" r="2926" b="0"/>
            <wp:docPr id="84" name="Picture 84" descr="HEDBIB logo post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EDBIB logo postcard"/>
                    <pic:cNvPicPr>
                      <a:picLocks noChangeAspect="1" noChangeArrowheads="1"/>
                    </pic:cNvPicPr>
                  </pic:nvPicPr>
                  <pic:blipFill>
                    <a:blip r:embed="rId107" cstate="print"/>
                    <a:srcRect/>
                    <a:stretch>
                      <a:fillRect/>
                    </a:stretch>
                  </pic:blipFill>
                  <pic:spPr bwMode="auto">
                    <a:xfrm>
                      <a:off x="0" y="0"/>
                      <a:ext cx="1769994" cy="1225379"/>
                    </a:xfrm>
                    <a:prstGeom prst="rect">
                      <a:avLst/>
                    </a:prstGeom>
                    <a:noFill/>
                    <a:ln w="9525">
                      <a:noFill/>
                      <a:miter lim="800000"/>
                      <a:headEnd/>
                      <a:tailEnd/>
                    </a:ln>
                  </pic:spPr>
                </pic:pic>
              </a:graphicData>
            </a:graphic>
          </wp:inline>
        </w:drawing>
      </w:r>
      <w:r w:rsidRPr="00A04DD5">
        <w:t xml:space="preserve">The 9th edition of </w:t>
      </w:r>
      <w:hyperlink r:id="rId108" w:history="1">
        <w:r w:rsidRPr="00A04DD5">
          <w:rPr>
            <w:rStyle w:val="Hyperlink"/>
          </w:rPr>
          <w:t>New in Hedbib</w:t>
        </w:r>
      </w:hyperlink>
      <w:r w:rsidRPr="00A04DD5">
        <w:t xml:space="preserve"> </w:t>
      </w:r>
      <w:r w:rsidR="00A04DD5">
        <w:rPr>
          <w:lang w:val="en-US"/>
        </w:rPr>
        <w:t>(</w:t>
      </w:r>
      <w:r w:rsidR="00A04DD5" w:rsidRPr="00A04DD5">
        <w:rPr>
          <w:bCs/>
          <w:color w:val="auto"/>
        </w:rPr>
        <w:t>October 2012</w:t>
      </w:r>
      <w:r w:rsidR="00A04DD5">
        <w:rPr>
          <w:bCs/>
          <w:color w:val="auto"/>
          <w:lang w:val="en-US"/>
        </w:rPr>
        <w:t xml:space="preserve">) </w:t>
      </w:r>
      <w:r w:rsidRPr="00A04DD5">
        <w:t xml:space="preserve">has been released. Containing references and abstracts of the latest higher education (HE) research articles and publications worldwide, this resource is produced from </w:t>
      </w:r>
      <w:r w:rsidRPr="00A04DD5">
        <w:rPr>
          <w:rStyle w:val="Strong"/>
        </w:rPr>
        <w:t>HEDBIB</w:t>
      </w:r>
      <w:r w:rsidRPr="00A04DD5">
        <w:t>, the International Bibliographic Database on Higher Education. It aims at representing all world regions with a focus on IAU’s priority themes - Equitable Access and Success in Higher Education, Higher Education and Soci</w:t>
      </w:r>
      <w:r w:rsidR="00A04DD5">
        <w:t>al Responsibility/</w:t>
      </w:r>
      <w:r w:rsidRPr="00A04DD5">
        <w:t xml:space="preserve">Education for All; Intercultural dialogue; Internationalisation; Research and Doctoral Education; and Sustainable Development. Each edition highlights recommended publications. </w:t>
      </w:r>
    </w:p>
    <w:p w:rsidR="00F62A0E" w:rsidRDefault="00BA40C6" w:rsidP="000A6B94">
      <w:pPr>
        <w:pStyle w:val="Heading2"/>
        <w:rPr>
          <w:lang w:val="en-US"/>
        </w:rPr>
      </w:pPr>
      <w:bookmarkStart w:id="29" w:name="_Toc338682320"/>
      <w:r>
        <w:rPr>
          <w:lang w:val="en-US"/>
        </w:rPr>
        <w:t>European University Association publication</w:t>
      </w:r>
      <w:bookmarkEnd w:id="29"/>
      <w:r>
        <w:rPr>
          <w:lang w:val="en-US"/>
        </w:rPr>
        <w:t xml:space="preserve"> </w:t>
      </w:r>
    </w:p>
    <w:p w:rsidR="00BA005F" w:rsidRPr="00C05585" w:rsidRDefault="00BA005F" w:rsidP="00C05585">
      <w:pPr>
        <w:shd w:val="clear" w:color="auto" w:fill="FFFFFF"/>
        <w:spacing w:before="100" w:beforeAutospacing="1" w:after="100" w:afterAutospacing="1" w:line="240" w:lineRule="auto"/>
        <w:rPr>
          <w:rFonts w:cs="Times New Roman"/>
          <w:color w:val="000000"/>
          <w:sz w:val="24"/>
          <w:szCs w:val="24"/>
        </w:rPr>
      </w:pPr>
      <w:r w:rsidRPr="00C05585">
        <w:rPr>
          <w:rFonts w:cs="Times New Roman"/>
          <w:bCs/>
          <w:color w:val="000000"/>
          <w:sz w:val="24"/>
          <w:szCs w:val="24"/>
        </w:rPr>
        <w:t>EUA study</w:t>
      </w:r>
      <w:r w:rsidRPr="00C05585">
        <w:rPr>
          <w:rFonts w:cs="Times New Roman"/>
          <w:b/>
          <w:bCs/>
          <w:color w:val="000000"/>
          <w:sz w:val="24"/>
          <w:szCs w:val="24"/>
        </w:rPr>
        <w:t xml:space="preserve"> </w:t>
      </w:r>
      <w:hyperlink r:id="rId109" w:tgtFrame="_blank" w:history="1">
        <w:r w:rsidR="000A6B94" w:rsidRPr="00C05585">
          <w:rPr>
            <w:rFonts w:eastAsia="Times New Roman" w:cs="Times New Roman"/>
            <w:b/>
            <w:bCs/>
            <w:color w:val="0000FF"/>
            <w:sz w:val="24"/>
            <w:szCs w:val="24"/>
            <w:lang w:eastAsia="bg-BG"/>
          </w:rPr>
          <w:t>Tracking Learners' and Graduates' Progression Paths – TRACKIT</w:t>
        </w:r>
      </w:hyperlink>
      <w:r w:rsidR="000A6B94" w:rsidRPr="00C05585">
        <w:rPr>
          <w:rFonts w:eastAsia="Times New Roman" w:cs="Times New Roman"/>
          <w:color w:val="666666"/>
          <w:sz w:val="24"/>
          <w:szCs w:val="24"/>
          <w:lang w:eastAsia="bg-BG"/>
        </w:rPr>
        <w:t xml:space="preserve"> </w:t>
      </w:r>
      <w:r w:rsidRPr="00C05585">
        <w:rPr>
          <w:rFonts w:cs="Times New Roman"/>
          <w:bCs/>
          <w:color w:val="000000"/>
          <w:sz w:val="24"/>
          <w:szCs w:val="24"/>
        </w:rPr>
        <w:t xml:space="preserve">highlights increasing importance of tracking university students’ and graduates’ progression paths </w:t>
      </w:r>
    </w:p>
    <w:p w:rsidR="00BA005F" w:rsidRPr="00C05585" w:rsidRDefault="00BA005F" w:rsidP="00C05585">
      <w:pPr>
        <w:autoSpaceDE w:val="0"/>
        <w:autoSpaceDN w:val="0"/>
        <w:adjustRightInd w:val="0"/>
        <w:spacing w:line="240" w:lineRule="auto"/>
        <w:rPr>
          <w:rFonts w:cs="Times New Roman"/>
          <w:color w:val="000000"/>
          <w:sz w:val="24"/>
          <w:szCs w:val="24"/>
        </w:rPr>
      </w:pPr>
      <w:r w:rsidRPr="00C05585">
        <w:rPr>
          <w:rFonts w:cs="Times New Roman"/>
          <w:color w:val="000000"/>
          <w:sz w:val="24"/>
          <w:szCs w:val="24"/>
        </w:rPr>
        <w:t xml:space="preserve">The European University Association (EUA) has today published a new study which examines the different initiatives and systems that are used in Europe to track the progress of university students during their studies and after graduation into the workplace. </w:t>
      </w:r>
    </w:p>
    <w:p w:rsidR="00BA40C6" w:rsidRPr="00C05585" w:rsidRDefault="00BA005F" w:rsidP="00C05585">
      <w:pPr>
        <w:rPr>
          <w:rFonts w:cs="Times New Roman"/>
          <w:sz w:val="24"/>
          <w:szCs w:val="24"/>
          <w:lang w:val="en-US"/>
        </w:rPr>
      </w:pPr>
      <w:r w:rsidRPr="00C05585">
        <w:rPr>
          <w:rFonts w:cs="Times New Roman"/>
          <w:color w:val="000000"/>
          <w:sz w:val="24"/>
          <w:szCs w:val="24"/>
        </w:rPr>
        <w:t>As the first study of this kind, its aim was to map the state of play in 31 countries, and to provide factual information on the uses and methods for ‘tracking’* students’ progress at both the national level as well as within higher education institutions. The study, a project which has been led by EUA, is based on a qualitative survey, a series of focus groups, and site visits to 23 European universities in 11 countries.</w:t>
      </w:r>
    </w:p>
    <w:p w:rsidR="002C4AAE" w:rsidRDefault="002C4AAE" w:rsidP="00F40579">
      <w:pPr>
        <w:pStyle w:val="Heading2"/>
        <w:rPr>
          <w:lang w:val="en-US"/>
        </w:rPr>
      </w:pPr>
      <w:bookmarkStart w:id="30" w:name="_Toc338682321"/>
      <w:r w:rsidRPr="002C4AAE">
        <w:rPr>
          <w:rFonts w:eastAsia="Times New Roman"/>
          <w:lang w:val="en-GB" w:eastAsia="bg-BG"/>
        </w:rPr>
        <w:lastRenderedPageBreak/>
        <w:t>CERN Courier</w:t>
      </w:r>
      <w:bookmarkEnd w:id="30"/>
    </w:p>
    <w:p w:rsidR="002C4AAE" w:rsidRPr="006E3988" w:rsidRDefault="00B852EC" w:rsidP="006E3988">
      <w:pPr>
        <w:spacing w:after="0" w:line="240" w:lineRule="auto"/>
        <w:jc w:val="left"/>
        <w:rPr>
          <w:rFonts w:eastAsia="Times New Roman" w:cs="Times New Roman"/>
          <w:bCs/>
          <w:sz w:val="24"/>
          <w:szCs w:val="24"/>
          <w:lang w:val="en-GB" w:eastAsia="bg-BG"/>
        </w:rPr>
      </w:pPr>
      <w:r>
        <w:rPr>
          <w:rFonts w:ascii="Trebuchet MS" w:eastAsia="Times New Roman" w:hAnsi="Trebuchet MS" w:cs="Times New Roman"/>
          <w:noProof/>
          <w:sz w:val="18"/>
          <w:szCs w:val="18"/>
          <w:lang w:val="en-US"/>
        </w:rPr>
        <w:drawing>
          <wp:inline distT="0" distB="0" distL="0" distR="0">
            <wp:extent cx="1062328" cy="1502797"/>
            <wp:effectExtent l="19050" t="0" r="4472" b="0"/>
            <wp:docPr id="86" name="Picture 86" descr="http://images.iop.org/objects/ccr/cern/52/8/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images.iop.org/objects/ccr/cern/52/8/cover.jpg"/>
                    <pic:cNvPicPr>
                      <a:picLocks noChangeAspect="1" noChangeArrowheads="1"/>
                    </pic:cNvPicPr>
                  </pic:nvPicPr>
                  <pic:blipFill>
                    <a:blip r:embed="rId110" cstate="print"/>
                    <a:srcRect/>
                    <a:stretch>
                      <a:fillRect/>
                    </a:stretch>
                  </pic:blipFill>
                  <pic:spPr bwMode="auto">
                    <a:xfrm>
                      <a:off x="0" y="0"/>
                      <a:ext cx="1066496" cy="1508693"/>
                    </a:xfrm>
                    <a:prstGeom prst="rect">
                      <a:avLst/>
                    </a:prstGeom>
                    <a:noFill/>
                    <a:ln w="9525">
                      <a:noFill/>
                      <a:miter lim="800000"/>
                      <a:headEnd/>
                      <a:tailEnd/>
                    </a:ln>
                  </pic:spPr>
                </pic:pic>
              </a:graphicData>
            </a:graphic>
          </wp:inline>
        </w:drawing>
      </w:r>
      <w:r w:rsidRPr="006E3988">
        <w:rPr>
          <w:rFonts w:eastAsia="Times New Roman" w:cs="Times New Roman"/>
          <w:bCs/>
          <w:sz w:val="24"/>
          <w:szCs w:val="24"/>
          <w:lang w:val="en-GB" w:eastAsia="bg-BG"/>
        </w:rPr>
        <w:t>CERN Courier</w:t>
      </w:r>
      <w:r w:rsidR="006E3988" w:rsidRPr="006E3988">
        <w:rPr>
          <w:rFonts w:eastAsia="Times New Roman" w:cs="Times New Roman"/>
          <w:bCs/>
          <w:sz w:val="24"/>
          <w:szCs w:val="24"/>
          <w:lang w:val="en-GB" w:eastAsia="bg-BG"/>
        </w:rPr>
        <w:t>,</w:t>
      </w:r>
      <w:r w:rsidRPr="006E3988">
        <w:rPr>
          <w:rFonts w:eastAsia="Times New Roman" w:cs="Times New Roman"/>
          <w:bCs/>
          <w:sz w:val="24"/>
          <w:szCs w:val="24"/>
          <w:lang w:val="en-GB" w:eastAsia="bg-BG"/>
        </w:rPr>
        <w:t>October 2012</w:t>
      </w:r>
      <w:r w:rsidR="006E3988" w:rsidRPr="006E3988">
        <w:rPr>
          <w:rFonts w:eastAsia="Times New Roman" w:cs="Times New Roman"/>
          <w:bCs/>
          <w:sz w:val="24"/>
          <w:szCs w:val="24"/>
          <w:lang w:val="en-GB" w:eastAsia="bg-BG"/>
        </w:rPr>
        <w:t>,</w:t>
      </w:r>
      <w:r w:rsidRPr="006E3988">
        <w:rPr>
          <w:rFonts w:eastAsia="Times New Roman" w:cs="Times New Roman"/>
          <w:bCs/>
          <w:sz w:val="24"/>
          <w:szCs w:val="24"/>
          <w:lang w:val="en-GB" w:eastAsia="bg-BG"/>
        </w:rPr>
        <w:t>Volume 52 Issue 8</w:t>
      </w:r>
    </w:p>
    <w:tbl>
      <w:tblPr>
        <w:tblW w:w="12915" w:type="dxa"/>
        <w:tblCellSpacing w:w="0" w:type="dxa"/>
        <w:tblCellMar>
          <w:left w:w="0" w:type="dxa"/>
          <w:right w:w="0" w:type="dxa"/>
        </w:tblCellMar>
        <w:tblLook w:val="04A0"/>
      </w:tblPr>
      <w:tblGrid>
        <w:gridCol w:w="12903"/>
        <w:gridCol w:w="6"/>
        <w:gridCol w:w="6"/>
      </w:tblGrid>
      <w:tr w:rsidR="00BB19C6" w:rsidTr="00BB19C6">
        <w:trPr>
          <w:tblCellSpacing w:w="0" w:type="dxa"/>
        </w:trPr>
        <w:tc>
          <w:tcPr>
            <w:tcW w:w="12915" w:type="dxa"/>
            <w:gridSpan w:val="3"/>
            <w:vAlign w:val="center"/>
            <w:hideMark/>
          </w:tcPr>
          <w:p w:rsidR="00BB19C6" w:rsidRPr="006E3988" w:rsidRDefault="00BB19C6">
            <w:pPr>
              <w:rPr>
                <w:sz w:val="24"/>
                <w:szCs w:val="24"/>
                <w:lang w:val="en-US"/>
              </w:rPr>
            </w:pPr>
          </w:p>
        </w:tc>
      </w:tr>
      <w:tr w:rsidR="00BB19C6" w:rsidTr="00F40579">
        <w:trPr>
          <w:tblCellSpacing w:w="0" w:type="dxa"/>
        </w:trPr>
        <w:tc>
          <w:tcPr>
            <w:tcW w:w="12903" w:type="dxa"/>
            <w:hideMark/>
          </w:tcPr>
          <w:p w:rsidR="00BB19C6" w:rsidRPr="00F40579" w:rsidRDefault="00F40579" w:rsidP="00F40579">
            <w:pPr>
              <w:pStyle w:val="Heading2"/>
              <w:rPr>
                <w:lang w:val="en-US"/>
              </w:rPr>
            </w:pPr>
            <w:bookmarkStart w:id="31" w:name="_Toc338682322"/>
            <w:r>
              <w:rPr>
                <w:lang w:val="en-US"/>
              </w:rPr>
              <w:t>Internationl Research Journal of Geology and Mining</w:t>
            </w:r>
            <w:bookmarkEnd w:id="31"/>
          </w:p>
        </w:tc>
        <w:tc>
          <w:tcPr>
            <w:tcW w:w="0" w:type="auto"/>
            <w:vAlign w:val="center"/>
            <w:hideMark/>
          </w:tcPr>
          <w:p w:rsidR="00BB19C6" w:rsidRDefault="00BB19C6">
            <w:pPr>
              <w:rPr>
                <w:sz w:val="20"/>
                <w:szCs w:val="20"/>
              </w:rPr>
            </w:pPr>
          </w:p>
        </w:tc>
        <w:tc>
          <w:tcPr>
            <w:tcW w:w="0" w:type="auto"/>
            <w:vAlign w:val="center"/>
            <w:hideMark/>
          </w:tcPr>
          <w:p w:rsidR="00BB19C6" w:rsidRDefault="00BB19C6">
            <w:pPr>
              <w:rPr>
                <w:sz w:val="20"/>
                <w:szCs w:val="20"/>
              </w:rPr>
            </w:pPr>
          </w:p>
        </w:tc>
      </w:tr>
    </w:tbl>
    <w:p w:rsidR="00065080" w:rsidRPr="00A44FA5" w:rsidRDefault="00065080" w:rsidP="00065080">
      <w:pPr>
        <w:pStyle w:val="NormalWeb"/>
        <w:spacing w:before="0" w:beforeAutospacing="0" w:after="63" w:afterAutospacing="0"/>
        <w:jc w:val="both"/>
      </w:pPr>
      <w:r w:rsidRPr="00A44FA5">
        <w:rPr>
          <w:noProof/>
          <w:lang w:val="en-US" w:eastAsia="en-US"/>
        </w:rPr>
        <w:drawing>
          <wp:inline distT="0" distB="0" distL="0" distR="0">
            <wp:extent cx="1114425" cy="1571625"/>
            <wp:effectExtent l="19050" t="0" r="9525" b="0"/>
            <wp:docPr id="94" name="Picture 94" descr="http://interesjournals.org/IRJGM/Contents/2012%20Contents/Front%20September%20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interesjournals.org/IRJGM/Contents/2012%20Contents/Front%20September%202012.jpg"/>
                    <pic:cNvPicPr>
                      <a:picLocks noChangeAspect="1" noChangeArrowheads="1"/>
                    </pic:cNvPicPr>
                  </pic:nvPicPr>
                  <pic:blipFill>
                    <a:blip r:embed="rId111" cstate="print"/>
                    <a:srcRect/>
                    <a:stretch>
                      <a:fillRect/>
                    </a:stretch>
                  </pic:blipFill>
                  <pic:spPr bwMode="auto">
                    <a:xfrm>
                      <a:off x="0" y="0"/>
                      <a:ext cx="1114131" cy="1571211"/>
                    </a:xfrm>
                    <a:prstGeom prst="rect">
                      <a:avLst/>
                    </a:prstGeom>
                    <a:noFill/>
                    <a:ln w="9525">
                      <a:noFill/>
                      <a:miter lim="800000"/>
                      <a:headEnd/>
                      <a:tailEnd/>
                    </a:ln>
                  </pic:spPr>
                </pic:pic>
              </a:graphicData>
            </a:graphic>
          </wp:inline>
        </w:drawing>
      </w:r>
      <w:hyperlink r:id="rId112" w:history="1">
        <w:r w:rsidRPr="00A44FA5">
          <w:rPr>
            <w:rStyle w:val="Hyperlink"/>
            <w:b/>
            <w:bCs/>
          </w:rPr>
          <w:t>September 2012;Vol.2,No.7</w:t>
        </w:r>
      </w:hyperlink>
    </w:p>
    <w:p w:rsidR="00EF6692" w:rsidRPr="00A44FA5" w:rsidRDefault="00EF6692" w:rsidP="00065080">
      <w:pPr>
        <w:rPr>
          <w:rFonts w:cs="Times New Roman"/>
          <w:sz w:val="24"/>
          <w:szCs w:val="24"/>
          <w:lang w:val="en-US"/>
        </w:rPr>
      </w:pPr>
    </w:p>
    <w:p w:rsidR="00065080" w:rsidRPr="00A44FA5" w:rsidRDefault="00065080" w:rsidP="00065080">
      <w:pPr>
        <w:pStyle w:val="NormalWeb"/>
        <w:spacing w:before="0" w:beforeAutospacing="0" w:after="0" w:afterAutospacing="0"/>
        <w:jc w:val="center"/>
        <w:rPr>
          <w:color w:val="auto"/>
        </w:rPr>
      </w:pPr>
      <w:r w:rsidRPr="00A44FA5">
        <w:rPr>
          <w:rStyle w:val="Strong"/>
          <w:rFonts w:eastAsiaTheme="minorEastAsia"/>
          <w:color w:val="auto"/>
        </w:rPr>
        <w:t>Original Research Articles</w:t>
      </w:r>
    </w:p>
    <w:p w:rsidR="00065080" w:rsidRPr="00A44FA5" w:rsidRDefault="00065080" w:rsidP="00065080">
      <w:pPr>
        <w:pStyle w:val="NormalWeb"/>
        <w:spacing w:before="0" w:beforeAutospacing="0" w:after="0" w:afterAutospacing="0"/>
        <w:jc w:val="center"/>
        <w:rPr>
          <w:color w:val="auto"/>
          <w:lang w:val="en-US"/>
        </w:rPr>
      </w:pPr>
    </w:p>
    <w:p w:rsidR="00065080" w:rsidRPr="00A44FA5" w:rsidRDefault="00065080" w:rsidP="00065080">
      <w:pPr>
        <w:rPr>
          <w:rFonts w:cs="Times New Roman"/>
          <w:color w:val="000000"/>
          <w:sz w:val="24"/>
          <w:szCs w:val="24"/>
        </w:rPr>
      </w:pPr>
      <w:r w:rsidRPr="00A44FA5">
        <w:rPr>
          <w:rFonts w:cs="Times New Roman"/>
          <w:color w:val="000000"/>
          <w:sz w:val="24"/>
          <w:szCs w:val="24"/>
        </w:rPr>
        <w:t>Chettibi M, Abramov A. A, Hadjadj A. E</w:t>
      </w:r>
    </w:p>
    <w:p w:rsidR="00515AB9" w:rsidRPr="00515AB9" w:rsidRDefault="00065080" w:rsidP="00515AB9">
      <w:pPr>
        <w:spacing w:after="0"/>
        <w:rPr>
          <w:rStyle w:val="Strong"/>
          <w:rFonts w:cs="Times New Roman"/>
          <w:color w:val="000000"/>
          <w:sz w:val="24"/>
          <w:szCs w:val="24"/>
          <w:lang w:val="en-US"/>
        </w:rPr>
      </w:pPr>
      <w:r w:rsidRPr="00A44FA5">
        <w:rPr>
          <w:rStyle w:val="Strong"/>
          <w:rFonts w:cs="Times New Roman"/>
          <w:color w:val="000000"/>
          <w:sz w:val="24"/>
          <w:szCs w:val="24"/>
        </w:rPr>
        <w:t>Modelling of pyrite depression process by lime in copper and zinc flotation</w:t>
      </w:r>
    </w:p>
    <w:p w:rsidR="00065080" w:rsidRPr="00A44FA5" w:rsidRDefault="00765727" w:rsidP="00A44FA5">
      <w:pPr>
        <w:rPr>
          <w:rFonts w:cs="Times New Roman"/>
          <w:color w:val="000000"/>
          <w:sz w:val="24"/>
          <w:szCs w:val="24"/>
        </w:rPr>
      </w:pPr>
      <w:hyperlink r:id="rId113" w:history="1">
        <w:r w:rsidR="00065080" w:rsidRPr="00A44FA5">
          <w:rPr>
            <w:rStyle w:val="Hyperlink"/>
            <w:rFonts w:cs="Times New Roman"/>
            <w:color w:val="000000"/>
            <w:sz w:val="24"/>
            <w:szCs w:val="24"/>
            <w:shd w:val="clear" w:color="auto" w:fill="FFFFFF"/>
          </w:rPr>
          <w:t>Int. Res. J. Geol. Min.</w:t>
        </w:r>
      </w:hyperlink>
      <w:r w:rsidR="00065080" w:rsidRPr="00A44FA5">
        <w:rPr>
          <w:rFonts w:cs="Times New Roman"/>
          <w:color w:val="000000"/>
          <w:sz w:val="24"/>
          <w:szCs w:val="24"/>
        </w:rPr>
        <w:t>2012 2(7): 155-160</w:t>
      </w:r>
      <w:r w:rsidR="00A44FA5">
        <w:rPr>
          <w:rStyle w:val="apple-converted-space"/>
          <w:rFonts w:cs="Times New Roman"/>
          <w:color w:val="000000"/>
          <w:sz w:val="24"/>
          <w:szCs w:val="24"/>
          <w:lang w:val="en-US"/>
        </w:rPr>
        <w:t xml:space="preserve"> </w:t>
      </w:r>
      <w:r w:rsidR="00065080" w:rsidRPr="00A44FA5">
        <w:rPr>
          <w:rFonts w:cs="Times New Roman"/>
          <w:color w:val="0000FF"/>
          <w:sz w:val="24"/>
          <w:szCs w:val="24"/>
        </w:rPr>
        <w:t>[</w:t>
      </w:r>
      <w:hyperlink r:id="rId114" w:history="1">
        <w:r w:rsidR="00065080" w:rsidRPr="00A44FA5">
          <w:rPr>
            <w:rStyle w:val="Hyperlink"/>
            <w:rFonts w:cs="Times New Roman"/>
            <w:sz w:val="24"/>
            <w:szCs w:val="24"/>
          </w:rPr>
          <w:t>Abstract</w:t>
        </w:r>
      </w:hyperlink>
      <w:r w:rsidR="00065080" w:rsidRPr="00A44FA5">
        <w:rPr>
          <w:rFonts w:cs="Times New Roman"/>
          <w:color w:val="0000FF"/>
          <w:sz w:val="24"/>
          <w:szCs w:val="24"/>
        </w:rPr>
        <w:t>][</w:t>
      </w:r>
      <w:hyperlink r:id="rId115" w:history="1">
        <w:r w:rsidR="00065080" w:rsidRPr="00A44FA5">
          <w:rPr>
            <w:rStyle w:val="Hyperlink"/>
            <w:rFonts w:cs="Times New Roman"/>
            <w:sz w:val="24"/>
            <w:szCs w:val="24"/>
          </w:rPr>
          <w:t>Full Text-PDF</w:t>
        </w:r>
      </w:hyperlink>
      <w:r w:rsidR="00065080" w:rsidRPr="00A44FA5">
        <w:rPr>
          <w:rFonts w:cs="Times New Roman"/>
          <w:color w:val="000000"/>
          <w:sz w:val="24"/>
          <w:szCs w:val="24"/>
        </w:rPr>
        <w:t>]</w:t>
      </w:r>
      <w:r w:rsidR="00065080" w:rsidRPr="00A44FA5">
        <w:rPr>
          <w:rStyle w:val="apple-converted-space"/>
          <w:rFonts w:cs="Times New Roman"/>
          <w:color w:val="000000"/>
          <w:sz w:val="24"/>
          <w:szCs w:val="24"/>
        </w:rPr>
        <w:t>(938 KB)</w:t>
      </w:r>
    </w:p>
    <w:p w:rsidR="00A44FA5" w:rsidRDefault="00065080" w:rsidP="00A44FA5">
      <w:pPr>
        <w:rPr>
          <w:rFonts w:cs="Times New Roman"/>
          <w:color w:val="000000"/>
          <w:sz w:val="24"/>
          <w:szCs w:val="24"/>
          <w:lang w:val="en-US"/>
        </w:rPr>
      </w:pPr>
      <w:r w:rsidRPr="00A44FA5">
        <w:rPr>
          <w:rFonts w:cs="Times New Roman"/>
          <w:color w:val="000000"/>
          <w:sz w:val="24"/>
          <w:szCs w:val="24"/>
        </w:rPr>
        <w:t>Saad Mogren and Mohamed Shehata</w:t>
      </w:r>
    </w:p>
    <w:p w:rsidR="00515AB9" w:rsidRDefault="00065080" w:rsidP="00515AB9">
      <w:pPr>
        <w:spacing w:after="0"/>
        <w:rPr>
          <w:rStyle w:val="Strong"/>
          <w:rFonts w:cs="Times New Roman"/>
          <w:color w:val="000000"/>
          <w:sz w:val="24"/>
          <w:szCs w:val="24"/>
          <w:lang w:val="en-US"/>
        </w:rPr>
      </w:pPr>
      <w:r w:rsidRPr="00A44FA5">
        <w:rPr>
          <w:rStyle w:val="Strong"/>
          <w:rFonts w:cs="Times New Roman"/>
          <w:color w:val="000000"/>
          <w:sz w:val="24"/>
          <w:szCs w:val="24"/>
        </w:rPr>
        <w:t>Groundwater vulnerability and risk mapping of the Quaternary aquifer system in the Northeastern</w:t>
      </w:r>
      <w:r w:rsidR="00A44FA5">
        <w:rPr>
          <w:rFonts w:cs="Times New Roman"/>
          <w:color w:val="000000"/>
          <w:sz w:val="24"/>
          <w:szCs w:val="24"/>
          <w:lang w:val="en-US"/>
        </w:rPr>
        <w:t xml:space="preserve"> </w:t>
      </w:r>
      <w:r w:rsidRPr="00A44FA5">
        <w:rPr>
          <w:rStyle w:val="Strong"/>
          <w:rFonts w:cs="Times New Roman"/>
          <w:color w:val="000000"/>
          <w:sz w:val="24"/>
          <w:szCs w:val="24"/>
        </w:rPr>
        <w:t>part of the Nile Delta, Egypt</w:t>
      </w:r>
      <w:r w:rsidR="00A44FA5">
        <w:rPr>
          <w:rStyle w:val="Strong"/>
          <w:rFonts w:cs="Times New Roman"/>
          <w:color w:val="000000"/>
          <w:sz w:val="24"/>
          <w:szCs w:val="24"/>
          <w:lang w:val="en-US"/>
        </w:rPr>
        <w:t xml:space="preserve"> </w:t>
      </w:r>
    </w:p>
    <w:p w:rsidR="00065080" w:rsidRPr="00A44FA5" w:rsidRDefault="00765727" w:rsidP="00A44FA5">
      <w:pPr>
        <w:rPr>
          <w:rFonts w:cs="Times New Roman"/>
          <w:color w:val="000000"/>
          <w:sz w:val="24"/>
          <w:szCs w:val="24"/>
        </w:rPr>
      </w:pPr>
      <w:hyperlink r:id="rId116" w:history="1">
        <w:r w:rsidR="00065080" w:rsidRPr="00A44FA5">
          <w:rPr>
            <w:rStyle w:val="Hyperlink"/>
            <w:rFonts w:cs="Times New Roman"/>
            <w:color w:val="000000"/>
            <w:sz w:val="24"/>
            <w:szCs w:val="24"/>
            <w:shd w:val="clear" w:color="auto" w:fill="FFFFFF"/>
          </w:rPr>
          <w:t>Int. Res. J. Geol. Min.</w:t>
        </w:r>
      </w:hyperlink>
      <w:r w:rsidR="00065080" w:rsidRPr="00A44FA5">
        <w:rPr>
          <w:rFonts w:cs="Times New Roman"/>
          <w:color w:val="000000"/>
          <w:sz w:val="24"/>
          <w:szCs w:val="24"/>
        </w:rPr>
        <w:t>2012 2(7): 161-173</w:t>
      </w:r>
      <w:r w:rsidR="00065080" w:rsidRPr="00A44FA5">
        <w:rPr>
          <w:rFonts w:cs="Times New Roman"/>
          <w:color w:val="0000FF"/>
          <w:sz w:val="24"/>
          <w:szCs w:val="24"/>
        </w:rPr>
        <w:t>[</w:t>
      </w:r>
      <w:hyperlink r:id="rId117" w:history="1">
        <w:r w:rsidR="00065080" w:rsidRPr="00A44FA5">
          <w:rPr>
            <w:rStyle w:val="Hyperlink"/>
            <w:rFonts w:cs="Times New Roman"/>
            <w:sz w:val="24"/>
            <w:szCs w:val="24"/>
          </w:rPr>
          <w:t>Abstract</w:t>
        </w:r>
      </w:hyperlink>
      <w:r w:rsidR="00065080" w:rsidRPr="00A44FA5">
        <w:rPr>
          <w:rFonts w:cs="Times New Roman"/>
          <w:color w:val="0000FF"/>
          <w:sz w:val="24"/>
          <w:szCs w:val="24"/>
        </w:rPr>
        <w:t>][</w:t>
      </w:r>
      <w:hyperlink r:id="rId118" w:history="1">
        <w:r w:rsidR="00065080" w:rsidRPr="00A44FA5">
          <w:rPr>
            <w:rStyle w:val="Hyperlink"/>
            <w:rFonts w:cs="Times New Roman"/>
            <w:sz w:val="24"/>
            <w:szCs w:val="24"/>
          </w:rPr>
          <w:t>Full Text-PDF</w:t>
        </w:r>
      </w:hyperlink>
      <w:r w:rsidR="00065080" w:rsidRPr="00A44FA5">
        <w:rPr>
          <w:rFonts w:cs="Times New Roman"/>
          <w:color w:val="000000"/>
          <w:sz w:val="24"/>
          <w:szCs w:val="24"/>
        </w:rPr>
        <w:t>]</w:t>
      </w:r>
      <w:r w:rsidR="00065080" w:rsidRPr="00A44FA5">
        <w:rPr>
          <w:rStyle w:val="apple-converted-space"/>
          <w:rFonts w:cs="Times New Roman"/>
          <w:color w:val="000000"/>
          <w:sz w:val="24"/>
          <w:szCs w:val="24"/>
        </w:rPr>
        <w:t>(1,442 KB)</w:t>
      </w:r>
    </w:p>
    <w:p w:rsidR="00065080" w:rsidRPr="00A44FA5" w:rsidRDefault="00065080" w:rsidP="00515AB9">
      <w:pPr>
        <w:spacing w:after="0"/>
        <w:rPr>
          <w:rFonts w:cs="Times New Roman"/>
          <w:color w:val="000000"/>
          <w:sz w:val="24"/>
          <w:szCs w:val="24"/>
        </w:rPr>
      </w:pPr>
      <w:r w:rsidRPr="00A44FA5">
        <w:rPr>
          <w:rFonts w:cs="Times New Roman"/>
          <w:color w:val="000000"/>
          <w:sz w:val="24"/>
          <w:szCs w:val="24"/>
        </w:rPr>
        <w:t>Akinmosin A. A., Omosanya K. O., Ikhane P. R., Mosuro G. O. and Adetoso A. O.</w:t>
      </w:r>
    </w:p>
    <w:p w:rsidR="00515AB9" w:rsidRDefault="00065080" w:rsidP="00515AB9">
      <w:pPr>
        <w:spacing w:before="120" w:after="0"/>
        <w:rPr>
          <w:rStyle w:val="Strong"/>
          <w:rFonts w:cs="Times New Roman"/>
          <w:color w:val="000000"/>
          <w:sz w:val="24"/>
          <w:szCs w:val="24"/>
          <w:lang w:val="en-US"/>
        </w:rPr>
      </w:pPr>
      <w:r w:rsidRPr="00A44FA5">
        <w:rPr>
          <w:rStyle w:val="Strong"/>
          <w:rFonts w:cs="Times New Roman"/>
          <w:color w:val="000000"/>
          <w:sz w:val="24"/>
          <w:szCs w:val="24"/>
        </w:rPr>
        <w:t>Electrical Resistivity Imaging (ERI) of basin fills in some parts of Eastern Dahomey</w:t>
      </w:r>
      <w:r w:rsidR="00A44FA5">
        <w:rPr>
          <w:rStyle w:val="Strong"/>
          <w:rFonts w:cs="Times New Roman"/>
          <w:color w:val="000000"/>
          <w:sz w:val="24"/>
          <w:szCs w:val="24"/>
          <w:lang w:val="en-US"/>
        </w:rPr>
        <w:t xml:space="preserve"> </w:t>
      </w:r>
    </w:p>
    <w:p w:rsidR="00065080" w:rsidRPr="00515AB9" w:rsidRDefault="00765727" w:rsidP="00515AB9">
      <w:pPr>
        <w:rPr>
          <w:rFonts w:cs="Times New Roman"/>
          <w:color w:val="000000"/>
          <w:sz w:val="24"/>
          <w:szCs w:val="24"/>
          <w:lang w:val="en-US"/>
        </w:rPr>
      </w:pPr>
      <w:hyperlink r:id="rId119" w:history="1">
        <w:r w:rsidR="00065080" w:rsidRPr="00A44FA5">
          <w:rPr>
            <w:rStyle w:val="Hyperlink"/>
            <w:rFonts w:cs="Times New Roman"/>
            <w:color w:val="000000"/>
            <w:sz w:val="24"/>
            <w:szCs w:val="24"/>
            <w:shd w:val="clear" w:color="auto" w:fill="FFFFFF"/>
          </w:rPr>
          <w:t>Int. Res. J. Geol. Min.</w:t>
        </w:r>
      </w:hyperlink>
      <w:r w:rsidR="00065080" w:rsidRPr="00A44FA5">
        <w:rPr>
          <w:rFonts w:cs="Times New Roman"/>
          <w:color w:val="000000"/>
          <w:sz w:val="24"/>
          <w:szCs w:val="24"/>
        </w:rPr>
        <w:t>2012 2(7): 174-185</w:t>
      </w:r>
      <w:r w:rsidR="00065080" w:rsidRPr="00A44FA5">
        <w:rPr>
          <w:rFonts w:cs="Times New Roman"/>
          <w:color w:val="0000FF"/>
          <w:sz w:val="24"/>
          <w:szCs w:val="24"/>
        </w:rPr>
        <w:t>[</w:t>
      </w:r>
      <w:hyperlink r:id="rId120" w:history="1">
        <w:r w:rsidR="00065080" w:rsidRPr="00A44FA5">
          <w:rPr>
            <w:rStyle w:val="Hyperlink"/>
            <w:rFonts w:cs="Times New Roman"/>
            <w:sz w:val="24"/>
            <w:szCs w:val="24"/>
          </w:rPr>
          <w:t>Abstract</w:t>
        </w:r>
      </w:hyperlink>
      <w:r w:rsidR="00065080" w:rsidRPr="00A44FA5">
        <w:rPr>
          <w:rFonts w:cs="Times New Roman"/>
          <w:color w:val="0000FF"/>
          <w:sz w:val="24"/>
          <w:szCs w:val="24"/>
        </w:rPr>
        <w:t>][</w:t>
      </w:r>
      <w:hyperlink r:id="rId121" w:history="1">
        <w:r w:rsidR="00065080" w:rsidRPr="00A44FA5">
          <w:rPr>
            <w:rStyle w:val="Hyperlink"/>
            <w:rFonts w:cs="Times New Roman"/>
            <w:sz w:val="24"/>
            <w:szCs w:val="24"/>
          </w:rPr>
          <w:t>Full Text-PDF</w:t>
        </w:r>
      </w:hyperlink>
      <w:r w:rsidR="00065080" w:rsidRPr="00A44FA5">
        <w:rPr>
          <w:rFonts w:cs="Times New Roman"/>
          <w:color w:val="000000"/>
          <w:sz w:val="24"/>
          <w:szCs w:val="24"/>
        </w:rPr>
        <w:t>]</w:t>
      </w:r>
      <w:r w:rsidR="00065080" w:rsidRPr="00A44FA5">
        <w:rPr>
          <w:rStyle w:val="apple-converted-space"/>
          <w:rFonts w:cs="Times New Roman"/>
          <w:color w:val="000000"/>
          <w:sz w:val="24"/>
          <w:szCs w:val="24"/>
        </w:rPr>
        <w:t>(1,162 KB)</w:t>
      </w:r>
    </w:p>
    <w:p w:rsidR="00515AB9" w:rsidRPr="00515AB9" w:rsidRDefault="00065080" w:rsidP="00515AB9">
      <w:pPr>
        <w:spacing w:after="0"/>
        <w:rPr>
          <w:rFonts w:cs="Times New Roman"/>
          <w:color w:val="000000"/>
          <w:sz w:val="24"/>
          <w:szCs w:val="24"/>
          <w:lang w:val="en-US"/>
        </w:rPr>
      </w:pPr>
      <w:r w:rsidRPr="00A44FA5">
        <w:rPr>
          <w:rFonts w:cs="Times New Roman"/>
          <w:color w:val="000000"/>
          <w:sz w:val="24"/>
          <w:szCs w:val="24"/>
        </w:rPr>
        <w:t>S. K. Danuor, W. Dzirasah and J. E. Peck</w:t>
      </w:r>
    </w:p>
    <w:p w:rsidR="00515AB9" w:rsidRDefault="00065080" w:rsidP="00515AB9">
      <w:pPr>
        <w:spacing w:after="0"/>
        <w:rPr>
          <w:rStyle w:val="Strong"/>
          <w:rFonts w:cs="Times New Roman"/>
          <w:color w:val="000000"/>
          <w:sz w:val="24"/>
          <w:szCs w:val="24"/>
          <w:lang w:val="en-US"/>
        </w:rPr>
      </w:pPr>
      <w:r w:rsidRPr="004655B1">
        <w:rPr>
          <w:rStyle w:val="Strong"/>
          <w:rFonts w:cs="Times New Roman"/>
          <w:color w:val="000000"/>
          <w:sz w:val="24"/>
          <w:szCs w:val="24"/>
        </w:rPr>
        <w:t>Determination of the Source and Depositional Environment of Sediments of Lake Bosumtwi using</w:t>
      </w:r>
      <w:r w:rsidR="004655B1">
        <w:rPr>
          <w:rFonts w:cs="Times New Roman"/>
          <w:color w:val="000000"/>
          <w:sz w:val="24"/>
          <w:szCs w:val="24"/>
          <w:lang w:val="en-US"/>
        </w:rPr>
        <w:t xml:space="preserve"> </w:t>
      </w:r>
      <w:r w:rsidRPr="004655B1">
        <w:rPr>
          <w:rStyle w:val="Strong"/>
          <w:rFonts w:cs="Times New Roman"/>
          <w:color w:val="000000"/>
          <w:sz w:val="24"/>
          <w:szCs w:val="24"/>
        </w:rPr>
        <w:t>X-Ray Diffraction (XRD) Techniques</w:t>
      </w:r>
      <w:r w:rsidR="004655B1">
        <w:rPr>
          <w:rStyle w:val="Strong"/>
          <w:rFonts w:cs="Times New Roman"/>
          <w:color w:val="000000"/>
          <w:sz w:val="24"/>
          <w:szCs w:val="24"/>
          <w:lang w:val="en-US"/>
        </w:rPr>
        <w:t xml:space="preserve"> </w:t>
      </w:r>
    </w:p>
    <w:p w:rsidR="00065080" w:rsidRPr="004655B1" w:rsidRDefault="00765727" w:rsidP="004655B1">
      <w:pPr>
        <w:rPr>
          <w:rFonts w:cs="Times New Roman"/>
          <w:color w:val="000000"/>
          <w:sz w:val="24"/>
          <w:szCs w:val="24"/>
          <w:lang w:val="en-US"/>
        </w:rPr>
      </w:pPr>
      <w:hyperlink r:id="rId122" w:history="1">
        <w:r w:rsidR="00065080" w:rsidRPr="004655B1">
          <w:rPr>
            <w:rStyle w:val="Hyperlink"/>
            <w:rFonts w:cs="Times New Roman"/>
            <w:color w:val="000000"/>
            <w:sz w:val="24"/>
            <w:szCs w:val="24"/>
            <w:shd w:val="clear" w:color="auto" w:fill="FFFFFF"/>
          </w:rPr>
          <w:t>Int. Res. J. Geol. Min.</w:t>
        </w:r>
      </w:hyperlink>
      <w:r w:rsidR="004655B1">
        <w:rPr>
          <w:rFonts w:cs="Times New Roman"/>
          <w:sz w:val="24"/>
          <w:szCs w:val="24"/>
          <w:lang w:val="en-US"/>
        </w:rPr>
        <w:t xml:space="preserve"> </w:t>
      </w:r>
      <w:r w:rsidR="00065080" w:rsidRPr="004655B1">
        <w:rPr>
          <w:rFonts w:cs="Times New Roman"/>
          <w:color w:val="000000"/>
          <w:sz w:val="24"/>
          <w:szCs w:val="24"/>
        </w:rPr>
        <w:t>2012 2(7): 186-198</w:t>
      </w:r>
      <w:r w:rsidR="004655B1">
        <w:rPr>
          <w:rFonts w:cs="Times New Roman"/>
          <w:color w:val="000000"/>
          <w:sz w:val="24"/>
          <w:szCs w:val="24"/>
          <w:lang w:val="en-US"/>
        </w:rPr>
        <w:t xml:space="preserve"> </w:t>
      </w:r>
      <w:r w:rsidR="00065080" w:rsidRPr="004655B1">
        <w:rPr>
          <w:rFonts w:cs="Times New Roman"/>
          <w:color w:val="0000FF"/>
          <w:sz w:val="24"/>
          <w:szCs w:val="24"/>
        </w:rPr>
        <w:t>[</w:t>
      </w:r>
      <w:hyperlink r:id="rId123" w:history="1">
        <w:r w:rsidR="00065080" w:rsidRPr="004655B1">
          <w:rPr>
            <w:rStyle w:val="Hyperlink"/>
            <w:rFonts w:cs="Times New Roman"/>
            <w:sz w:val="24"/>
            <w:szCs w:val="24"/>
          </w:rPr>
          <w:t>Abstract</w:t>
        </w:r>
      </w:hyperlink>
      <w:r w:rsidR="00065080" w:rsidRPr="004655B1">
        <w:rPr>
          <w:rFonts w:cs="Times New Roman"/>
          <w:color w:val="0000FF"/>
          <w:sz w:val="24"/>
          <w:szCs w:val="24"/>
        </w:rPr>
        <w:t>][</w:t>
      </w:r>
      <w:hyperlink r:id="rId124" w:history="1">
        <w:r w:rsidR="00065080" w:rsidRPr="004655B1">
          <w:rPr>
            <w:rStyle w:val="Hyperlink"/>
            <w:rFonts w:cs="Times New Roman"/>
            <w:sz w:val="24"/>
            <w:szCs w:val="24"/>
          </w:rPr>
          <w:t>Full Text-PDF</w:t>
        </w:r>
      </w:hyperlink>
      <w:r w:rsidR="00065080" w:rsidRPr="004655B1">
        <w:rPr>
          <w:rFonts w:cs="Times New Roman"/>
          <w:color w:val="000000"/>
          <w:sz w:val="24"/>
          <w:szCs w:val="24"/>
        </w:rPr>
        <w:t>]</w:t>
      </w:r>
      <w:r w:rsidR="00065080" w:rsidRPr="004655B1">
        <w:rPr>
          <w:rStyle w:val="apple-converted-space"/>
          <w:rFonts w:cs="Times New Roman"/>
          <w:color w:val="000000"/>
          <w:sz w:val="24"/>
          <w:szCs w:val="24"/>
        </w:rPr>
        <w:t>(725 KB)</w:t>
      </w:r>
    </w:p>
    <w:p w:rsidR="00065080" w:rsidRPr="00515AB9" w:rsidRDefault="00065080" w:rsidP="00515AB9">
      <w:pPr>
        <w:spacing w:after="120"/>
        <w:rPr>
          <w:rFonts w:cs="Times New Roman"/>
          <w:color w:val="000000"/>
          <w:sz w:val="24"/>
          <w:szCs w:val="24"/>
          <w:lang w:val="en-US"/>
        </w:rPr>
      </w:pPr>
      <w:r w:rsidRPr="004655B1">
        <w:rPr>
          <w:rFonts w:cs="Times New Roman"/>
          <w:color w:val="000000"/>
          <w:sz w:val="24"/>
          <w:szCs w:val="24"/>
        </w:rPr>
        <w:t>G. Z. Ugwu and C. C. Ezeh</w:t>
      </w:r>
    </w:p>
    <w:p w:rsidR="00515AB9" w:rsidRDefault="00065080" w:rsidP="00515AB9">
      <w:pPr>
        <w:spacing w:after="0"/>
        <w:rPr>
          <w:rFonts w:cs="Times New Roman"/>
          <w:sz w:val="24"/>
          <w:szCs w:val="24"/>
          <w:lang w:val="en-US"/>
        </w:rPr>
      </w:pPr>
      <w:r w:rsidRPr="004655B1">
        <w:rPr>
          <w:rStyle w:val="Strong"/>
          <w:rFonts w:cs="Times New Roman"/>
          <w:color w:val="000000"/>
          <w:sz w:val="24"/>
          <w:szCs w:val="24"/>
        </w:rPr>
        <w:lastRenderedPageBreak/>
        <w:t>Imaging complex structure in seismic reflection data using prestack depth migration: case study</w:t>
      </w:r>
      <w:r w:rsidR="004655B1">
        <w:rPr>
          <w:rStyle w:val="Strong"/>
          <w:rFonts w:cs="Times New Roman"/>
          <w:color w:val="000000"/>
          <w:sz w:val="24"/>
          <w:szCs w:val="24"/>
          <w:lang w:val="en-US"/>
        </w:rPr>
        <w:t xml:space="preserve"> </w:t>
      </w:r>
      <w:r w:rsidRPr="004655B1">
        <w:rPr>
          <w:rStyle w:val="Strong"/>
          <w:rFonts w:cs="Times New Roman"/>
          <w:color w:val="000000"/>
          <w:sz w:val="24"/>
          <w:szCs w:val="24"/>
        </w:rPr>
        <w:t>of Olua area of the Niger Delta, Nigeria</w:t>
      </w:r>
      <w:hyperlink r:id="rId125" w:history="1"/>
      <w:r w:rsidR="004655B1">
        <w:rPr>
          <w:rFonts w:cs="Times New Roman"/>
          <w:sz w:val="24"/>
          <w:szCs w:val="24"/>
          <w:lang w:val="en-US"/>
        </w:rPr>
        <w:t xml:space="preserve"> </w:t>
      </w:r>
    </w:p>
    <w:p w:rsidR="00065080" w:rsidRPr="004655B1" w:rsidRDefault="00765727" w:rsidP="004655B1">
      <w:pPr>
        <w:rPr>
          <w:rFonts w:cs="Times New Roman"/>
          <w:color w:val="000000"/>
          <w:sz w:val="24"/>
          <w:szCs w:val="24"/>
        </w:rPr>
      </w:pPr>
      <w:hyperlink r:id="rId126" w:history="1">
        <w:r w:rsidR="00065080" w:rsidRPr="004655B1">
          <w:rPr>
            <w:rStyle w:val="Hyperlink"/>
            <w:rFonts w:cs="Times New Roman"/>
            <w:color w:val="000000"/>
            <w:sz w:val="24"/>
            <w:szCs w:val="24"/>
            <w:shd w:val="clear" w:color="auto" w:fill="FFFFFF"/>
          </w:rPr>
          <w:t>Int. Res. J. Geol. Min.</w:t>
        </w:r>
      </w:hyperlink>
      <w:r w:rsidR="00065080" w:rsidRPr="004655B1">
        <w:rPr>
          <w:rFonts w:cs="Times New Roman"/>
          <w:color w:val="000000"/>
          <w:sz w:val="24"/>
          <w:szCs w:val="24"/>
        </w:rPr>
        <w:t>2012 2(7): 199-204</w:t>
      </w:r>
      <w:r w:rsidR="00065080" w:rsidRPr="004655B1">
        <w:rPr>
          <w:rFonts w:cs="Times New Roman"/>
          <w:color w:val="0000FF"/>
          <w:sz w:val="24"/>
          <w:szCs w:val="24"/>
        </w:rPr>
        <w:t>[</w:t>
      </w:r>
      <w:hyperlink r:id="rId127" w:history="1">
        <w:r w:rsidR="00065080" w:rsidRPr="004655B1">
          <w:rPr>
            <w:rStyle w:val="Hyperlink"/>
            <w:rFonts w:cs="Times New Roman"/>
            <w:sz w:val="24"/>
            <w:szCs w:val="24"/>
          </w:rPr>
          <w:t>Abstract</w:t>
        </w:r>
      </w:hyperlink>
      <w:r w:rsidR="00065080" w:rsidRPr="004655B1">
        <w:rPr>
          <w:rFonts w:cs="Times New Roman"/>
          <w:color w:val="0000FF"/>
          <w:sz w:val="24"/>
          <w:szCs w:val="24"/>
        </w:rPr>
        <w:t>][</w:t>
      </w:r>
      <w:hyperlink r:id="rId128" w:history="1">
        <w:r w:rsidR="00065080" w:rsidRPr="004655B1">
          <w:rPr>
            <w:rStyle w:val="Hyperlink"/>
            <w:rFonts w:cs="Times New Roman"/>
            <w:sz w:val="24"/>
            <w:szCs w:val="24"/>
          </w:rPr>
          <w:t>Full Text-PDF</w:t>
        </w:r>
      </w:hyperlink>
      <w:r w:rsidR="00065080" w:rsidRPr="004655B1">
        <w:rPr>
          <w:rFonts w:cs="Times New Roman"/>
          <w:color w:val="000000"/>
          <w:sz w:val="24"/>
          <w:szCs w:val="24"/>
        </w:rPr>
        <w:t>]</w:t>
      </w:r>
      <w:r w:rsidR="00065080" w:rsidRPr="004655B1">
        <w:rPr>
          <w:rStyle w:val="apple-converted-space"/>
          <w:rFonts w:cs="Times New Roman"/>
          <w:color w:val="000000"/>
          <w:sz w:val="24"/>
          <w:szCs w:val="24"/>
        </w:rPr>
        <w:t>(1,639 KB)</w:t>
      </w:r>
    </w:p>
    <w:p w:rsidR="00BB19C6" w:rsidRPr="004E7B12" w:rsidRDefault="004E7B12" w:rsidP="00DA5D21">
      <w:pPr>
        <w:pStyle w:val="Heading2"/>
        <w:rPr>
          <w:lang w:val="en-US"/>
        </w:rPr>
      </w:pPr>
      <w:bookmarkStart w:id="32" w:name="_Toc338682323"/>
      <w:r>
        <w:t>Journal of Medicine and Medical Sciences</w:t>
      </w:r>
      <w:bookmarkEnd w:id="32"/>
    </w:p>
    <w:p w:rsidR="008E1359" w:rsidRPr="00583299" w:rsidRDefault="008E1359" w:rsidP="008E1359">
      <w:pPr>
        <w:pStyle w:val="NormalWeb"/>
        <w:spacing w:before="0" w:beforeAutospacing="0" w:after="0" w:afterAutospacing="0"/>
      </w:pPr>
      <w:r>
        <w:rPr>
          <w:noProof/>
          <w:lang w:val="en-US" w:eastAsia="en-US"/>
        </w:rPr>
        <w:drawing>
          <wp:inline distT="0" distB="0" distL="0" distR="0">
            <wp:extent cx="1085850" cy="1495425"/>
            <wp:effectExtent l="19050" t="0" r="0" b="0"/>
            <wp:docPr id="88" name="Picture 88" descr="http://interesjournals.org/JMMS/Contents/2012%20Contents/Front%20September%20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interesjournals.org/JMMS/Contents/2012%20Contents/Front%20September%202012.jpg"/>
                    <pic:cNvPicPr>
                      <a:picLocks noChangeAspect="1" noChangeArrowheads="1"/>
                    </pic:cNvPicPr>
                  </pic:nvPicPr>
                  <pic:blipFill>
                    <a:blip r:embed="rId129" cstate="print"/>
                    <a:srcRect/>
                    <a:stretch>
                      <a:fillRect/>
                    </a:stretch>
                  </pic:blipFill>
                  <pic:spPr bwMode="auto">
                    <a:xfrm>
                      <a:off x="0" y="0"/>
                      <a:ext cx="1087799" cy="1498109"/>
                    </a:xfrm>
                    <a:prstGeom prst="rect">
                      <a:avLst/>
                    </a:prstGeom>
                    <a:noFill/>
                    <a:ln w="9525">
                      <a:noFill/>
                      <a:miter lim="800000"/>
                      <a:headEnd/>
                      <a:tailEnd/>
                    </a:ln>
                  </pic:spPr>
                </pic:pic>
              </a:graphicData>
            </a:graphic>
          </wp:inline>
        </w:drawing>
      </w:r>
      <w:hyperlink r:id="rId130" w:history="1">
        <w:r w:rsidRPr="00583299">
          <w:rPr>
            <w:rStyle w:val="Hyperlink"/>
            <w:rFonts w:eastAsiaTheme="minorEastAsia"/>
            <w:b/>
            <w:bCs/>
          </w:rPr>
          <w:t>September2012;</w:t>
        </w:r>
      </w:hyperlink>
      <w:hyperlink r:id="rId131" w:history="1">
        <w:r w:rsidRPr="00583299">
          <w:rPr>
            <w:rStyle w:val="Hyperlink"/>
            <w:rFonts w:eastAsiaTheme="minorEastAsia"/>
            <w:b/>
            <w:bCs/>
          </w:rPr>
          <w:t>Vol.(9)</w:t>
        </w:r>
      </w:hyperlink>
    </w:p>
    <w:p w:rsidR="006E6B09" w:rsidRPr="00583299" w:rsidRDefault="006E6B09" w:rsidP="00777FF4">
      <w:pPr>
        <w:pStyle w:val="NormalWeb"/>
        <w:spacing w:before="0" w:beforeAutospacing="0" w:after="75" w:afterAutospacing="0"/>
        <w:rPr>
          <w:color w:val="000080"/>
          <w:lang w:val="en-GB"/>
        </w:rPr>
      </w:pPr>
    </w:p>
    <w:p w:rsidR="008E1359" w:rsidRPr="00583299" w:rsidRDefault="008E1359" w:rsidP="008E1359">
      <w:pPr>
        <w:ind w:left="720"/>
        <w:jc w:val="center"/>
        <w:rPr>
          <w:rFonts w:cs="Times New Roman"/>
          <w:sz w:val="24"/>
          <w:szCs w:val="24"/>
        </w:rPr>
      </w:pPr>
      <w:r w:rsidRPr="00583299">
        <w:rPr>
          <w:rStyle w:val="Strong"/>
          <w:rFonts w:cs="Times New Roman"/>
          <w:sz w:val="24"/>
          <w:szCs w:val="24"/>
        </w:rPr>
        <w:t>Original Research Articles</w:t>
      </w:r>
    </w:p>
    <w:p w:rsidR="00583299" w:rsidRPr="008F525C" w:rsidRDefault="008E1359" w:rsidP="008E1359">
      <w:pPr>
        <w:rPr>
          <w:rFonts w:cs="Times New Roman"/>
          <w:bCs/>
          <w:color w:val="000000"/>
          <w:sz w:val="24"/>
          <w:szCs w:val="24"/>
          <w:lang w:val="en-US"/>
        </w:rPr>
      </w:pPr>
      <w:r w:rsidRPr="008F525C">
        <w:rPr>
          <w:rFonts w:cs="Times New Roman"/>
          <w:bCs/>
          <w:color w:val="000000"/>
          <w:sz w:val="24"/>
          <w:szCs w:val="24"/>
        </w:rPr>
        <w:t>P.G. Sow, A. Gaye, O.Ka, M. Bop, Y. Kasse, M. Seck, V.V. Vinekar, W.M. Tellis</w:t>
      </w:r>
    </w:p>
    <w:p w:rsidR="00583299" w:rsidRPr="008F525C" w:rsidRDefault="008E1359" w:rsidP="008F525C">
      <w:pPr>
        <w:spacing w:after="0"/>
        <w:rPr>
          <w:rFonts w:cs="Times New Roman"/>
          <w:b/>
          <w:bCs/>
          <w:sz w:val="24"/>
          <w:szCs w:val="24"/>
          <w:lang w:val="en-US"/>
        </w:rPr>
      </w:pPr>
      <w:r w:rsidRPr="008F525C">
        <w:rPr>
          <w:rFonts w:cs="Times New Roman"/>
          <w:b/>
          <w:bCs/>
          <w:sz w:val="24"/>
          <w:szCs w:val="24"/>
        </w:rPr>
        <w:t>Global experiences in health and Technology Information Communication (TIC) between Fairfield</w:t>
      </w:r>
      <w:r w:rsidR="00583299" w:rsidRPr="008F525C">
        <w:rPr>
          <w:rFonts w:cs="Times New Roman"/>
          <w:b/>
          <w:bCs/>
          <w:sz w:val="24"/>
          <w:szCs w:val="24"/>
          <w:lang w:val="en-US"/>
        </w:rPr>
        <w:t xml:space="preserve"> </w:t>
      </w:r>
      <w:r w:rsidRPr="008F525C">
        <w:rPr>
          <w:rFonts w:cs="Times New Roman"/>
          <w:b/>
          <w:bCs/>
          <w:sz w:val="24"/>
          <w:szCs w:val="24"/>
        </w:rPr>
        <w:t>University in USA and Bambey University in Senegal</w:t>
      </w:r>
    </w:p>
    <w:p w:rsidR="008E1359" w:rsidRPr="00583299" w:rsidRDefault="008E1359" w:rsidP="008E1359">
      <w:pPr>
        <w:rPr>
          <w:rFonts w:cs="Times New Roman"/>
          <w:color w:val="000000"/>
          <w:sz w:val="24"/>
          <w:szCs w:val="24"/>
        </w:rPr>
      </w:pPr>
      <w:r w:rsidRPr="00583299">
        <w:rPr>
          <w:rFonts w:cs="Times New Roman"/>
          <w:color w:val="000000"/>
          <w:sz w:val="24"/>
          <w:szCs w:val="24"/>
        </w:rPr>
        <w:t>J. Med. Med. Sci. 2012 3(9): 546-</w:t>
      </w:r>
      <w:r w:rsidRPr="00583299">
        <w:rPr>
          <w:rStyle w:val="apple-converted-space"/>
          <w:rFonts w:cs="Times New Roman"/>
          <w:color w:val="000000"/>
          <w:sz w:val="24"/>
          <w:szCs w:val="24"/>
        </w:rPr>
        <w:t xml:space="preserve">549 </w:t>
      </w:r>
      <w:r w:rsidRPr="00583299">
        <w:rPr>
          <w:rFonts w:cs="Times New Roman"/>
          <w:color w:val="0000FF"/>
          <w:sz w:val="24"/>
          <w:szCs w:val="24"/>
        </w:rPr>
        <w:t>[</w:t>
      </w:r>
      <w:hyperlink r:id="rId132" w:history="1">
        <w:r w:rsidRPr="00583299">
          <w:rPr>
            <w:rStyle w:val="Hyperlink"/>
            <w:rFonts w:cs="Times New Roman"/>
            <w:sz w:val="24"/>
            <w:szCs w:val="24"/>
          </w:rPr>
          <w:t>Abstract</w:t>
        </w:r>
      </w:hyperlink>
      <w:r w:rsidRPr="00583299">
        <w:rPr>
          <w:rFonts w:cs="Times New Roman"/>
          <w:color w:val="0000FF"/>
          <w:sz w:val="24"/>
          <w:szCs w:val="24"/>
        </w:rPr>
        <w:t>]</w:t>
      </w:r>
      <w:r w:rsidRPr="00583299">
        <w:rPr>
          <w:rFonts w:cs="Times New Roman"/>
          <w:color w:val="000000"/>
          <w:sz w:val="24"/>
          <w:szCs w:val="24"/>
        </w:rPr>
        <w:t>[</w:t>
      </w:r>
      <w:hyperlink r:id="rId133" w:history="1">
        <w:r w:rsidRPr="00583299">
          <w:rPr>
            <w:rStyle w:val="Hyperlink"/>
            <w:rFonts w:cs="Times New Roman"/>
            <w:color w:val="305484"/>
            <w:sz w:val="24"/>
            <w:szCs w:val="24"/>
          </w:rPr>
          <w:t>Full Text-PDF</w:t>
        </w:r>
      </w:hyperlink>
      <w:r w:rsidRPr="00583299">
        <w:rPr>
          <w:rFonts w:cs="Times New Roman"/>
          <w:color w:val="0000FF"/>
          <w:sz w:val="24"/>
          <w:szCs w:val="24"/>
        </w:rPr>
        <w:t>]</w:t>
      </w:r>
      <w:r w:rsidRPr="00583299">
        <w:rPr>
          <w:rStyle w:val="apple-converted-space"/>
          <w:rFonts w:cs="Times New Roman"/>
          <w:color w:val="000000"/>
          <w:sz w:val="24"/>
          <w:szCs w:val="24"/>
        </w:rPr>
        <w:t>(1,330 KB)</w:t>
      </w:r>
    </w:p>
    <w:p w:rsidR="008E1359" w:rsidRPr="008F525C" w:rsidRDefault="008E1359" w:rsidP="008F525C">
      <w:pPr>
        <w:rPr>
          <w:rFonts w:cs="Times New Roman"/>
          <w:color w:val="000000"/>
          <w:sz w:val="24"/>
          <w:szCs w:val="24"/>
        </w:rPr>
      </w:pPr>
      <w:r w:rsidRPr="008F525C">
        <w:rPr>
          <w:rFonts w:cs="Times New Roman"/>
          <w:bCs/>
          <w:color w:val="000000"/>
          <w:sz w:val="24"/>
          <w:szCs w:val="24"/>
        </w:rPr>
        <w:t>Martin Ezeani, Maxwell Omabe, J.C. Onyeanusi, I.N. Nnatuanya, Elom S.O.</w:t>
      </w:r>
    </w:p>
    <w:p w:rsidR="008F525C" w:rsidRPr="008F525C" w:rsidRDefault="008E1359" w:rsidP="008F525C">
      <w:pPr>
        <w:spacing w:after="0"/>
        <w:rPr>
          <w:rFonts w:cs="Times New Roman"/>
          <w:b/>
          <w:bCs/>
          <w:sz w:val="24"/>
          <w:szCs w:val="24"/>
          <w:lang w:val="en-US"/>
        </w:rPr>
      </w:pPr>
      <w:r w:rsidRPr="008F525C">
        <w:rPr>
          <w:rFonts w:cs="Times New Roman"/>
          <w:b/>
          <w:bCs/>
          <w:sz w:val="24"/>
          <w:szCs w:val="24"/>
        </w:rPr>
        <w:t>A prion like-protein, protein kinase Mzeta and memory maintenance</w:t>
      </w:r>
    </w:p>
    <w:p w:rsidR="008E1359" w:rsidRPr="00583299" w:rsidRDefault="008E1359" w:rsidP="008F525C">
      <w:pPr>
        <w:rPr>
          <w:rFonts w:cs="Times New Roman"/>
          <w:color w:val="000000"/>
          <w:sz w:val="24"/>
          <w:szCs w:val="24"/>
        </w:rPr>
      </w:pPr>
      <w:r w:rsidRPr="00583299">
        <w:rPr>
          <w:rFonts w:cs="Times New Roman"/>
          <w:color w:val="000000"/>
          <w:sz w:val="24"/>
          <w:szCs w:val="24"/>
        </w:rPr>
        <w:t>J. Med. Med. Sci. 2012 3(9): 550-555</w:t>
      </w:r>
      <w:r w:rsidRPr="00583299">
        <w:rPr>
          <w:rFonts w:cs="Times New Roman"/>
          <w:color w:val="0000FF"/>
          <w:sz w:val="24"/>
          <w:szCs w:val="24"/>
        </w:rPr>
        <w:t>[</w:t>
      </w:r>
      <w:hyperlink r:id="rId134" w:history="1">
        <w:r w:rsidRPr="00583299">
          <w:rPr>
            <w:rStyle w:val="Hyperlink"/>
            <w:rFonts w:cs="Times New Roman"/>
            <w:sz w:val="24"/>
            <w:szCs w:val="24"/>
          </w:rPr>
          <w:t>Abstract</w:t>
        </w:r>
      </w:hyperlink>
      <w:r w:rsidRPr="00583299">
        <w:rPr>
          <w:rFonts w:cs="Times New Roman"/>
          <w:color w:val="0000FF"/>
          <w:sz w:val="24"/>
          <w:szCs w:val="24"/>
        </w:rPr>
        <w:t>]</w:t>
      </w:r>
      <w:r w:rsidRPr="00583299">
        <w:rPr>
          <w:rFonts w:cs="Times New Roman"/>
          <w:color w:val="000000"/>
          <w:sz w:val="24"/>
          <w:szCs w:val="24"/>
        </w:rPr>
        <w:t>[</w:t>
      </w:r>
      <w:hyperlink r:id="rId135" w:history="1">
        <w:r w:rsidRPr="00583299">
          <w:rPr>
            <w:rStyle w:val="Hyperlink"/>
            <w:rFonts w:cs="Times New Roman"/>
            <w:sz w:val="24"/>
            <w:szCs w:val="24"/>
          </w:rPr>
          <w:t>Full Text-PDF</w:t>
        </w:r>
      </w:hyperlink>
      <w:r w:rsidRPr="00583299">
        <w:rPr>
          <w:rFonts w:cs="Times New Roman"/>
          <w:color w:val="0000FF"/>
          <w:sz w:val="24"/>
          <w:szCs w:val="24"/>
        </w:rPr>
        <w:t>]</w:t>
      </w:r>
      <w:r w:rsidRPr="00583299">
        <w:rPr>
          <w:rStyle w:val="apple-converted-space"/>
          <w:rFonts w:cs="Times New Roman"/>
          <w:color w:val="000000"/>
          <w:sz w:val="24"/>
          <w:szCs w:val="24"/>
        </w:rPr>
        <w:t>(289 KB)</w:t>
      </w:r>
    </w:p>
    <w:p w:rsidR="008E1359" w:rsidRPr="008F525C" w:rsidRDefault="008E1359" w:rsidP="008E1359">
      <w:pPr>
        <w:rPr>
          <w:rFonts w:cs="Times New Roman"/>
          <w:color w:val="000000"/>
          <w:sz w:val="24"/>
          <w:szCs w:val="24"/>
        </w:rPr>
      </w:pPr>
      <w:r w:rsidRPr="008F525C">
        <w:rPr>
          <w:rFonts w:cs="Times New Roman"/>
          <w:bCs/>
          <w:color w:val="000000"/>
          <w:sz w:val="24"/>
          <w:szCs w:val="24"/>
        </w:rPr>
        <w:t>Obembe A.O., Olaogun M.O.B., and Adedoyin R.A.</w:t>
      </w:r>
    </w:p>
    <w:p w:rsidR="008F525C" w:rsidRPr="009375DB" w:rsidRDefault="008E1359" w:rsidP="009375DB">
      <w:pPr>
        <w:spacing w:after="0"/>
        <w:rPr>
          <w:rFonts w:cs="Times New Roman"/>
          <w:b/>
          <w:bCs/>
          <w:sz w:val="24"/>
          <w:szCs w:val="24"/>
          <w:lang w:val="en-US"/>
        </w:rPr>
      </w:pPr>
      <w:r w:rsidRPr="009375DB">
        <w:rPr>
          <w:rFonts w:cs="Times New Roman"/>
          <w:b/>
          <w:bCs/>
          <w:sz w:val="24"/>
          <w:szCs w:val="24"/>
        </w:rPr>
        <w:t>Differences in gait between haemorrhagic and ischaemic stroke survivors</w:t>
      </w:r>
    </w:p>
    <w:p w:rsidR="008E1359" w:rsidRPr="00583299" w:rsidRDefault="008E1359" w:rsidP="008F525C">
      <w:pPr>
        <w:rPr>
          <w:rFonts w:cs="Times New Roman"/>
          <w:color w:val="000000"/>
          <w:sz w:val="24"/>
          <w:szCs w:val="24"/>
        </w:rPr>
      </w:pPr>
      <w:r w:rsidRPr="00583299">
        <w:rPr>
          <w:rFonts w:cs="Times New Roman"/>
          <w:color w:val="000000"/>
          <w:sz w:val="24"/>
          <w:szCs w:val="24"/>
        </w:rPr>
        <w:t>J. Med. Med. Sci. 2012 3(9): 556-561</w:t>
      </w:r>
      <w:r w:rsidRPr="00583299">
        <w:rPr>
          <w:rFonts w:cs="Times New Roman"/>
          <w:color w:val="0000FF"/>
          <w:sz w:val="24"/>
          <w:szCs w:val="24"/>
        </w:rPr>
        <w:t>[</w:t>
      </w:r>
      <w:hyperlink r:id="rId136" w:history="1">
        <w:r w:rsidRPr="00583299">
          <w:rPr>
            <w:rStyle w:val="Hyperlink"/>
            <w:rFonts w:cs="Times New Roman"/>
            <w:sz w:val="24"/>
            <w:szCs w:val="24"/>
          </w:rPr>
          <w:t>Abstract</w:t>
        </w:r>
      </w:hyperlink>
      <w:r w:rsidRPr="00583299">
        <w:rPr>
          <w:rFonts w:cs="Times New Roman"/>
          <w:color w:val="0000FF"/>
          <w:sz w:val="24"/>
          <w:szCs w:val="24"/>
        </w:rPr>
        <w:t>]</w:t>
      </w:r>
      <w:r w:rsidRPr="00583299">
        <w:rPr>
          <w:rFonts w:cs="Times New Roman"/>
          <w:color w:val="000000"/>
          <w:sz w:val="24"/>
          <w:szCs w:val="24"/>
        </w:rPr>
        <w:t>[</w:t>
      </w:r>
      <w:hyperlink r:id="rId137" w:history="1">
        <w:r w:rsidRPr="00583299">
          <w:rPr>
            <w:rStyle w:val="Hyperlink"/>
            <w:rFonts w:cs="Times New Roman"/>
            <w:sz w:val="24"/>
            <w:szCs w:val="24"/>
          </w:rPr>
          <w:t>Full Text-PDF</w:t>
        </w:r>
      </w:hyperlink>
      <w:r w:rsidRPr="00583299">
        <w:rPr>
          <w:rFonts w:cs="Times New Roman"/>
          <w:color w:val="0000FF"/>
          <w:sz w:val="24"/>
          <w:szCs w:val="24"/>
        </w:rPr>
        <w:t>]</w:t>
      </w:r>
      <w:r w:rsidRPr="00583299">
        <w:rPr>
          <w:rStyle w:val="apple-converted-space"/>
          <w:rFonts w:cs="Times New Roman"/>
          <w:color w:val="000000"/>
          <w:sz w:val="24"/>
          <w:szCs w:val="24"/>
        </w:rPr>
        <w:t>(65 KB)</w:t>
      </w:r>
    </w:p>
    <w:p w:rsidR="008E1359" w:rsidRPr="001D36A5" w:rsidRDefault="008E1359" w:rsidP="008E1359">
      <w:pPr>
        <w:rPr>
          <w:rFonts w:cs="Times New Roman"/>
          <w:color w:val="000000"/>
          <w:sz w:val="24"/>
          <w:szCs w:val="24"/>
        </w:rPr>
      </w:pPr>
      <w:r w:rsidRPr="001D36A5">
        <w:rPr>
          <w:rFonts w:cs="Times New Roman"/>
          <w:bCs/>
          <w:color w:val="000000"/>
          <w:sz w:val="24"/>
          <w:szCs w:val="24"/>
        </w:rPr>
        <w:t>Obasa T. O., Mohammed S. S., Ernest S. K., Mokuolu O. A.</w:t>
      </w:r>
    </w:p>
    <w:p w:rsidR="001D36A5" w:rsidRPr="001D36A5" w:rsidRDefault="008E1359" w:rsidP="001D36A5">
      <w:pPr>
        <w:spacing w:after="0"/>
        <w:rPr>
          <w:rFonts w:cs="Times New Roman"/>
          <w:b/>
          <w:bCs/>
          <w:sz w:val="24"/>
          <w:szCs w:val="24"/>
          <w:lang w:val="en-US"/>
        </w:rPr>
      </w:pPr>
      <w:r w:rsidRPr="001D36A5">
        <w:rPr>
          <w:rFonts w:cs="Times New Roman"/>
          <w:b/>
          <w:bCs/>
          <w:sz w:val="24"/>
          <w:szCs w:val="24"/>
        </w:rPr>
        <w:t>Extrauterine growth restriction occurring in babies with gestational ages equal to and less than 32 weeks managed at the University of Ilorin Teaching Hospital</w:t>
      </w:r>
    </w:p>
    <w:p w:rsidR="001D36A5" w:rsidRPr="001D36A5" w:rsidRDefault="008E1359" w:rsidP="001D36A5">
      <w:pPr>
        <w:rPr>
          <w:rFonts w:cs="Times New Roman"/>
          <w:color w:val="000000"/>
          <w:sz w:val="24"/>
          <w:szCs w:val="24"/>
          <w:lang w:val="en-US"/>
        </w:rPr>
      </w:pPr>
      <w:r w:rsidRPr="00583299">
        <w:rPr>
          <w:rFonts w:cs="Times New Roman"/>
          <w:color w:val="000000"/>
          <w:sz w:val="24"/>
          <w:szCs w:val="24"/>
        </w:rPr>
        <w:t>J. Med. Med. Sci. 2012 3(9): 562-</w:t>
      </w:r>
      <w:r w:rsidRPr="00583299">
        <w:rPr>
          <w:rStyle w:val="apple-converted-space"/>
          <w:rFonts w:cs="Times New Roman"/>
          <w:color w:val="000000"/>
          <w:sz w:val="24"/>
          <w:szCs w:val="24"/>
        </w:rPr>
        <w:t>568</w:t>
      </w:r>
      <w:r w:rsidRPr="00583299">
        <w:rPr>
          <w:rFonts w:cs="Times New Roman"/>
          <w:color w:val="0000FF"/>
          <w:sz w:val="24"/>
          <w:szCs w:val="24"/>
        </w:rPr>
        <w:t>[</w:t>
      </w:r>
      <w:hyperlink r:id="rId138" w:history="1">
        <w:r w:rsidRPr="00583299">
          <w:rPr>
            <w:rStyle w:val="Hyperlink"/>
            <w:rFonts w:cs="Times New Roman"/>
            <w:sz w:val="24"/>
            <w:szCs w:val="24"/>
          </w:rPr>
          <w:t>Abstract</w:t>
        </w:r>
      </w:hyperlink>
      <w:r w:rsidRPr="00583299">
        <w:rPr>
          <w:rFonts w:cs="Times New Roman"/>
          <w:color w:val="0000FF"/>
          <w:sz w:val="24"/>
          <w:szCs w:val="24"/>
        </w:rPr>
        <w:t>]</w:t>
      </w:r>
      <w:r w:rsidRPr="00583299">
        <w:rPr>
          <w:rFonts w:cs="Times New Roman"/>
          <w:color w:val="000000"/>
          <w:sz w:val="24"/>
          <w:szCs w:val="24"/>
        </w:rPr>
        <w:t>[</w:t>
      </w:r>
      <w:hyperlink r:id="rId139" w:history="1">
        <w:r w:rsidRPr="00583299">
          <w:rPr>
            <w:rStyle w:val="Hyperlink"/>
            <w:rFonts w:cs="Times New Roman"/>
            <w:sz w:val="24"/>
            <w:szCs w:val="24"/>
          </w:rPr>
          <w:t>Full Text-PDF</w:t>
        </w:r>
      </w:hyperlink>
      <w:r w:rsidRPr="00583299">
        <w:rPr>
          <w:rFonts w:cs="Times New Roman"/>
          <w:color w:val="0000FF"/>
          <w:sz w:val="24"/>
          <w:szCs w:val="24"/>
        </w:rPr>
        <w:t>]</w:t>
      </w:r>
      <w:r w:rsidRPr="00583299">
        <w:rPr>
          <w:rStyle w:val="apple-converted-space"/>
          <w:rFonts w:cs="Times New Roman"/>
          <w:color w:val="000000"/>
          <w:sz w:val="24"/>
          <w:szCs w:val="24"/>
        </w:rPr>
        <w:t>(338 KB)</w:t>
      </w:r>
    </w:p>
    <w:p w:rsidR="008E1359" w:rsidRPr="001D36A5" w:rsidRDefault="008E1359" w:rsidP="001D36A5">
      <w:pPr>
        <w:spacing w:after="120"/>
        <w:rPr>
          <w:rFonts w:cs="Times New Roman"/>
          <w:color w:val="000000"/>
          <w:sz w:val="24"/>
          <w:szCs w:val="24"/>
          <w:lang w:val="en-US"/>
        </w:rPr>
      </w:pPr>
      <w:r w:rsidRPr="001D36A5">
        <w:rPr>
          <w:rFonts w:cs="Times New Roman"/>
          <w:bCs/>
          <w:color w:val="000000"/>
          <w:sz w:val="24"/>
          <w:szCs w:val="24"/>
        </w:rPr>
        <w:t>Evci (K) E.D., Ergin F, Saruhan G., Benli C., Beser E., Okur O., Okyay P.</w:t>
      </w:r>
    </w:p>
    <w:p w:rsidR="001D36A5" w:rsidRPr="001D36A5" w:rsidRDefault="008E1359" w:rsidP="001D36A5">
      <w:pPr>
        <w:spacing w:after="0"/>
        <w:rPr>
          <w:rFonts w:cs="Times New Roman"/>
          <w:b/>
          <w:bCs/>
          <w:sz w:val="24"/>
          <w:szCs w:val="24"/>
          <w:lang w:val="en-US"/>
        </w:rPr>
      </w:pPr>
      <w:r w:rsidRPr="001D36A5">
        <w:rPr>
          <w:rFonts w:cs="Times New Roman"/>
          <w:b/>
          <w:bCs/>
          <w:sz w:val="24"/>
          <w:szCs w:val="24"/>
        </w:rPr>
        <w:t>Prevalence and predictors of burden among family caregivers of the elderly in a Western City in Turkey: a community-based, cross-sectional study</w:t>
      </w:r>
      <w:r w:rsidR="001D36A5" w:rsidRPr="001D36A5">
        <w:rPr>
          <w:rFonts w:cs="Times New Roman"/>
          <w:b/>
          <w:bCs/>
          <w:sz w:val="24"/>
          <w:szCs w:val="24"/>
          <w:lang w:val="en-US"/>
        </w:rPr>
        <w:t xml:space="preserve"> </w:t>
      </w:r>
    </w:p>
    <w:p w:rsidR="008E1359" w:rsidRDefault="008E1359" w:rsidP="001D36A5">
      <w:pPr>
        <w:rPr>
          <w:rStyle w:val="apple-converted-space"/>
          <w:rFonts w:cs="Times New Roman"/>
          <w:color w:val="000000"/>
          <w:sz w:val="24"/>
          <w:szCs w:val="24"/>
          <w:lang w:val="en-US"/>
        </w:rPr>
      </w:pPr>
      <w:r w:rsidRPr="00583299">
        <w:rPr>
          <w:rFonts w:cs="Times New Roman"/>
          <w:color w:val="000000"/>
          <w:sz w:val="24"/>
          <w:szCs w:val="24"/>
        </w:rPr>
        <w:t>J. Med. Med. Sci. 2012 3(9): 569-577[</w:t>
      </w:r>
      <w:hyperlink r:id="rId140" w:history="1">
        <w:r w:rsidRPr="00583299">
          <w:rPr>
            <w:rStyle w:val="Hyperlink"/>
            <w:rFonts w:cs="Times New Roman"/>
            <w:sz w:val="24"/>
            <w:szCs w:val="24"/>
          </w:rPr>
          <w:t>Abstract</w:t>
        </w:r>
      </w:hyperlink>
      <w:r w:rsidRPr="00583299">
        <w:rPr>
          <w:rFonts w:cs="Times New Roman"/>
          <w:color w:val="000000"/>
          <w:sz w:val="24"/>
          <w:szCs w:val="24"/>
        </w:rPr>
        <w:t>][</w:t>
      </w:r>
      <w:hyperlink r:id="rId141" w:history="1">
        <w:r w:rsidRPr="00583299">
          <w:rPr>
            <w:rStyle w:val="Hyperlink"/>
            <w:rFonts w:cs="Times New Roman"/>
            <w:sz w:val="24"/>
            <w:szCs w:val="24"/>
          </w:rPr>
          <w:t>Full Text-PDF</w:t>
        </w:r>
      </w:hyperlink>
      <w:r w:rsidRPr="00583299">
        <w:rPr>
          <w:rFonts w:cs="Times New Roman"/>
          <w:color w:val="000000"/>
          <w:sz w:val="24"/>
          <w:szCs w:val="24"/>
        </w:rPr>
        <w:t>]</w:t>
      </w:r>
      <w:r w:rsidRPr="00583299">
        <w:rPr>
          <w:rStyle w:val="apple-converted-space"/>
          <w:rFonts w:cs="Times New Roman"/>
          <w:color w:val="000000"/>
          <w:sz w:val="24"/>
          <w:szCs w:val="24"/>
        </w:rPr>
        <w:t>(136 KB) </w:t>
      </w:r>
    </w:p>
    <w:p w:rsidR="00C70DB2" w:rsidRDefault="00C70DB2" w:rsidP="001D36A5">
      <w:pPr>
        <w:rPr>
          <w:rStyle w:val="apple-converted-space"/>
          <w:rFonts w:cs="Times New Roman"/>
          <w:color w:val="000000"/>
          <w:sz w:val="24"/>
          <w:szCs w:val="24"/>
          <w:lang w:val="en-US"/>
        </w:rPr>
      </w:pPr>
    </w:p>
    <w:p w:rsidR="00C70DB2" w:rsidRPr="00C70DB2" w:rsidRDefault="00C70DB2" w:rsidP="00C70DB2">
      <w:pPr>
        <w:pStyle w:val="Heading2"/>
        <w:rPr>
          <w:lang w:val="en-US"/>
        </w:rPr>
      </w:pPr>
      <w:bookmarkStart w:id="33" w:name="_Toc338682324"/>
      <w:r>
        <w:rPr>
          <w:rStyle w:val="apple-converted-space"/>
          <w:rFonts w:cs="Times New Roman"/>
          <w:color w:val="000000"/>
          <w:szCs w:val="24"/>
          <w:lang w:val="en-US"/>
        </w:rPr>
        <w:lastRenderedPageBreak/>
        <w:t>International Research Journal of Microbiology</w:t>
      </w:r>
      <w:bookmarkEnd w:id="33"/>
    </w:p>
    <w:tbl>
      <w:tblPr>
        <w:tblW w:w="12915" w:type="dxa"/>
        <w:tblCellSpacing w:w="0" w:type="dxa"/>
        <w:tblCellMar>
          <w:left w:w="0" w:type="dxa"/>
          <w:right w:w="0" w:type="dxa"/>
        </w:tblCellMar>
        <w:tblLook w:val="04A0"/>
      </w:tblPr>
      <w:tblGrid>
        <w:gridCol w:w="12657"/>
        <w:gridCol w:w="258"/>
      </w:tblGrid>
      <w:tr w:rsidR="001D36A5" w:rsidTr="001D36A5">
        <w:trPr>
          <w:tblCellSpacing w:w="0" w:type="dxa"/>
        </w:trPr>
        <w:tc>
          <w:tcPr>
            <w:tcW w:w="12657" w:type="dxa"/>
            <w:hideMark/>
          </w:tcPr>
          <w:p w:rsidR="001D36A5" w:rsidRDefault="00C9475A" w:rsidP="001D36A5">
            <w:pPr>
              <w:pStyle w:val="NormalWeb"/>
              <w:spacing w:before="0" w:beforeAutospacing="0" w:after="0" w:afterAutospacing="0"/>
            </w:pPr>
            <w:r>
              <w:rPr>
                <w:noProof/>
                <w:lang w:val="en-US" w:eastAsia="en-US"/>
              </w:rPr>
              <w:drawing>
                <wp:inline distT="0" distB="0" distL="0" distR="0">
                  <wp:extent cx="1162050" cy="1600200"/>
                  <wp:effectExtent l="19050" t="0" r="0" b="0"/>
                  <wp:docPr id="91" name="Picture 91" descr="http://interesjournals.org/IRJM/Contents/2012%20content/Front%20September%20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interesjournals.org/IRJM/Contents/2012%20content/Front%20September%202012.jpg"/>
                          <pic:cNvPicPr>
                            <a:picLocks noChangeAspect="1" noChangeArrowheads="1"/>
                          </pic:cNvPicPr>
                        </pic:nvPicPr>
                        <pic:blipFill>
                          <a:blip r:embed="rId142" cstate="print"/>
                          <a:srcRect/>
                          <a:stretch>
                            <a:fillRect/>
                          </a:stretch>
                        </pic:blipFill>
                        <pic:spPr bwMode="auto">
                          <a:xfrm>
                            <a:off x="0" y="0"/>
                            <a:ext cx="1162415" cy="1600703"/>
                          </a:xfrm>
                          <a:prstGeom prst="rect">
                            <a:avLst/>
                          </a:prstGeom>
                          <a:noFill/>
                          <a:ln w="9525">
                            <a:noFill/>
                            <a:miter lim="800000"/>
                            <a:headEnd/>
                            <a:tailEnd/>
                          </a:ln>
                        </pic:spPr>
                      </pic:pic>
                    </a:graphicData>
                  </a:graphic>
                </wp:inline>
              </w:drawing>
            </w:r>
            <w:hyperlink r:id="rId143" w:history="1">
              <w:r w:rsidR="001D36A5" w:rsidRPr="001D36A5">
                <w:rPr>
                  <w:rStyle w:val="Hyperlink"/>
                  <w:rFonts w:eastAsiaTheme="minorEastAsia"/>
                  <w:b/>
                  <w:bCs/>
                </w:rPr>
                <w:t>September 2012, Vol.3 No. 9</w:t>
              </w:r>
            </w:hyperlink>
          </w:p>
          <w:p w:rsidR="001D36A5" w:rsidRDefault="001D36A5">
            <w:pPr>
              <w:pStyle w:val="NormalWeb"/>
              <w:spacing w:before="0" w:beforeAutospacing="0" w:after="0" w:afterAutospacing="0"/>
              <w:jc w:val="center"/>
            </w:pPr>
          </w:p>
        </w:tc>
        <w:tc>
          <w:tcPr>
            <w:tcW w:w="258" w:type="dxa"/>
            <w:vAlign w:val="center"/>
            <w:hideMark/>
          </w:tcPr>
          <w:p w:rsidR="001D36A5" w:rsidRDefault="001D36A5">
            <w:pPr>
              <w:rPr>
                <w:sz w:val="24"/>
                <w:szCs w:val="24"/>
              </w:rPr>
            </w:pPr>
            <w:r>
              <w:t> </w:t>
            </w:r>
          </w:p>
        </w:tc>
      </w:tr>
    </w:tbl>
    <w:p w:rsidR="00C9475A" w:rsidRPr="001D36A5" w:rsidRDefault="00C9475A" w:rsidP="001D36A5">
      <w:pPr>
        <w:ind w:left="720"/>
        <w:jc w:val="center"/>
        <w:rPr>
          <w:rFonts w:cs="Times New Roman"/>
          <w:b/>
          <w:sz w:val="24"/>
          <w:szCs w:val="24"/>
        </w:rPr>
      </w:pPr>
      <w:r w:rsidRPr="001D36A5">
        <w:rPr>
          <w:rStyle w:val="apple-converted-space"/>
          <w:rFonts w:cs="Times New Roman"/>
          <w:b/>
          <w:iCs/>
          <w:sz w:val="24"/>
          <w:szCs w:val="24"/>
        </w:rPr>
        <w:t>Original Research Articles</w:t>
      </w:r>
    </w:p>
    <w:p w:rsidR="001D36A5" w:rsidRDefault="00C9475A" w:rsidP="00C9475A">
      <w:pPr>
        <w:rPr>
          <w:rFonts w:cs="Times New Roman"/>
          <w:color w:val="000000"/>
          <w:sz w:val="24"/>
          <w:szCs w:val="24"/>
          <w:lang w:val="en-US"/>
        </w:rPr>
      </w:pPr>
      <w:r w:rsidRPr="001D36A5">
        <w:rPr>
          <w:rFonts w:cs="Times New Roman"/>
          <w:color w:val="000000"/>
          <w:sz w:val="24"/>
          <w:szCs w:val="24"/>
        </w:rPr>
        <w:t>Agwa, O.K., Ibe, S.N and Abu, G.O</w:t>
      </w:r>
    </w:p>
    <w:p w:rsidR="00C9475A" w:rsidRPr="001D36A5" w:rsidRDefault="00C9475A" w:rsidP="001D36A5">
      <w:pPr>
        <w:spacing w:after="0"/>
        <w:rPr>
          <w:rFonts w:cs="Times New Roman"/>
          <w:color w:val="000000"/>
          <w:sz w:val="24"/>
          <w:szCs w:val="24"/>
          <w:lang w:val="en-US"/>
        </w:rPr>
      </w:pPr>
      <w:r w:rsidRPr="001D36A5">
        <w:rPr>
          <w:rFonts w:cs="Times New Roman"/>
          <w:b/>
          <w:bCs/>
          <w:color w:val="000000"/>
          <w:sz w:val="24"/>
          <w:szCs w:val="24"/>
        </w:rPr>
        <w:t>Biomass and lipid production of a fresh water algae</w:t>
      </w:r>
      <w:r w:rsidR="001D36A5">
        <w:rPr>
          <w:rStyle w:val="apple-converted-space"/>
          <w:rFonts w:cs="Times New Roman"/>
          <w:b/>
          <w:bCs/>
          <w:color w:val="000000"/>
          <w:sz w:val="24"/>
          <w:szCs w:val="24"/>
          <w:lang w:val="en-US"/>
        </w:rPr>
        <w:t xml:space="preserve"> </w:t>
      </w:r>
      <w:r w:rsidRPr="001D36A5">
        <w:rPr>
          <w:rFonts w:cs="Times New Roman"/>
          <w:b/>
          <w:bCs/>
          <w:i/>
          <w:iCs/>
          <w:color w:val="000000"/>
          <w:sz w:val="24"/>
          <w:szCs w:val="24"/>
        </w:rPr>
        <w:t>Chlorella</w:t>
      </w:r>
      <w:r w:rsidR="001D36A5">
        <w:rPr>
          <w:rStyle w:val="apple-converted-space"/>
          <w:rFonts w:cs="Times New Roman"/>
          <w:b/>
          <w:bCs/>
          <w:color w:val="000000"/>
          <w:sz w:val="24"/>
          <w:szCs w:val="24"/>
          <w:lang w:val="en-US"/>
        </w:rPr>
        <w:t xml:space="preserve"> </w:t>
      </w:r>
      <w:r w:rsidRPr="001D36A5">
        <w:rPr>
          <w:rFonts w:cs="Times New Roman"/>
          <w:b/>
          <w:bCs/>
          <w:color w:val="000000"/>
          <w:sz w:val="24"/>
          <w:szCs w:val="24"/>
        </w:rPr>
        <w:t>sp. using locally</w:t>
      </w:r>
      <w:r w:rsidR="001D36A5">
        <w:rPr>
          <w:rFonts w:cs="Times New Roman"/>
          <w:b/>
          <w:bCs/>
          <w:color w:val="000000"/>
          <w:sz w:val="24"/>
          <w:szCs w:val="24"/>
          <w:lang w:val="en-US"/>
        </w:rPr>
        <w:t xml:space="preserve"> </w:t>
      </w:r>
      <w:r w:rsidRPr="001D36A5">
        <w:rPr>
          <w:rFonts w:cs="Times New Roman"/>
          <w:b/>
          <w:bCs/>
          <w:color w:val="000000"/>
          <w:sz w:val="24"/>
          <w:szCs w:val="24"/>
        </w:rPr>
        <w:t>formulated media</w:t>
      </w:r>
    </w:p>
    <w:p w:rsidR="00C9475A" w:rsidRPr="001D36A5" w:rsidRDefault="00C9475A" w:rsidP="00C9475A">
      <w:pPr>
        <w:rPr>
          <w:rFonts w:cs="Times New Roman"/>
          <w:color w:val="000000"/>
          <w:sz w:val="24"/>
          <w:szCs w:val="24"/>
        </w:rPr>
      </w:pPr>
      <w:r w:rsidRPr="001D36A5">
        <w:rPr>
          <w:rFonts w:cs="Times New Roman"/>
          <w:color w:val="000000"/>
          <w:sz w:val="24"/>
          <w:szCs w:val="24"/>
        </w:rPr>
        <w:t>Int. Res. J. Microbiol. 2012 3(9): 288-295</w:t>
      </w:r>
      <w:r w:rsidRPr="001D36A5">
        <w:rPr>
          <w:rFonts w:cs="Times New Roman"/>
          <w:color w:val="0000FF"/>
          <w:sz w:val="24"/>
          <w:szCs w:val="24"/>
        </w:rPr>
        <w:t>[</w:t>
      </w:r>
      <w:hyperlink r:id="rId144" w:history="1">
        <w:r w:rsidRPr="001D36A5">
          <w:rPr>
            <w:rStyle w:val="Hyperlink"/>
            <w:rFonts w:cs="Times New Roman"/>
            <w:sz w:val="24"/>
            <w:szCs w:val="24"/>
          </w:rPr>
          <w:t>Abstract</w:t>
        </w:r>
      </w:hyperlink>
      <w:r w:rsidRPr="001D36A5">
        <w:rPr>
          <w:rFonts w:cs="Times New Roman"/>
          <w:color w:val="0000FF"/>
          <w:sz w:val="24"/>
          <w:szCs w:val="24"/>
        </w:rPr>
        <w:t>][</w:t>
      </w:r>
      <w:hyperlink r:id="rId145" w:history="1">
        <w:r w:rsidRPr="001D36A5">
          <w:rPr>
            <w:rStyle w:val="Hyperlink"/>
            <w:rFonts w:cs="Times New Roman"/>
            <w:sz w:val="24"/>
            <w:szCs w:val="24"/>
          </w:rPr>
          <w:t>Full Text-PDF</w:t>
        </w:r>
      </w:hyperlink>
      <w:r w:rsidRPr="001D36A5">
        <w:rPr>
          <w:rFonts w:cs="Times New Roman"/>
          <w:color w:val="0000FF"/>
          <w:sz w:val="24"/>
          <w:szCs w:val="24"/>
        </w:rPr>
        <w:t>]</w:t>
      </w:r>
      <w:r w:rsidRPr="001D36A5">
        <w:rPr>
          <w:rStyle w:val="apple-converted-space"/>
          <w:rFonts w:cs="Times New Roman"/>
          <w:color w:val="000000"/>
          <w:sz w:val="24"/>
          <w:szCs w:val="24"/>
        </w:rPr>
        <w:t>(370 KB)</w:t>
      </w:r>
    </w:p>
    <w:p w:rsidR="00C9475A" w:rsidRPr="001D36A5" w:rsidRDefault="00C9475A" w:rsidP="00C9475A">
      <w:pPr>
        <w:rPr>
          <w:rFonts w:cs="Times New Roman"/>
          <w:color w:val="000000"/>
          <w:sz w:val="24"/>
          <w:szCs w:val="24"/>
        </w:rPr>
      </w:pPr>
      <w:r w:rsidRPr="001D36A5">
        <w:rPr>
          <w:rFonts w:cs="Times New Roman"/>
          <w:color w:val="000000"/>
          <w:sz w:val="24"/>
          <w:szCs w:val="24"/>
        </w:rPr>
        <w:t>Akpomie, O.O., Ejila, A., Okocha, M.D. and Opara, N.E.</w:t>
      </w:r>
    </w:p>
    <w:p w:rsidR="00C9475A" w:rsidRPr="001D36A5" w:rsidRDefault="00C9475A" w:rsidP="001D36A5">
      <w:pPr>
        <w:spacing w:after="0"/>
        <w:rPr>
          <w:rFonts w:cs="Times New Roman"/>
          <w:color w:val="000000"/>
          <w:sz w:val="24"/>
          <w:szCs w:val="24"/>
          <w:lang w:val="en-US"/>
        </w:rPr>
      </w:pPr>
      <w:r w:rsidRPr="001D36A5">
        <w:rPr>
          <w:rFonts w:cs="Times New Roman"/>
          <w:b/>
          <w:bCs/>
          <w:color w:val="000000"/>
          <w:sz w:val="24"/>
          <w:szCs w:val="24"/>
        </w:rPr>
        <w:t>Preservation of wet-blues (Leather) using cocos oil and organotin compounds</w:t>
      </w:r>
    </w:p>
    <w:p w:rsidR="00C9475A" w:rsidRPr="001D36A5" w:rsidRDefault="00C9475A" w:rsidP="00C9475A">
      <w:pPr>
        <w:rPr>
          <w:rFonts w:cs="Times New Roman"/>
          <w:color w:val="000000"/>
          <w:sz w:val="24"/>
          <w:szCs w:val="24"/>
          <w:lang w:val="en-US"/>
        </w:rPr>
      </w:pPr>
      <w:r w:rsidRPr="001D36A5">
        <w:rPr>
          <w:rFonts w:cs="Times New Roman"/>
          <w:color w:val="000000"/>
          <w:sz w:val="24"/>
          <w:szCs w:val="24"/>
        </w:rPr>
        <w:t>Int. Res. J. Microbiol. 2012 3(9): 296-300</w:t>
      </w:r>
      <w:r w:rsidRPr="001D36A5">
        <w:rPr>
          <w:rFonts w:cs="Times New Roman"/>
          <w:color w:val="0000FF"/>
          <w:sz w:val="24"/>
          <w:szCs w:val="24"/>
        </w:rPr>
        <w:t>[</w:t>
      </w:r>
      <w:hyperlink r:id="rId146" w:history="1">
        <w:r w:rsidRPr="001D36A5">
          <w:rPr>
            <w:rStyle w:val="Hyperlink"/>
            <w:rFonts w:cs="Times New Roman"/>
            <w:sz w:val="24"/>
            <w:szCs w:val="24"/>
          </w:rPr>
          <w:t>Abstract</w:t>
        </w:r>
      </w:hyperlink>
      <w:r w:rsidRPr="001D36A5">
        <w:rPr>
          <w:rFonts w:cs="Times New Roman"/>
          <w:color w:val="0000FF"/>
          <w:sz w:val="24"/>
          <w:szCs w:val="24"/>
        </w:rPr>
        <w:t>][</w:t>
      </w:r>
      <w:hyperlink r:id="rId147" w:history="1">
        <w:r w:rsidRPr="001D36A5">
          <w:rPr>
            <w:rStyle w:val="Hyperlink"/>
            <w:rFonts w:cs="Times New Roman"/>
            <w:sz w:val="24"/>
            <w:szCs w:val="24"/>
          </w:rPr>
          <w:t>Full Text-PDF</w:t>
        </w:r>
      </w:hyperlink>
      <w:r w:rsidRPr="001D36A5">
        <w:rPr>
          <w:rFonts w:cs="Times New Roman"/>
          <w:color w:val="0000FF"/>
          <w:sz w:val="24"/>
          <w:szCs w:val="24"/>
        </w:rPr>
        <w:t>]</w:t>
      </w:r>
      <w:r w:rsidRPr="001D36A5">
        <w:rPr>
          <w:rStyle w:val="apple-converted-space"/>
          <w:rFonts w:cs="Times New Roman"/>
          <w:color w:val="000000"/>
          <w:sz w:val="24"/>
          <w:szCs w:val="24"/>
        </w:rPr>
        <w:t>(65 KB)</w:t>
      </w:r>
    </w:p>
    <w:p w:rsidR="00C9475A" w:rsidRPr="001D36A5" w:rsidRDefault="00C9475A" w:rsidP="00C9475A">
      <w:pPr>
        <w:rPr>
          <w:rFonts w:cs="Times New Roman"/>
          <w:color w:val="000000"/>
          <w:sz w:val="24"/>
          <w:szCs w:val="24"/>
        </w:rPr>
      </w:pPr>
      <w:r w:rsidRPr="001D36A5">
        <w:rPr>
          <w:rFonts w:cs="Times New Roman"/>
          <w:color w:val="000000"/>
          <w:sz w:val="24"/>
          <w:szCs w:val="24"/>
        </w:rPr>
        <w:t>Abdalnabi J. Abid, Younis Abdul-Redha and Ayam M. Salih</w:t>
      </w:r>
    </w:p>
    <w:p w:rsidR="00C9475A" w:rsidRPr="001D36A5" w:rsidRDefault="00C9475A" w:rsidP="001D36A5">
      <w:pPr>
        <w:spacing w:after="0"/>
        <w:rPr>
          <w:rFonts w:cs="Times New Roman"/>
          <w:color w:val="000000"/>
          <w:sz w:val="24"/>
          <w:szCs w:val="24"/>
          <w:lang w:val="en-US"/>
        </w:rPr>
      </w:pPr>
      <w:r w:rsidRPr="001D36A5">
        <w:rPr>
          <w:rFonts w:cs="Times New Roman"/>
          <w:b/>
          <w:bCs/>
          <w:color w:val="000000"/>
          <w:sz w:val="24"/>
          <w:szCs w:val="24"/>
        </w:rPr>
        <w:t>Some immunological and biochemical aspects for Hepatitis B virus detection</w:t>
      </w:r>
    </w:p>
    <w:p w:rsidR="00C9475A" w:rsidRPr="001D36A5" w:rsidRDefault="00C9475A" w:rsidP="00C9475A">
      <w:pPr>
        <w:rPr>
          <w:rFonts w:cs="Times New Roman"/>
          <w:color w:val="000000"/>
          <w:sz w:val="24"/>
          <w:szCs w:val="24"/>
          <w:lang w:val="en-US"/>
        </w:rPr>
      </w:pPr>
      <w:r w:rsidRPr="001D36A5">
        <w:rPr>
          <w:rFonts w:cs="Times New Roman"/>
          <w:color w:val="000000"/>
          <w:sz w:val="24"/>
          <w:szCs w:val="24"/>
        </w:rPr>
        <w:t>Int. Res. J. Microbiol. 2012 3(9): 301-306</w:t>
      </w:r>
      <w:r w:rsidRPr="001D36A5">
        <w:rPr>
          <w:rFonts w:cs="Times New Roman"/>
          <w:color w:val="0000FF"/>
          <w:sz w:val="24"/>
          <w:szCs w:val="24"/>
        </w:rPr>
        <w:t>[</w:t>
      </w:r>
      <w:hyperlink r:id="rId148" w:history="1">
        <w:r w:rsidRPr="001D36A5">
          <w:rPr>
            <w:rStyle w:val="Hyperlink"/>
            <w:rFonts w:cs="Times New Roman"/>
            <w:sz w:val="24"/>
            <w:szCs w:val="24"/>
          </w:rPr>
          <w:t>Abstract</w:t>
        </w:r>
      </w:hyperlink>
      <w:r w:rsidRPr="001D36A5">
        <w:rPr>
          <w:rFonts w:cs="Times New Roman"/>
          <w:color w:val="0000FF"/>
          <w:sz w:val="24"/>
          <w:szCs w:val="24"/>
        </w:rPr>
        <w:t>][</w:t>
      </w:r>
      <w:hyperlink r:id="rId149" w:history="1">
        <w:r w:rsidRPr="001D36A5">
          <w:rPr>
            <w:rStyle w:val="Hyperlink"/>
            <w:rFonts w:cs="Times New Roman"/>
            <w:sz w:val="24"/>
            <w:szCs w:val="24"/>
          </w:rPr>
          <w:t>Full Text-PDF</w:t>
        </w:r>
      </w:hyperlink>
      <w:r w:rsidRPr="001D36A5">
        <w:rPr>
          <w:rFonts w:cs="Times New Roman"/>
          <w:color w:val="0000FF"/>
          <w:sz w:val="24"/>
          <w:szCs w:val="24"/>
        </w:rPr>
        <w:t>]</w:t>
      </w:r>
      <w:r w:rsidRPr="001D36A5">
        <w:rPr>
          <w:rStyle w:val="apple-converted-space"/>
          <w:rFonts w:cs="Times New Roman"/>
          <w:color w:val="000000"/>
          <w:sz w:val="24"/>
          <w:szCs w:val="24"/>
        </w:rPr>
        <w:t>(194 KB)</w:t>
      </w:r>
    </w:p>
    <w:p w:rsidR="00EF6692" w:rsidRPr="00EF6692" w:rsidRDefault="00EF6692" w:rsidP="00EF6692">
      <w:pPr>
        <w:pStyle w:val="Heading2"/>
        <w:rPr>
          <w:lang w:val="en-US"/>
        </w:rPr>
      </w:pPr>
      <w:bookmarkStart w:id="34" w:name="_Toc338682325"/>
      <w:r>
        <w:t>Educational Research</w:t>
      </w:r>
      <w:bookmarkEnd w:id="34"/>
    </w:p>
    <w:p w:rsidR="00CF5B57" w:rsidRPr="00300DE4" w:rsidRDefault="00CF5B57" w:rsidP="00CF5B57">
      <w:pPr>
        <w:pStyle w:val="NormalWeb"/>
        <w:spacing w:before="0" w:beforeAutospacing="0" w:after="0" w:afterAutospacing="0"/>
      </w:pPr>
      <w:r>
        <w:rPr>
          <w:noProof/>
          <w:lang w:val="en-US" w:eastAsia="en-US"/>
        </w:rPr>
        <w:drawing>
          <wp:inline distT="0" distB="0" distL="0" distR="0">
            <wp:extent cx="1085849" cy="1466850"/>
            <wp:effectExtent l="19050" t="0" r="1" b="0"/>
            <wp:docPr id="99" name="Picture 99" descr="http://interesjournals.org/ER/Contents/2012%20Contents/Front%20September%20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interesjournals.org/ER/Contents/2012%20Contents/Front%20September%202012.jpg"/>
                    <pic:cNvPicPr>
                      <a:picLocks noChangeAspect="1" noChangeArrowheads="1"/>
                    </pic:cNvPicPr>
                  </pic:nvPicPr>
                  <pic:blipFill>
                    <a:blip r:embed="rId150" cstate="print"/>
                    <a:srcRect/>
                    <a:stretch>
                      <a:fillRect/>
                    </a:stretch>
                  </pic:blipFill>
                  <pic:spPr bwMode="auto">
                    <a:xfrm>
                      <a:off x="0" y="0"/>
                      <a:ext cx="1086413" cy="1467612"/>
                    </a:xfrm>
                    <a:prstGeom prst="rect">
                      <a:avLst/>
                    </a:prstGeom>
                    <a:noFill/>
                    <a:ln w="9525">
                      <a:noFill/>
                      <a:miter lim="800000"/>
                      <a:headEnd/>
                      <a:tailEnd/>
                    </a:ln>
                  </pic:spPr>
                </pic:pic>
              </a:graphicData>
            </a:graphic>
          </wp:inline>
        </w:drawing>
      </w:r>
      <w:hyperlink r:id="rId151" w:history="1">
        <w:r w:rsidRPr="00300DE4">
          <w:rPr>
            <w:rStyle w:val="Hyperlink"/>
            <w:rFonts w:eastAsiaTheme="minorEastAsia"/>
            <w:b/>
            <w:bCs/>
          </w:rPr>
          <w:t>September 2012;Vol.3,No.9</w:t>
        </w:r>
      </w:hyperlink>
    </w:p>
    <w:p w:rsidR="00CF5B57" w:rsidRPr="00300DE4" w:rsidRDefault="00CF5B57" w:rsidP="00300DE4">
      <w:pPr>
        <w:pStyle w:val="NormalWeb"/>
        <w:spacing w:before="0" w:beforeAutospacing="0" w:after="0" w:afterAutospacing="0"/>
        <w:rPr>
          <w:color w:val="auto"/>
        </w:rPr>
      </w:pPr>
      <w:r w:rsidRPr="00300DE4">
        <w:rPr>
          <w:rStyle w:val="Strong"/>
          <w:color w:val="auto"/>
        </w:rPr>
        <w:t>Reviews</w:t>
      </w:r>
    </w:p>
    <w:p w:rsidR="00CF5B57" w:rsidRPr="00300DE4" w:rsidRDefault="00CF5B57" w:rsidP="00CF5B57">
      <w:pPr>
        <w:rPr>
          <w:rFonts w:cs="Times New Roman"/>
          <w:color w:val="000000"/>
          <w:sz w:val="24"/>
          <w:szCs w:val="24"/>
        </w:rPr>
      </w:pPr>
      <w:r w:rsidRPr="00300DE4">
        <w:rPr>
          <w:rFonts w:cs="Times New Roman"/>
          <w:color w:val="000000"/>
          <w:sz w:val="24"/>
          <w:szCs w:val="24"/>
          <w:lang w:val="en-GB"/>
        </w:rPr>
        <w:t>Kim Cheng Patrick Low and Ali Yusob Mohd. Zain</w:t>
      </w:r>
    </w:p>
    <w:p w:rsidR="00300DE4" w:rsidRPr="00300DE4" w:rsidRDefault="00CF5B57" w:rsidP="00300DE4">
      <w:pPr>
        <w:spacing w:after="0"/>
        <w:rPr>
          <w:rFonts w:cs="Times New Roman"/>
          <w:b/>
          <w:bCs/>
          <w:color w:val="000000"/>
          <w:sz w:val="24"/>
          <w:szCs w:val="24"/>
          <w:lang w:val="en-US"/>
        </w:rPr>
      </w:pPr>
      <w:r w:rsidRPr="00300DE4">
        <w:rPr>
          <w:rFonts w:cs="Times New Roman"/>
          <w:b/>
          <w:bCs/>
          <w:color w:val="000000"/>
          <w:sz w:val="24"/>
          <w:szCs w:val="24"/>
          <w:lang w:val="en-GB"/>
        </w:rPr>
        <w:t>Confucius’ teachings, good leadership and getting on top of office politics</w:t>
      </w:r>
    </w:p>
    <w:p w:rsidR="00CF5B57" w:rsidRPr="00300DE4" w:rsidRDefault="00300DE4" w:rsidP="00CF5B57">
      <w:pPr>
        <w:rPr>
          <w:rFonts w:cs="Times New Roman"/>
          <w:color w:val="000000"/>
          <w:sz w:val="24"/>
          <w:szCs w:val="24"/>
        </w:rPr>
      </w:pPr>
      <w:r>
        <w:rPr>
          <w:rFonts w:cs="Times New Roman"/>
          <w:color w:val="000000"/>
          <w:sz w:val="24"/>
          <w:szCs w:val="24"/>
        </w:rPr>
        <w:t>Educ. Res. 2012</w:t>
      </w:r>
      <w:r>
        <w:rPr>
          <w:rFonts w:cs="Times New Roman"/>
          <w:color w:val="000000"/>
          <w:sz w:val="24"/>
          <w:szCs w:val="24"/>
          <w:lang w:val="en-US"/>
        </w:rPr>
        <w:t xml:space="preserve"> </w:t>
      </w:r>
      <w:r w:rsidR="00CF5B57" w:rsidRPr="00300DE4">
        <w:rPr>
          <w:rFonts w:cs="Times New Roman"/>
          <w:color w:val="000000"/>
          <w:sz w:val="24"/>
          <w:szCs w:val="24"/>
        </w:rPr>
        <w:t>3(9): 698-705</w:t>
      </w:r>
      <w:r w:rsidR="00CF5B57" w:rsidRPr="00300DE4">
        <w:rPr>
          <w:rFonts w:cs="Times New Roman"/>
          <w:color w:val="0000FF"/>
          <w:sz w:val="24"/>
          <w:szCs w:val="24"/>
        </w:rPr>
        <w:t>[</w:t>
      </w:r>
      <w:hyperlink r:id="rId152" w:history="1">
        <w:r w:rsidR="00CF5B57" w:rsidRPr="00300DE4">
          <w:rPr>
            <w:rStyle w:val="Hyperlink"/>
            <w:rFonts w:cs="Times New Roman"/>
            <w:sz w:val="24"/>
            <w:szCs w:val="24"/>
          </w:rPr>
          <w:t>Abstract</w:t>
        </w:r>
      </w:hyperlink>
      <w:r w:rsidR="00CF5B57" w:rsidRPr="00300DE4">
        <w:rPr>
          <w:rFonts w:cs="Times New Roman"/>
          <w:color w:val="0000FF"/>
          <w:sz w:val="24"/>
          <w:szCs w:val="24"/>
        </w:rPr>
        <w:t>][</w:t>
      </w:r>
      <w:hyperlink r:id="rId153" w:history="1">
        <w:r w:rsidR="00CF5B57" w:rsidRPr="00300DE4">
          <w:rPr>
            <w:rStyle w:val="Hyperlink"/>
            <w:rFonts w:cs="Times New Roman"/>
            <w:sz w:val="24"/>
            <w:szCs w:val="24"/>
          </w:rPr>
          <w:t>Full Text-PDF</w:t>
        </w:r>
      </w:hyperlink>
      <w:r w:rsidR="00CF5B57" w:rsidRPr="00300DE4">
        <w:rPr>
          <w:rFonts w:cs="Times New Roman"/>
          <w:color w:val="0000FF"/>
          <w:sz w:val="24"/>
          <w:szCs w:val="24"/>
        </w:rPr>
        <w:t>]</w:t>
      </w:r>
      <w:r w:rsidR="00CF5B57" w:rsidRPr="00300DE4">
        <w:rPr>
          <w:rStyle w:val="apple-converted-space"/>
          <w:rFonts w:cs="Times New Roman"/>
          <w:color w:val="000000"/>
          <w:sz w:val="24"/>
          <w:szCs w:val="24"/>
        </w:rPr>
        <w:t>(275 KB)</w:t>
      </w:r>
    </w:p>
    <w:p w:rsidR="00CF5B57" w:rsidRPr="00300DE4" w:rsidRDefault="00CF5B57" w:rsidP="00CF5B57">
      <w:pPr>
        <w:rPr>
          <w:rFonts w:cs="Times New Roman"/>
          <w:color w:val="000000"/>
          <w:sz w:val="24"/>
          <w:szCs w:val="24"/>
        </w:rPr>
      </w:pPr>
      <w:r w:rsidRPr="00300DE4">
        <w:rPr>
          <w:rFonts w:cs="Times New Roman"/>
          <w:color w:val="000000"/>
          <w:sz w:val="24"/>
          <w:szCs w:val="24"/>
          <w:lang w:val="en-GB"/>
        </w:rPr>
        <w:t>O’kwu, Emmanuel I and Orum, Clement C.</w:t>
      </w:r>
    </w:p>
    <w:p w:rsidR="00464397" w:rsidRPr="00464397" w:rsidRDefault="00CF5B57" w:rsidP="00464397">
      <w:pPr>
        <w:spacing w:after="0"/>
        <w:rPr>
          <w:rFonts w:cs="Times New Roman"/>
          <w:b/>
          <w:bCs/>
          <w:color w:val="000000"/>
          <w:sz w:val="24"/>
          <w:szCs w:val="24"/>
          <w:lang w:val="en-US"/>
        </w:rPr>
      </w:pPr>
      <w:r w:rsidRPr="00300DE4">
        <w:rPr>
          <w:rFonts w:cs="Times New Roman"/>
          <w:b/>
          <w:bCs/>
          <w:color w:val="000000"/>
          <w:sz w:val="24"/>
          <w:szCs w:val="24"/>
          <w:lang w:val="en-GB"/>
        </w:rPr>
        <w:lastRenderedPageBreak/>
        <w:t>Effect of Continuous Assessment Scores on the Final Examination Scores obtained by Students at</w:t>
      </w:r>
      <w:r w:rsidR="00464397">
        <w:rPr>
          <w:rFonts w:cs="Times New Roman"/>
          <w:b/>
          <w:bCs/>
          <w:color w:val="000000"/>
          <w:sz w:val="24"/>
          <w:szCs w:val="24"/>
          <w:lang w:val="en-GB"/>
        </w:rPr>
        <w:t xml:space="preserve"> </w:t>
      </w:r>
      <w:r w:rsidRPr="00300DE4">
        <w:rPr>
          <w:rFonts w:cs="Times New Roman"/>
          <w:b/>
          <w:bCs/>
          <w:color w:val="000000"/>
          <w:sz w:val="24"/>
          <w:szCs w:val="24"/>
          <w:lang w:val="en-GB"/>
        </w:rPr>
        <w:t>the Junior Secondary School (JSS) Level in Mathematics</w:t>
      </w:r>
    </w:p>
    <w:p w:rsidR="00CF5B57" w:rsidRPr="00300DE4" w:rsidRDefault="00464397" w:rsidP="00CF5B57">
      <w:pPr>
        <w:rPr>
          <w:rFonts w:cs="Times New Roman"/>
          <w:color w:val="000000"/>
          <w:sz w:val="24"/>
          <w:szCs w:val="24"/>
        </w:rPr>
      </w:pPr>
      <w:r>
        <w:rPr>
          <w:rFonts w:cs="Times New Roman"/>
          <w:color w:val="000000"/>
          <w:sz w:val="24"/>
          <w:szCs w:val="24"/>
        </w:rPr>
        <w:t>Educ. Res. 2012</w:t>
      </w:r>
      <w:r w:rsidR="00CF5B57" w:rsidRPr="00300DE4">
        <w:rPr>
          <w:rFonts w:cs="Times New Roman"/>
          <w:color w:val="000000"/>
          <w:sz w:val="24"/>
          <w:szCs w:val="24"/>
        </w:rPr>
        <w:t xml:space="preserve"> 3(9): 706-709</w:t>
      </w:r>
      <w:r w:rsidR="00CF5B57" w:rsidRPr="00300DE4">
        <w:rPr>
          <w:rFonts w:cs="Times New Roman"/>
          <w:color w:val="0000FF"/>
          <w:sz w:val="24"/>
          <w:szCs w:val="24"/>
        </w:rPr>
        <w:t>[</w:t>
      </w:r>
      <w:hyperlink r:id="rId154" w:history="1">
        <w:r w:rsidR="00CF5B57" w:rsidRPr="00300DE4">
          <w:rPr>
            <w:rStyle w:val="Hyperlink"/>
            <w:rFonts w:cs="Times New Roman"/>
            <w:sz w:val="24"/>
            <w:szCs w:val="24"/>
          </w:rPr>
          <w:t>Abstract</w:t>
        </w:r>
      </w:hyperlink>
      <w:r w:rsidR="00CF5B57" w:rsidRPr="00300DE4">
        <w:rPr>
          <w:rFonts w:cs="Times New Roman"/>
          <w:color w:val="0000FF"/>
          <w:sz w:val="24"/>
          <w:szCs w:val="24"/>
        </w:rPr>
        <w:t>][</w:t>
      </w:r>
      <w:hyperlink r:id="rId155" w:history="1">
        <w:r w:rsidR="00CF5B57" w:rsidRPr="00300DE4">
          <w:rPr>
            <w:rStyle w:val="Hyperlink"/>
            <w:rFonts w:cs="Times New Roman"/>
            <w:sz w:val="24"/>
            <w:szCs w:val="24"/>
          </w:rPr>
          <w:t>Full Text-PDF</w:t>
        </w:r>
      </w:hyperlink>
      <w:r w:rsidR="00CF5B57" w:rsidRPr="00300DE4">
        <w:rPr>
          <w:rFonts w:cs="Times New Roman"/>
          <w:color w:val="0000FF"/>
          <w:sz w:val="24"/>
          <w:szCs w:val="24"/>
        </w:rPr>
        <w:t>]</w:t>
      </w:r>
      <w:r w:rsidR="00CF5B57" w:rsidRPr="00300DE4">
        <w:rPr>
          <w:rStyle w:val="apple-converted-space"/>
          <w:rFonts w:cs="Times New Roman"/>
          <w:color w:val="000000"/>
          <w:sz w:val="24"/>
          <w:szCs w:val="24"/>
        </w:rPr>
        <w:t>(41 KB)</w:t>
      </w:r>
    </w:p>
    <w:p w:rsidR="00CF5B57" w:rsidRPr="00300DE4" w:rsidRDefault="00CF5B57" w:rsidP="00CF5B57">
      <w:pPr>
        <w:rPr>
          <w:rFonts w:cs="Times New Roman"/>
          <w:color w:val="000000"/>
          <w:sz w:val="24"/>
          <w:szCs w:val="24"/>
        </w:rPr>
      </w:pPr>
      <w:r w:rsidRPr="00300DE4">
        <w:rPr>
          <w:rFonts w:cs="Times New Roman"/>
          <w:color w:val="000000"/>
          <w:sz w:val="24"/>
          <w:szCs w:val="24"/>
          <w:lang w:val="en-GB"/>
        </w:rPr>
        <w:t>Henry L. N. Onderi and Florence Y. Odera</w:t>
      </w:r>
    </w:p>
    <w:p w:rsidR="00612550" w:rsidRPr="00612550" w:rsidRDefault="00CF5B57" w:rsidP="00612550">
      <w:pPr>
        <w:spacing w:after="0"/>
        <w:rPr>
          <w:rFonts w:cs="Times New Roman"/>
          <w:b/>
          <w:bCs/>
          <w:color w:val="000000"/>
          <w:sz w:val="24"/>
          <w:szCs w:val="24"/>
          <w:lang w:val="en-US"/>
        </w:rPr>
      </w:pPr>
      <w:r w:rsidRPr="00300DE4">
        <w:rPr>
          <w:rFonts w:cs="Times New Roman"/>
          <w:b/>
          <w:bCs/>
          <w:color w:val="000000"/>
          <w:sz w:val="24"/>
          <w:szCs w:val="24"/>
          <w:lang w:val="en-GB"/>
        </w:rPr>
        <w:t>Discipline as a tool for effective school management</w:t>
      </w:r>
    </w:p>
    <w:p w:rsidR="00CF5B57" w:rsidRPr="00300DE4" w:rsidRDefault="00612550" w:rsidP="00CF5B57">
      <w:pPr>
        <w:rPr>
          <w:rFonts w:cs="Times New Roman"/>
          <w:color w:val="000000"/>
          <w:sz w:val="24"/>
          <w:szCs w:val="24"/>
        </w:rPr>
      </w:pPr>
      <w:r>
        <w:rPr>
          <w:rFonts w:cs="Times New Roman"/>
          <w:color w:val="000000"/>
          <w:sz w:val="24"/>
          <w:szCs w:val="24"/>
        </w:rPr>
        <w:t>Educ. Res. 2012</w:t>
      </w:r>
      <w:r w:rsidR="00CF5B57" w:rsidRPr="00300DE4">
        <w:rPr>
          <w:rFonts w:cs="Times New Roman"/>
          <w:color w:val="000000"/>
          <w:sz w:val="24"/>
          <w:szCs w:val="24"/>
        </w:rPr>
        <w:t xml:space="preserve"> 3(9): 710-716</w:t>
      </w:r>
      <w:r w:rsidR="00CF5B57" w:rsidRPr="00300DE4">
        <w:rPr>
          <w:rFonts w:cs="Times New Roman"/>
          <w:color w:val="0000FF"/>
          <w:sz w:val="24"/>
          <w:szCs w:val="24"/>
        </w:rPr>
        <w:t>[</w:t>
      </w:r>
      <w:hyperlink r:id="rId156" w:history="1">
        <w:r w:rsidR="00CF5B57" w:rsidRPr="00300DE4">
          <w:rPr>
            <w:rStyle w:val="Hyperlink"/>
            <w:rFonts w:cs="Times New Roman"/>
            <w:sz w:val="24"/>
            <w:szCs w:val="24"/>
          </w:rPr>
          <w:t>Abstract</w:t>
        </w:r>
      </w:hyperlink>
      <w:r w:rsidR="00CF5B57" w:rsidRPr="00300DE4">
        <w:rPr>
          <w:rFonts w:cs="Times New Roman"/>
          <w:color w:val="0000FF"/>
          <w:sz w:val="24"/>
          <w:szCs w:val="24"/>
        </w:rPr>
        <w:t>][</w:t>
      </w:r>
      <w:hyperlink r:id="rId157" w:history="1">
        <w:r w:rsidR="00CF5B57" w:rsidRPr="00300DE4">
          <w:rPr>
            <w:rStyle w:val="Hyperlink"/>
            <w:rFonts w:cs="Times New Roman"/>
            <w:sz w:val="24"/>
            <w:szCs w:val="24"/>
          </w:rPr>
          <w:t>Full Text-PDF</w:t>
        </w:r>
      </w:hyperlink>
      <w:r w:rsidR="00CF5B57" w:rsidRPr="00300DE4">
        <w:rPr>
          <w:rFonts w:cs="Times New Roman"/>
          <w:color w:val="0000FF"/>
          <w:sz w:val="24"/>
          <w:szCs w:val="24"/>
        </w:rPr>
        <w:t>]</w:t>
      </w:r>
      <w:r w:rsidR="00CF5B57" w:rsidRPr="00300DE4">
        <w:rPr>
          <w:rStyle w:val="apple-converted-space"/>
          <w:rFonts w:cs="Times New Roman"/>
          <w:color w:val="000000"/>
          <w:sz w:val="24"/>
          <w:szCs w:val="24"/>
        </w:rPr>
        <w:t>(71 KB)</w:t>
      </w:r>
    </w:p>
    <w:p w:rsidR="00317D76" w:rsidRDefault="00EF6692" w:rsidP="00EF6692">
      <w:pPr>
        <w:pStyle w:val="Heading2"/>
        <w:rPr>
          <w:rFonts w:ascii="Arial" w:hAnsi="Arial" w:cs="Arial"/>
          <w:color w:val="800000"/>
          <w:sz w:val="22"/>
          <w:szCs w:val="22"/>
          <w:lang w:val="en-US"/>
        </w:rPr>
      </w:pPr>
      <w:bookmarkStart w:id="35" w:name="_Toc338682326"/>
      <w:r>
        <w:rPr>
          <w:lang w:val="en-US"/>
        </w:rPr>
        <w:t>Internationl Research Journal of Pharmacy and Pharmacology</w:t>
      </w:r>
      <w:bookmarkEnd w:id="35"/>
    </w:p>
    <w:tbl>
      <w:tblPr>
        <w:tblW w:w="12915" w:type="dxa"/>
        <w:tblCellSpacing w:w="0" w:type="dxa"/>
        <w:tblCellMar>
          <w:left w:w="0" w:type="dxa"/>
          <w:right w:w="0" w:type="dxa"/>
        </w:tblCellMar>
        <w:tblLook w:val="04A0"/>
      </w:tblPr>
      <w:tblGrid>
        <w:gridCol w:w="12454"/>
        <w:gridCol w:w="461"/>
      </w:tblGrid>
      <w:tr w:rsidR="00E73F11" w:rsidRPr="00300DE4" w:rsidTr="00E73F11">
        <w:trPr>
          <w:tblCellSpacing w:w="0" w:type="dxa"/>
        </w:trPr>
        <w:tc>
          <w:tcPr>
            <w:tcW w:w="12454" w:type="dxa"/>
            <w:vAlign w:val="center"/>
            <w:hideMark/>
          </w:tcPr>
          <w:p w:rsidR="00E73F11" w:rsidRPr="00300DE4" w:rsidRDefault="00E73F11" w:rsidP="00E73F11">
            <w:pPr>
              <w:pStyle w:val="NormalWeb"/>
              <w:spacing w:before="0" w:beforeAutospacing="0" w:after="63" w:afterAutospacing="0"/>
            </w:pPr>
            <w:r w:rsidRPr="00300DE4">
              <w:rPr>
                <w:noProof/>
                <w:lang w:val="en-US" w:eastAsia="en-US"/>
              </w:rPr>
              <w:drawing>
                <wp:inline distT="0" distB="0" distL="0" distR="0">
                  <wp:extent cx="1114425" cy="1533525"/>
                  <wp:effectExtent l="19050" t="0" r="9525" b="0"/>
                  <wp:docPr id="102" name="Picture 102" descr="http://interesjournals.org/IRJPP/Contents/2012%20Contents/Front%20September%20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interesjournals.org/IRJPP/Contents/2012%20Contents/Front%20September%202012.jpg"/>
                          <pic:cNvPicPr>
                            <a:picLocks noChangeAspect="1" noChangeArrowheads="1"/>
                          </pic:cNvPicPr>
                        </pic:nvPicPr>
                        <pic:blipFill>
                          <a:blip r:embed="rId158" cstate="print"/>
                          <a:srcRect/>
                          <a:stretch>
                            <a:fillRect/>
                          </a:stretch>
                        </pic:blipFill>
                        <pic:spPr bwMode="auto">
                          <a:xfrm>
                            <a:off x="0" y="0"/>
                            <a:ext cx="1117058" cy="1537148"/>
                          </a:xfrm>
                          <a:prstGeom prst="rect">
                            <a:avLst/>
                          </a:prstGeom>
                          <a:noFill/>
                          <a:ln w="9525">
                            <a:noFill/>
                            <a:miter lim="800000"/>
                            <a:headEnd/>
                            <a:tailEnd/>
                          </a:ln>
                        </pic:spPr>
                      </pic:pic>
                    </a:graphicData>
                  </a:graphic>
                </wp:inline>
              </w:drawing>
            </w:r>
            <w:hyperlink r:id="rId159" w:history="1">
              <w:r w:rsidRPr="00300DE4">
                <w:rPr>
                  <w:rStyle w:val="Hyperlink"/>
                  <w:rFonts w:eastAsiaTheme="minorEastAsia"/>
                  <w:b/>
                  <w:bCs/>
                </w:rPr>
                <w:t>September 2012;Vol.2,No.9</w:t>
              </w:r>
            </w:hyperlink>
          </w:p>
          <w:p w:rsidR="00E73F11" w:rsidRPr="00A07EC2" w:rsidRDefault="00962349" w:rsidP="00962349">
            <w:pPr>
              <w:pStyle w:val="NormalWeb"/>
              <w:spacing w:before="0" w:beforeAutospacing="0" w:after="63" w:afterAutospacing="0"/>
              <w:rPr>
                <w:color w:val="auto"/>
                <w:lang w:val="en-US"/>
              </w:rPr>
            </w:pPr>
            <w:r w:rsidRPr="00A07EC2">
              <w:rPr>
                <w:rStyle w:val="Strong"/>
                <w:iCs/>
                <w:color w:val="auto"/>
                <w:shd w:val="clear" w:color="auto" w:fill="FFFFFF"/>
              </w:rPr>
              <w:t>Review</w:t>
            </w:r>
          </w:p>
        </w:tc>
        <w:tc>
          <w:tcPr>
            <w:tcW w:w="461" w:type="dxa"/>
            <w:vAlign w:val="center"/>
            <w:hideMark/>
          </w:tcPr>
          <w:p w:rsidR="00E73F11" w:rsidRPr="00300DE4" w:rsidRDefault="00E73F11">
            <w:pPr>
              <w:rPr>
                <w:rFonts w:cs="Times New Roman"/>
                <w:sz w:val="24"/>
                <w:szCs w:val="24"/>
              </w:rPr>
            </w:pPr>
            <w:r w:rsidRPr="00300DE4">
              <w:rPr>
                <w:rFonts w:cs="Times New Roman"/>
                <w:sz w:val="24"/>
                <w:szCs w:val="24"/>
              </w:rPr>
              <w:t> </w:t>
            </w:r>
          </w:p>
        </w:tc>
      </w:tr>
    </w:tbl>
    <w:p w:rsidR="00A07EC2" w:rsidRPr="00A07EC2" w:rsidRDefault="00E73F11" w:rsidP="00E73F11">
      <w:pPr>
        <w:rPr>
          <w:rFonts w:cs="Times New Roman"/>
          <w:bCs/>
          <w:color w:val="000000"/>
          <w:sz w:val="24"/>
          <w:szCs w:val="24"/>
          <w:lang w:val="en-US"/>
        </w:rPr>
      </w:pPr>
      <w:r w:rsidRPr="00A07EC2">
        <w:rPr>
          <w:rFonts w:cs="Times New Roman"/>
          <w:bCs/>
          <w:color w:val="000000"/>
          <w:sz w:val="24"/>
          <w:szCs w:val="24"/>
        </w:rPr>
        <w:t>Godfrey B.S. Iyalomhe, Sarah I. Iyalomhe, Folasade O. Enahoro and Okhemukhokho Okhiai</w:t>
      </w:r>
    </w:p>
    <w:p w:rsidR="00E73F11" w:rsidRPr="00A07EC2" w:rsidRDefault="00E73F11" w:rsidP="00A07EC2">
      <w:pPr>
        <w:spacing w:after="0"/>
        <w:rPr>
          <w:rFonts w:cs="Times New Roman"/>
          <w:sz w:val="24"/>
          <w:szCs w:val="24"/>
          <w:lang w:val="en-US"/>
        </w:rPr>
      </w:pPr>
      <w:r w:rsidRPr="00A07EC2">
        <w:rPr>
          <w:rFonts w:cs="Times New Roman"/>
          <w:b/>
          <w:bCs/>
          <w:sz w:val="24"/>
          <w:szCs w:val="24"/>
        </w:rPr>
        <w:t>Current trends in the prescription of non-steroidal anti-inflammatory drugs: A</w:t>
      </w:r>
      <w:r w:rsidR="00A07EC2" w:rsidRPr="00A07EC2">
        <w:rPr>
          <w:rFonts w:cs="Times New Roman"/>
          <w:b/>
          <w:bCs/>
          <w:sz w:val="24"/>
          <w:szCs w:val="24"/>
          <w:lang w:val="en-US"/>
        </w:rPr>
        <w:t xml:space="preserve"> </w:t>
      </w:r>
      <w:r w:rsidRPr="00A07EC2">
        <w:rPr>
          <w:rFonts w:cs="Times New Roman"/>
          <w:b/>
          <w:bCs/>
          <w:sz w:val="24"/>
          <w:szCs w:val="24"/>
        </w:rPr>
        <w:t>Pharmacoepidemiological Review</w:t>
      </w:r>
    </w:p>
    <w:p w:rsidR="00E73F11" w:rsidRPr="00300DE4" w:rsidRDefault="00E73F11" w:rsidP="00E73F11">
      <w:pPr>
        <w:rPr>
          <w:rFonts w:cs="Times New Roman"/>
          <w:color w:val="000000"/>
          <w:sz w:val="24"/>
          <w:szCs w:val="24"/>
        </w:rPr>
      </w:pPr>
      <w:r w:rsidRPr="00300DE4">
        <w:rPr>
          <w:rFonts w:cs="Times New Roman"/>
          <w:color w:val="000000"/>
          <w:sz w:val="24"/>
          <w:szCs w:val="24"/>
        </w:rPr>
        <w:t>Int. Res. J. Pharm. Pharmacol. 2012 2(9): 204-208</w:t>
      </w:r>
      <w:r w:rsidRPr="00300DE4">
        <w:rPr>
          <w:rFonts w:cs="Times New Roman"/>
          <w:color w:val="0000FF"/>
          <w:sz w:val="24"/>
          <w:szCs w:val="24"/>
        </w:rPr>
        <w:t>[</w:t>
      </w:r>
      <w:hyperlink r:id="rId160" w:history="1">
        <w:r w:rsidRPr="00300DE4">
          <w:rPr>
            <w:rStyle w:val="Hyperlink"/>
            <w:rFonts w:cs="Times New Roman"/>
            <w:sz w:val="24"/>
            <w:szCs w:val="24"/>
          </w:rPr>
          <w:t>Abstract</w:t>
        </w:r>
      </w:hyperlink>
      <w:r w:rsidRPr="00300DE4">
        <w:rPr>
          <w:rFonts w:cs="Times New Roman"/>
          <w:color w:val="0000FF"/>
          <w:sz w:val="24"/>
          <w:szCs w:val="24"/>
        </w:rPr>
        <w:t>][</w:t>
      </w:r>
      <w:hyperlink r:id="rId161" w:history="1">
        <w:r w:rsidRPr="00300DE4">
          <w:rPr>
            <w:rStyle w:val="Hyperlink"/>
            <w:rFonts w:cs="Times New Roman"/>
            <w:sz w:val="24"/>
            <w:szCs w:val="24"/>
          </w:rPr>
          <w:t>Full Text-PDF</w:t>
        </w:r>
      </w:hyperlink>
      <w:r w:rsidRPr="00300DE4">
        <w:rPr>
          <w:rFonts w:cs="Times New Roman"/>
          <w:color w:val="0000FF"/>
          <w:sz w:val="24"/>
          <w:szCs w:val="24"/>
        </w:rPr>
        <w:t>]</w:t>
      </w:r>
      <w:r w:rsidRPr="00300DE4">
        <w:rPr>
          <w:rStyle w:val="apple-converted-space"/>
          <w:rFonts w:cs="Times New Roman"/>
          <w:color w:val="000000"/>
          <w:sz w:val="24"/>
          <w:szCs w:val="24"/>
        </w:rPr>
        <w:t>(60 KB)</w:t>
      </w:r>
    </w:p>
    <w:p w:rsidR="00317D76" w:rsidRPr="00E73F11" w:rsidRDefault="00465D8C" w:rsidP="00465D8C">
      <w:pPr>
        <w:pStyle w:val="Heading2"/>
        <w:rPr>
          <w:lang w:val="en-US"/>
        </w:rPr>
      </w:pPr>
      <w:bookmarkStart w:id="36" w:name="_Toc338682327"/>
      <w:r>
        <w:rPr>
          <w:lang w:val="en-US"/>
        </w:rPr>
        <w:t>Journal of research in international business and management</w:t>
      </w:r>
      <w:bookmarkEnd w:id="36"/>
    </w:p>
    <w:p w:rsidR="00AA5472" w:rsidRPr="00F7043A" w:rsidRDefault="00F7043A" w:rsidP="006E6B09">
      <w:pPr>
        <w:pStyle w:val="NormalWeb"/>
        <w:spacing w:before="0" w:beforeAutospacing="0" w:after="75" w:afterAutospacing="0"/>
        <w:rPr>
          <w:lang w:val="en-US"/>
        </w:rPr>
      </w:pPr>
      <w:r>
        <w:rPr>
          <w:noProof/>
          <w:lang w:val="en-US" w:eastAsia="en-US"/>
        </w:rPr>
        <w:drawing>
          <wp:inline distT="0" distB="0" distL="0" distR="0">
            <wp:extent cx="1123950" cy="1552575"/>
            <wp:effectExtent l="19050" t="0" r="0" b="0"/>
            <wp:docPr id="105" name="Picture 105" descr="http://interesjournals.org/JRIBM/Contents/2012%20content/Front%20September%20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interesjournals.org/JRIBM/Contents/2012%20content/Front%20September%202012.jpg"/>
                    <pic:cNvPicPr>
                      <a:picLocks noChangeAspect="1" noChangeArrowheads="1"/>
                    </pic:cNvPicPr>
                  </pic:nvPicPr>
                  <pic:blipFill>
                    <a:blip r:embed="rId162" cstate="print"/>
                    <a:srcRect/>
                    <a:stretch>
                      <a:fillRect/>
                    </a:stretch>
                  </pic:blipFill>
                  <pic:spPr bwMode="auto">
                    <a:xfrm>
                      <a:off x="0" y="0"/>
                      <a:ext cx="1124511" cy="1553350"/>
                    </a:xfrm>
                    <a:prstGeom prst="rect">
                      <a:avLst/>
                    </a:prstGeom>
                    <a:noFill/>
                    <a:ln w="9525">
                      <a:noFill/>
                      <a:miter lim="800000"/>
                      <a:headEnd/>
                      <a:tailEnd/>
                    </a:ln>
                  </pic:spPr>
                </pic:pic>
              </a:graphicData>
            </a:graphic>
          </wp:inline>
        </w:drawing>
      </w:r>
      <w:hyperlink r:id="rId163" w:history="1">
        <w:r w:rsidRPr="00300DE4">
          <w:rPr>
            <w:rStyle w:val="Hyperlink"/>
            <w:b/>
            <w:bCs/>
          </w:rPr>
          <w:t>September 2012; Vol.2, No.9</w:t>
        </w:r>
      </w:hyperlink>
    </w:p>
    <w:p w:rsidR="009C0E9D" w:rsidRDefault="009C0E9D" w:rsidP="00F7043A">
      <w:pPr>
        <w:rPr>
          <w:rFonts w:cs="Times New Roman"/>
          <w:color w:val="000000"/>
          <w:sz w:val="24"/>
          <w:szCs w:val="24"/>
          <w:lang w:val="en-US"/>
        </w:rPr>
      </w:pPr>
    </w:p>
    <w:p w:rsidR="00F7043A" w:rsidRPr="00300DE4" w:rsidRDefault="00F7043A" w:rsidP="00F7043A">
      <w:pPr>
        <w:rPr>
          <w:rFonts w:cs="Times New Roman"/>
          <w:color w:val="000000"/>
          <w:sz w:val="24"/>
          <w:szCs w:val="24"/>
        </w:rPr>
      </w:pPr>
      <w:r w:rsidRPr="00300DE4">
        <w:rPr>
          <w:rFonts w:cs="Times New Roman"/>
          <w:color w:val="000000"/>
          <w:sz w:val="24"/>
          <w:szCs w:val="24"/>
        </w:rPr>
        <w:t>Miftar Ramosacaj and Alba Dumi</w:t>
      </w:r>
    </w:p>
    <w:p w:rsidR="00F7043A" w:rsidRPr="00465D8C" w:rsidRDefault="00F7043A" w:rsidP="00465D8C">
      <w:pPr>
        <w:spacing w:after="0"/>
        <w:rPr>
          <w:rFonts w:cs="Times New Roman"/>
          <w:color w:val="000000"/>
          <w:sz w:val="24"/>
          <w:szCs w:val="24"/>
          <w:lang w:val="en-US"/>
        </w:rPr>
      </w:pPr>
      <w:r w:rsidRPr="00300DE4">
        <w:rPr>
          <w:rFonts w:cs="Times New Roman"/>
          <w:b/>
          <w:bCs/>
          <w:color w:val="000000"/>
          <w:sz w:val="24"/>
          <w:szCs w:val="24"/>
        </w:rPr>
        <w:t>The management of administrative capacity and the development of the Touristic models</w:t>
      </w:r>
      <w:r w:rsidR="00465D8C">
        <w:rPr>
          <w:rFonts w:cs="Times New Roman"/>
          <w:b/>
          <w:bCs/>
          <w:color w:val="000000"/>
          <w:sz w:val="24"/>
          <w:szCs w:val="24"/>
          <w:lang w:val="en-US"/>
        </w:rPr>
        <w:t xml:space="preserve"> </w:t>
      </w:r>
      <w:r w:rsidRPr="00300DE4">
        <w:rPr>
          <w:rFonts w:cs="Times New Roman"/>
          <w:b/>
          <w:bCs/>
          <w:color w:val="000000"/>
          <w:sz w:val="24"/>
          <w:szCs w:val="24"/>
        </w:rPr>
        <w:t>in the</w:t>
      </w:r>
      <w:r w:rsidRPr="00300DE4">
        <w:rPr>
          <w:rStyle w:val="apple-converted-space"/>
          <w:rFonts w:cs="Times New Roman"/>
          <w:b/>
          <w:bCs/>
          <w:color w:val="000000"/>
          <w:sz w:val="24"/>
          <w:szCs w:val="24"/>
        </w:rPr>
        <w:t> </w:t>
      </w:r>
      <w:r w:rsidRPr="00300DE4">
        <w:rPr>
          <w:rFonts w:cs="Times New Roman"/>
          <w:b/>
          <w:bCs/>
          <w:color w:val="000000"/>
          <w:sz w:val="24"/>
          <w:szCs w:val="24"/>
        </w:rPr>
        <w:t>Albanian Region</w:t>
      </w:r>
    </w:p>
    <w:p w:rsidR="00F7043A" w:rsidRPr="00300DE4" w:rsidRDefault="00F7043A" w:rsidP="00F7043A">
      <w:pPr>
        <w:rPr>
          <w:rFonts w:cs="Times New Roman"/>
          <w:color w:val="000000"/>
          <w:sz w:val="24"/>
          <w:szCs w:val="24"/>
        </w:rPr>
      </w:pPr>
      <w:r w:rsidRPr="00300DE4">
        <w:rPr>
          <w:rFonts w:cs="Times New Roman"/>
          <w:color w:val="000000"/>
          <w:sz w:val="24"/>
          <w:szCs w:val="24"/>
        </w:rPr>
        <w:t>J. Res. Int</w:t>
      </w:r>
      <w:r w:rsidR="00465D8C">
        <w:rPr>
          <w:rFonts w:cs="Times New Roman"/>
          <w:color w:val="000000"/>
          <w:sz w:val="24"/>
          <w:szCs w:val="24"/>
        </w:rPr>
        <w:t>. Bus. Manag.</w:t>
      </w:r>
      <w:r w:rsidRPr="00300DE4">
        <w:rPr>
          <w:rFonts w:cs="Times New Roman"/>
          <w:color w:val="000000"/>
          <w:sz w:val="24"/>
          <w:szCs w:val="24"/>
        </w:rPr>
        <w:t xml:space="preserve"> 2012 2(9): 227-233[</w:t>
      </w:r>
      <w:hyperlink r:id="rId164" w:history="1">
        <w:r w:rsidRPr="00300DE4">
          <w:rPr>
            <w:rStyle w:val="Hyperlink"/>
            <w:rFonts w:cs="Times New Roman"/>
            <w:sz w:val="24"/>
            <w:szCs w:val="24"/>
          </w:rPr>
          <w:t>Abstract</w:t>
        </w:r>
      </w:hyperlink>
      <w:r w:rsidRPr="00300DE4">
        <w:rPr>
          <w:rFonts w:cs="Times New Roman"/>
          <w:color w:val="0000FF"/>
          <w:sz w:val="24"/>
          <w:szCs w:val="24"/>
        </w:rPr>
        <w:t>][</w:t>
      </w:r>
      <w:hyperlink r:id="rId165" w:history="1">
        <w:r w:rsidRPr="00300DE4">
          <w:rPr>
            <w:rStyle w:val="Hyperlink"/>
            <w:rFonts w:cs="Times New Roman"/>
            <w:sz w:val="24"/>
            <w:szCs w:val="24"/>
          </w:rPr>
          <w:t>Full Text-PDF</w:t>
        </w:r>
      </w:hyperlink>
      <w:r w:rsidRPr="00300DE4">
        <w:rPr>
          <w:rFonts w:cs="Times New Roman"/>
          <w:color w:val="0000FF"/>
          <w:sz w:val="24"/>
          <w:szCs w:val="24"/>
        </w:rPr>
        <w:t>]</w:t>
      </w:r>
      <w:r w:rsidRPr="00300DE4">
        <w:rPr>
          <w:rStyle w:val="apple-converted-space"/>
          <w:rFonts w:cs="Times New Roman"/>
          <w:color w:val="000000"/>
          <w:sz w:val="24"/>
          <w:szCs w:val="24"/>
        </w:rPr>
        <w:t>(400 KB)</w:t>
      </w:r>
    </w:p>
    <w:p w:rsidR="00465D8C" w:rsidRDefault="00F7043A" w:rsidP="00F7043A">
      <w:pPr>
        <w:rPr>
          <w:rFonts w:cs="Times New Roman"/>
          <w:color w:val="000000"/>
          <w:sz w:val="24"/>
          <w:szCs w:val="24"/>
          <w:lang w:val="en-US"/>
        </w:rPr>
      </w:pPr>
      <w:r w:rsidRPr="00300DE4">
        <w:rPr>
          <w:rFonts w:cs="Times New Roman"/>
          <w:color w:val="000000"/>
          <w:sz w:val="24"/>
          <w:szCs w:val="24"/>
        </w:rPr>
        <w:t>Ismail Zejneli, Eglantina Pazaj and Alba Dumi</w:t>
      </w:r>
    </w:p>
    <w:p w:rsidR="00F7043A" w:rsidRPr="00465D8C" w:rsidRDefault="00F7043A" w:rsidP="00465D8C">
      <w:pPr>
        <w:spacing w:after="0"/>
        <w:rPr>
          <w:rFonts w:cs="Times New Roman"/>
          <w:color w:val="000000"/>
          <w:sz w:val="24"/>
          <w:szCs w:val="24"/>
          <w:lang w:val="en-US"/>
        </w:rPr>
      </w:pPr>
      <w:r w:rsidRPr="00300DE4">
        <w:rPr>
          <w:rFonts w:cs="Times New Roman"/>
          <w:b/>
          <w:bCs/>
          <w:color w:val="000000"/>
          <w:sz w:val="24"/>
          <w:szCs w:val="24"/>
        </w:rPr>
        <w:lastRenderedPageBreak/>
        <w:t>The management of legal policy on the fight against the organized crime in Kosovo and</w:t>
      </w:r>
      <w:r w:rsidR="00465D8C">
        <w:rPr>
          <w:rFonts w:cs="Times New Roman"/>
          <w:b/>
          <w:bCs/>
          <w:color w:val="000000"/>
          <w:sz w:val="24"/>
          <w:szCs w:val="24"/>
          <w:lang w:val="en-US"/>
        </w:rPr>
        <w:t xml:space="preserve"> </w:t>
      </w:r>
      <w:r w:rsidRPr="00300DE4">
        <w:rPr>
          <w:rFonts w:cs="Times New Roman"/>
          <w:b/>
          <w:bCs/>
          <w:color w:val="000000"/>
          <w:sz w:val="24"/>
          <w:szCs w:val="24"/>
        </w:rPr>
        <w:t>Macedonia</w:t>
      </w:r>
    </w:p>
    <w:p w:rsidR="00F7043A" w:rsidRPr="00465D8C" w:rsidRDefault="00F7043A" w:rsidP="00F7043A">
      <w:pPr>
        <w:rPr>
          <w:rFonts w:cs="Times New Roman"/>
          <w:color w:val="000000"/>
          <w:sz w:val="24"/>
          <w:szCs w:val="24"/>
          <w:lang w:val="en-US"/>
        </w:rPr>
      </w:pPr>
      <w:r w:rsidRPr="00300DE4">
        <w:rPr>
          <w:rFonts w:cs="Times New Roman"/>
          <w:color w:val="000000"/>
          <w:sz w:val="24"/>
          <w:szCs w:val="24"/>
        </w:rPr>
        <w:t>J. Res. Int. Bus. Manag. 2012 2(9): 234-239[</w:t>
      </w:r>
      <w:hyperlink r:id="rId166" w:history="1">
        <w:r w:rsidRPr="00300DE4">
          <w:rPr>
            <w:rStyle w:val="Hyperlink"/>
            <w:rFonts w:cs="Times New Roman"/>
            <w:sz w:val="24"/>
            <w:szCs w:val="24"/>
          </w:rPr>
          <w:t>Abstract</w:t>
        </w:r>
      </w:hyperlink>
      <w:r w:rsidRPr="00300DE4">
        <w:rPr>
          <w:rFonts w:cs="Times New Roman"/>
          <w:color w:val="0000FF"/>
          <w:sz w:val="24"/>
          <w:szCs w:val="24"/>
        </w:rPr>
        <w:t>]</w:t>
      </w:r>
      <w:r w:rsidRPr="00300DE4">
        <w:rPr>
          <w:rFonts w:cs="Times New Roman"/>
          <w:color w:val="000000"/>
          <w:sz w:val="24"/>
          <w:szCs w:val="24"/>
        </w:rPr>
        <w:t>[</w:t>
      </w:r>
      <w:hyperlink r:id="rId167" w:history="1">
        <w:r w:rsidRPr="00300DE4">
          <w:rPr>
            <w:rStyle w:val="Hyperlink"/>
            <w:rFonts w:cs="Times New Roman"/>
            <w:sz w:val="24"/>
            <w:szCs w:val="24"/>
          </w:rPr>
          <w:t>Full Text-PDF</w:t>
        </w:r>
      </w:hyperlink>
      <w:r w:rsidRPr="00300DE4">
        <w:rPr>
          <w:rFonts w:cs="Times New Roman"/>
          <w:color w:val="0000FF"/>
          <w:sz w:val="24"/>
          <w:szCs w:val="24"/>
        </w:rPr>
        <w:t>]</w:t>
      </w:r>
      <w:r w:rsidRPr="00300DE4">
        <w:rPr>
          <w:rStyle w:val="apple-converted-space"/>
          <w:rFonts w:cs="Times New Roman"/>
          <w:color w:val="000000"/>
          <w:sz w:val="24"/>
          <w:szCs w:val="24"/>
        </w:rPr>
        <w:t>(118 KB)</w:t>
      </w:r>
    </w:p>
    <w:p w:rsidR="00F7043A" w:rsidRPr="00300DE4" w:rsidRDefault="00F7043A" w:rsidP="00F7043A">
      <w:pPr>
        <w:rPr>
          <w:rFonts w:cs="Times New Roman"/>
          <w:color w:val="000000"/>
          <w:sz w:val="24"/>
          <w:szCs w:val="24"/>
        </w:rPr>
      </w:pPr>
      <w:r w:rsidRPr="00300DE4">
        <w:rPr>
          <w:rFonts w:cs="Times New Roman"/>
          <w:color w:val="000000"/>
          <w:sz w:val="24"/>
          <w:szCs w:val="24"/>
        </w:rPr>
        <w:t>Anselme B. E. A. Adégbidi</w:t>
      </w:r>
    </w:p>
    <w:p w:rsidR="00F7043A" w:rsidRPr="009C0E9D" w:rsidRDefault="00F7043A" w:rsidP="009C0E9D">
      <w:pPr>
        <w:spacing w:after="0"/>
        <w:rPr>
          <w:rFonts w:cs="Times New Roman"/>
          <w:color w:val="000000"/>
          <w:sz w:val="24"/>
          <w:szCs w:val="24"/>
          <w:lang w:val="en-US"/>
        </w:rPr>
      </w:pPr>
      <w:r w:rsidRPr="00300DE4">
        <w:rPr>
          <w:rFonts w:cs="Times New Roman"/>
          <w:b/>
          <w:bCs/>
          <w:color w:val="000000"/>
          <w:sz w:val="24"/>
          <w:szCs w:val="24"/>
        </w:rPr>
        <w:t>Impact of ICT use on access to markets of pineapple smallholder farmers in Benin</w:t>
      </w:r>
    </w:p>
    <w:p w:rsidR="00F7043A" w:rsidRPr="009C0E9D" w:rsidRDefault="009C0E9D" w:rsidP="009C0E9D">
      <w:pPr>
        <w:rPr>
          <w:rStyle w:val="apple-converted-space"/>
          <w:rFonts w:cs="Times New Roman"/>
          <w:sz w:val="24"/>
          <w:szCs w:val="24"/>
          <w:lang w:val="en-US"/>
        </w:rPr>
      </w:pPr>
      <w:r w:rsidRPr="009C0E9D">
        <w:rPr>
          <w:rFonts w:cs="Times New Roman"/>
          <w:sz w:val="24"/>
          <w:szCs w:val="24"/>
        </w:rPr>
        <w:t>J. Res. Int. Bus. Manag.</w:t>
      </w:r>
      <w:r w:rsidR="00F7043A" w:rsidRPr="009C0E9D">
        <w:rPr>
          <w:rFonts w:cs="Times New Roman"/>
          <w:sz w:val="24"/>
          <w:szCs w:val="24"/>
        </w:rPr>
        <w:t>2012 2(9): 240-247[</w:t>
      </w:r>
      <w:hyperlink r:id="rId168" w:history="1">
        <w:r w:rsidR="00F7043A" w:rsidRPr="009C0E9D">
          <w:rPr>
            <w:rStyle w:val="Hyperlink"/>
            <w:rFonts w:cs="Times New Roman"/>
            <w:color w:val="auto"/>
            <w:sz w:val="24"/>
            <w:szCs w:val="24"/>
          </w:rPr>
          <w:t>Abstract</w:t>
        </w:r>
      </w:hyperlink>
      <w:r w:rsidR="00F7043A" w:rsidRPr="009C0E9D">
        <w:rPr>
          <w:rFonts w:cs="Times New Roman"/>
          <w:sz w:val="24"/>
          <w:szCs w:val="24"/>
        </w:rPr>
        <w:t>][</w:t>
      </w:r>
      <w:hyperlink r:id="rId169" w:history="1">
        <w:r w:rsidR="00F7043A" w:rsidRPr="009C0E9D">
          <w:rPr>
            <w:rStyle w:val="Hyperlink"/>
            <w:rFonts w:cs="Times New Roman"/>
            <w:color w:val="auto"/>
            <w:sz w:val="24"/>
            <w:szCs w:val="24"/>
          </w:rPr>
          <w:t>Full Text-PDF</w:t>
        </w:r>
      </w:hyperlink>
      <w:r w:rsidR="00F7043A" w:rsidRPr="009C0E9D">
        <w:rPr>
          <w:rFonts w:cs="Times New Roman"/>
          <w:sz w:val="24"/>
          <w:szCs w:val="24"/>
        </w:rPr>
        <w:t>]</w:t>
      </w:r>
      <w:r w:rsidR="00F7043A" w:rsidRPr="009C0E9D">
        <w:rPr>
          <w:rStyle w:val="apple-converted-space"/>
          <w:rFonts w:cs="Times New Roman"/>
          <w:sz w:val="24"/>
          <w:szCs w:val="24"/>
        </w:rPr>
        <w:t>(95 KB)</w:t>
      </w:r>
    </w:p>
    <w:p w:rsidR="009C0E9D" w:rsidRPr="009C0E9D" w:rsidRDefault="009C0E9D" w:rsidP="009C0E9D">
      <w:pPr>
        <w:pStyle w:val="Heading2"/>
        <w:rPr>
          <w:lang w:val="en-US"/>
        </w:rPr>
      </w:pPr>
      <w:bookmarkStart w:id="37" w:name="_Toc338682328"/>
      <w:r w:rsidRPr="009C0E9D">
        <w:t>International Research Journal of Engineering Science, Technology and Innovation</w:t>
      </w:r>
      <w:bookmarkEnd w:id="37"/>
    </w:p>
    <w:p w:rsidR="008D139E" w:rsidRPr="00300DE4" w:rsidRDefault="008D139E" w:rsidP="008D139E">
      <w:pPr>
        <w:pStyle w:val="NormalWeb"/>
        <w:spacing w:before="0" w:beforeAutospacing="0" w:after="63" w:afterAutospacing="0"/>
        <w:rPr>
          <w:b/>
          <w:bCs/>
          <w:lang w:val="en-US"/>
        </w:rPr>
      </w:pPr>
      <w:r>
        <w:rPr>
          <w:noProof/>
          <w:lang w:val="en-US" w:eastAsia="en-US"/>
        </w:rPr>
        <w:drawing>
          <wp:inline distT="0" distB="0" distL="0" distR="0">
            <wp:extent cx="1123950" cy="1476375"/>
            <wp:effectExtent l="19050" t="0" r="0" b="0"/>
            <wp:docPr id="108" name="Picture 108" descr="http://interesjournals.org/IRJESTI/Contents/2012%20Content/Front%20September%20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interesjournals.org/IRJESTI/Contents/2012%20Content/Front%20September%202012.jpg"/>
                    <pic:cNvPicPr>
                      <a:picLocks noChangeAspect="1" noChangeArrowheads="1"/>
                    </pic:cNvPicPr>
                  </pic:nvPicPr>
                  <pic:blipFill>
                    <a:blip r:embed="rId170" cstate="print"/>
                    <a:srcRect/>
                    <a:stretch>
                      <a:fillRect/>
                    </a:stretch>
                  </pic:blipFill>
                  <pic:spPr bwMode="auto">
                    <a:xfrm>
                      <a:off x="0" y="0"/>
                      <a:ext cx="1123950" cy="1476375"/>
                    </a:xfrm>
                    <a:prstGeom prst="rect">
                      <a:avLst/>
                    </a:prstGeom>
                    <a:noFill/>
                    <a:ln w="9525">
                      <a:noFill/>
                      <a:miter lim="800000"/>
                      <a:headEnd/>
                      <a:tailEnd/>
                    </a:ln>
                  </pic:spPr>
                </pic:pic>
              </a:graphicData>
            </a:graphic>
          </wp:inline>
        </w:drawing>
      </w:r>
      <w:hyperlink r:id="rId171" w:history="1">
        <w:r w:rsidRPr="00300DE4">
          <w:rPr>
            <w:rStyle w:val="Hyperlink"/>
            <w:rFonts w:eastAsiaTheme="minorEastAsia"/>
            <w:b/>
            <w:bCs/>
          </w:rPr>
          <w:t>September 2012, Vol.1 No. 6</w:t>
        </w:r>
      </w:hyperlink>
    </w:p>
    <w:p w:rsidR="008D139E" w:rsidRPr="00300DE4" w:rsidRDefault="008D139E" w:rsidP="008D139E">
      <w:pPr>
        <w:pStyle w:val="NormalWeb"/>
        <w:spacing w:before="0" w:beforeAutospacing="0" w:after="63" w:afterAutospacing="0"/>
        <w:rPr>
          <w:b/>
          <w:bCs/>
          <w:lang w:val="en-US"/>
        </w:rPr>
      </w:pPr>
    </w:p>
    <w:p w:rsidR="008D139E" w:rsidRPr="00300DE4" w:rsidRDefault="008D139E" w:rsidP="008D139E">
      <w:pPr>
        <w:jc w:val="center"/>
        <w:rPr>
          <w:rFonts w:cs="Times New Roman"/>
          <w:sz w:val="24"/>
          <w:szCs w:val="24"/>
        </w:rPr>
      </w:pPr>
      <w:r w:rsidRPr="00300DE4">
        <w:rPr>
          <w:rStyle w:val="Strong"/>
          <w:rFonts w:cs="Times New Roman"/>
          <w:sz w:val="24"/>
          <w:szCs w:val="24"/>
        </w:rPr>
        <w:t>Original Research articles</w:t>
      </w:r>
    </w:p>
    <w:p w:rsidR="008D139E" w:rsidRPr="00300DE4" w:rsidRDefault="008D139E" w:rsidP="008D139E">
      <w:pPr>
        <w:rPr>
          <w:rFonts w:cs="Times New Roman"/>
          <w:color w:val="000000"/>
          <w:sz w:val="24"/>
          <w:szCs w:val="24"/>
        </w:rPr>
      </w:pPr>
      <w:r w:rsidRPr="00300DE4">
        <w:rPr>
          <w:rFonts w:cs="Times New Roman"/>
          <w:color w:val="000000"/>
          <w:sz w:val="24"/>
          <w:szCs w:val="24"/>
        </w:rPr>
        <w:t>K.S. Umesh, V.K. Pravin, K. Rajagopal and 4P.H. Veena</w:t>
      </w:r>
    </w:p>
    <w:p w:rsidR="006757F5" w:rsidRPr="006757F5" w:rsidRDefault="008D139E" w:rsidP="006757F5">
      <w:pPr>
        <w:spacing w:after="0"/>
        <w:rPr>
          <w:rFonts w:cs="Times New Roman"/>
          <w:b/>
          <w:bCs/>
          <w:color w:val="000000"/>
          <w:sz w:val="24"/>
          <w:szCs w:val="24"/>
          <w:lang w:val="en-US"/>
        </w:rPr>
      </w:pPr>
      <w:r w:rsidRPr="00300DE4">
        <w:rPr>
          <w:rFonts w:cs="Times New Roman"/>
          <w:b/>
          <w:bCs/>
          <w:color w:val="000000"/>
          <w:sz w:val="24"/>
          <w:szCs w:val="24"/>
        </w:rPr>
        <w:t>Optimum solution of catalytic converter with filtration efficiency of trap system by developing limited</w:t>
      </w:r>
      <w:r w:rsidR="006757F5">
        <w:rPr>
          <w:rFonts w:cs="Times New Roman"/>
          <w:b/>
          <w:bCs/>
          <w:color w:val="000000"/>
          <w:sz w:val="24"/>
          <w:szCs w:val="24"/>
          <w:lang w:val="en-US"/>
        </w:rPr>
        <w:t xml:space="preserve"> </w:t>
      </w:r>
      <w:r w:rsidRPr="00300DE4">
        <w:rPr>
          <w:rFonts w:cs="Times New Roman"/>
          <w:b/>
          <w:bCs/>
          <w:color w:val="000000"/>
          <w:sz w:val="24"/>
          <w:szCs w:val="24"/>
        </w:rPr>
        <w:t>back pressure in diesel engine</w:t>
      </w:r>
    </w:p>
    <w:p w:rsidR="008D139E" w:rsidRPr="00300DE4" w:rsidRDefault="008D139E" w:rsidP="008D139E">
      <w:pPr>
        <w:rPr>
          <w:rFonts w:cs="Times New Roman"/>
          <w:color w:val="000000"/>
          <w:sz w:val="24"/>
          <w:szCs w:val="24"/>
        </w:rPr>
      </w:pPr>
      <w:r w:rsidRPr="00300DE4">
        <w:rPr>
          <w:rFonts w:cs="Times New Roman"/>
          <w:color w:val="000000"/>
          <w:sz w:val="24"/>
          <w:szCs w:val="24"/>
        </w:rPr>
        <w:t>Int. Res. J. Eng. Sci. Technol. Innov. 2012 1(6): 152-160</w:t>
      </w:r>
      <w:r w:rsidRPr="00300DE4">
        <w:rPr>
          <w:rFonts w:cs="Times New Roman"/>
          <w:color w:val="0000FF"/>
          <w:sz w:val="24"/>
          <w:szCs w:val="24"/>
        </w:rPr>
        <w:t>[</w:t>
      </w:r>
      <w:hyperlink r:id="rId172" w:history="1">
        <w:r w:rsidRPr="00300DE4">
          <w:rPr>
            <w:rStyle w:val="Hyperlink"/>
            <w:rFonts w:cs="Times New Roman"/>
            <w:sz w:val="24"/>
            <w:szCs w:val="24"/>
          </w:rPr>
          <w:t>Abstract</w:t>
        </w:r>
      </w:hyperlink>
      <w:r w:rsidRPr="00300DE4">
        <w:rPr>
          <w:rFonts w:cs="Times New Roman"/>
          <w:color w:val="000000"/>
          <w:sz w:val="24"/>
          <w:szCs w:val="24"/>
        </w:rPr>
        <w:t>][</w:t>
      </w:r>
      <w:hyperlink r:id="rId173" w:history="1">
        <w:r w:rsidRPr="00300DE4">
          <w:rPr>
            <w:rStyle w:val="Hyperlink"/>
            <w:rFonts w:cs="Times New Roman"/>
            <w:sz w:val="24"/>
            <w:szCs w:val="24"/>
          </w:rPr>
          <w:t>Full Text-PDF</w:t>
        </w:r>
      </w:hyperlink>
      <w:r w:rsidRPr="00300DE4">
        <w:rPr>
          <w:rFonts w:cs="Times New Roman"/>
          <w:color w:val="000000"/>
          <w:sz w:val="24"/>
          <w:szCs w:val="24"/>
        </w:rPr>
        <w:t>]</w:t>
      </w:r>
      <w:r w:rsidRPr="00300DE4">
        <w:rPr>
          <w:rStyle w:val="apple-converted-space"/>
          <w:rFonts w:cs="Times New Roman"/>
          <w:color w:val="000000"/>
          <w:sz w:val="24"/>
          <w:szCs w:val="24"/>
        </w:rPr>
        <w:t>(652 KB)</w:t>
      </w:r>
    </w:p>
    <w:p w:rsidR="008D139E" w:rsidRPr="00300DE4" w:rsidRDefault="008D139E" w:rsidP="008D139E">
      <w:pPr>
        <w:rPr>
          <w:rFonts w:cs="Times New Roman"/>
          <w:color w:val="000000"/>
          <w:sz w:val="24"/>
          <w:szCs w:val="24"/>
        </w:rPr>
      </w:pPr>
      <w:r w:rsidRPr="00300DE4">
        <w:rPr>
          <w:rFonts w:cs="Times New Roman"/>
          <w:color w:val="000000"/>
          <w:sz w:val="24"/>
          <w:szCs w:val="24"/>
        </w:rPr>
        <w:t>Ismail Abubakar and Oke Isaiah Adesola</w:t>
      </w:r>
    </w:p>
    <w:p w:rsidR="006757F5" w:rsidRPr="006757F5" w:rsidRDefault="008D139E" w:rsidP="006757F5">
      <w:pPr>
        <w:spacing w:after="0"/>
        <w:rPr>
          <w:rFonts w:cs="Times New Roman"/>
          <w:b/>
          <w:bCs/>
          <w:color w:val="000000"/>
          <w:sz w:val="24"/>
          <w:szCs w:val="24"/>
          <w:lang w:val="en-US"/>
        </w:rPr>
      </w:pPr>
      <w:r w:rsidRPr="00300DE4">
        <w:rPr>
          <w:rFonts w:cs="Times New Roman"/>
          <w:b/>
          <w:bCs/>
          <w:color w:val="000000"/>
          <w:sz w:val="24"/>
          <w:szCs w:val="24"/>
        </w:rPr>
        <w:t>Statistical and trend analyses of rainfall in Sokoto</w:t>
      </w:r>
    </w:p>
    <w:p w:rsidR="008D139E" w:rsidRPr="006757F5" w:rsidRDefault="008D139E" w:rsidP="008D139E">
      <w:pPr>
        <w:rPr>
          <w:rFonts w:cs="Times New Roman"/>
          <w:color w:val="000000"/>
          <w:sz w:val="24"/>
          <w:szCs w:val="24"/>
          <w:lang w:val="en-US"/>
        </w:rPr>
      </w:pPr>
      <w:r w:rsidRPr="00300DE4">
        <w:rPr>
          <w:rFonts w:cs="Times New Roman"/>
          <w:color w:val="000000"/>
          <w:sz w:val="24"/>
          <w:szCs w:val="24"/>
        </w:rPr>
        <w:t>Int. Res. J. Eng. Sci. Technol. Innov.2012 1(6): 161-174[</w:t>
      </w:r>
      <w:hyperlink r:id="rId174" w:history="1">
        <w:r w:rsidRPr="00300DE4">
          <w:rPr>
            <w:rStyle w:val="Hyperlink"/>
            <w:rFonts w:cs="Times New Roman"/>
            <w:sz w:val="24"/>
            <w:szCs w:val="24"/>
          </w:rPr>
          <w:t>Abstract</w:t>
        </w:r>
      </w:hyperlink>
      <w:r w:rsidRPr="00300DE4">
        <w:rPr>
          <w:rFonts w:cs="Times New Roman"/>
          <w:color w:val="000000"/>
          <w:sz w:val="24"/>
          <w:szCs w:val="24"/>
        </w:rPr>
        <w:t>][</w:t>
      </w:r>
      <w:hyperlink r:id="rId175" w:history="1">
        <w:r w:rsidRPr="00300DE4">
          <w:rPr>
            <w:rStyle w:val="Hyperlink"/>
            <w:rFonts w:cs="Times New Roman"/>
            <w:sz w:val="24"/>
            <w:szCs w:val="24"/>
          </w:rPr>
          <w:t>Full Text-PDF</w:t>
        </w:r>
      </w:hyperlink>
      <w:r w:rsidRPr="00300DE4">
        <w:rPr>
          <w:rFonts w:cs="Times New Roman"/>
          <w:color w:val="000000"/>
          <w:sz w:val="24"/>
          <w:szCs w:val="24"/>
        </w:rPr>
        <w:t>]</w:t>
      </w:r>
      <w:r w:rsidRPr="00300DE4">
        <w:rPr>
          <w:rStyle w:val="apple-converted-space"/>
          <w:rFonts w:cs="Times New Roman"/>
          <w:color w:val="000000"/>
          <w:sz w:val="24"/>
          <w:szCs w:val="24"/>
        </w:rPr>
        <w:t>(1,052 KB)</w:t>
      </w:r>
    </w:p>
    <w:p w:rsidR="008D139E" w:rsidRPr="00300DE4" w:rsidRDefault="008D139E" w:rsidP="008D139E">
      <w:pPr>
        <w:rPr>
          <w:rFonts w:cs="Times New Roman"/>
          <w:color w:val="000000"/>
          <w:sz w:val="24"/>
          <w:szCs w:val="24"/>
        </w:rPr>
      </w:pPr>
      <w:r w:rsidRPr="00300DE4">
        <w:rPr>
          <w:rFonts w:cs="Times New Roman"/>
          <w:color w:val="000000"/>
          <w:sz w:val="24"/>
          <w:szCs w:val="24"/>
        </w:rPr>
        <w:t>Areej Adnan Hateef, Batool Daram Balawa, Arwaa Fadil Saleh and Marwa Wailed Mahmmod</w:t>
      </w:r>
    </w:p>
    <w:p w:rsidR="006757F5" w:rsidRPr="006757F5" w:rsidRDefault="008D139E" w:rsidP="006757F5">
      <w:pPr>
        <w:spacing w:after="0"/>
        <w:rPr>
          <w:rFonts w:cs="Times New Roman"/>
          <w:b/>
          <w:bCs/>
          <w:color w:val="000000"/>
          <w:sz w:val="24"/>
          <w:szCs w:val="24"/>
          <w:lang w:val="en-US"/>
        </w:rPr>
      </w:pPr>
      <w:r w:rsidRPr="00300DE4">
        <w:rPr>
          <w:rFonts w:cs="Times New Roman"/>
          <w:b/>
          <w:bCs/>
          <w:color w:val="000000"/>
          <w:sz w:val="24"/>
          <w:szCs w:val="24"/>
        </w:rPr>
        <w:t>Effect of the thickness on electrical properties of TiO</w:t>
      </w:r>
      <w:r w:rsidRPr="00300DE4">
        <w:rPr>
          <w:rFonts w:cs="Times New Roman"/>
          <w:b/>
          <w:bCs/>
          <w:color w:val="000000"/>
          <w:sz w:val="24"/>
          <w:szCs w:val="24"/>
          <w:shd w:val="clear" w:color="auto" w:fill="FFFFFF"/>
          <w:vertAlign w:val="subscript"/>
        </w:rPr>
        <w:t>2</w:t>
      </w:r>
      <w:r w:rsidRPr="00300DE4">
        <w:rPr>
          <w:rStyle w:val="apple-converted-space"/>
          <w:rFonts w:cs="Times New Roman"/>
          <w:b/>
          <w:bCs/>
          <w:color w:val="000000"/>
          <w:sz w:val="24"/>
          <w:szCs w:val="24"/>
          <w:shd w:val="clear" w:color="auto" w:fill="FFFFFF"/>
          <w:vertAlign w:val="subscript"/>
        </w:rPr>
        <w:t> </w:t>
      </w:r>
      <w:r w:rsidRPr="00300DE4">
        <w:rPr>
          <w:rFonts w:cs="Times New Roman"/>
          <w:b/>
          <w:bCs/>
          <w:color w:val="000000"/>
          <w:sz w:val="24"/>
          <w:szCs w:val="24"/>
        </w:rPr>
        <w:t>thin films, prepared by thermal chemical</w:t>
      </w:r>
      <w:r w:rsidR="006757F5">
        <w:rPr>
          <w:rFonts w:cs="Times New Roman"/>
          <w:b/>
          <w:bCs/>
          <w:color w:val="000000"/>
          <w:sz w:val="24"/>
          <w:szCs w:val="24"/>
          <w:lang w:val="en-US"/>
        </w:rPr>
        <w:t xml:space="preserve"> </w:t>
      </w:r>
      <w:r w:rsidRPr="00300DE4">
        <w:rPr>
          <w:rFonts w:cs="Times New Roman"/>
          <w:b/>
          <w:bCs/>
          <w:color w:val="000000"/>
          <w:sz w:val="24"/>
          <w:szCs w:val="24"/>
        </w:rPr>
        <w:t>spray pyrolysis deposition</w:t>
      </w:r>
    </w:p>
    <w:p w:rsidR="008D139E" w:rsidRPr="006757F5" w:rsidRDefault="008D139E" w:rsidP="006757F5">
      <w:pPr>
        <w:spacing w:after="0"/>
        <w:rPr>
          <w:rFonts w:cs="Times New Roman"/>
          <w:color w:val="000000"/>
          <w:sz w:val="24"/>
          <w:szCs w:val="24"/>
          <w:lang w:val="en-US"/>
        </w:rPr>
      </w:pPr>
      <w:r w:rsidRPr="00300DE4">
        <w:rPr>
          <w:rFonts w:cs="Times New Roman"/>
          <w:color w:val="000000"/>
          <w:sz w:val="24"/>
          <w:szCs w:val="24"/>
        </w:rPr>
        <w:t>Int. Res. J. Eng. Sci. Technol. Innov. 2012 1(6): 175-179[</w:t>
      </w:r>
      <w:hyperlink r:id="rId176" w:history="1">
        <w:r w:rsidRPr="00300DE4">
          <w:rPr>
            <w:rStyle w:val="Hyperlink"/>
            <w:rFonts w:cs="Times New Roman"/>
            <w:sz w:val="24"/>
            <w:szCs w:val="24"/>
          </w:rPr>
          <w:t>Abstract</w:t>
        </w:r>
      </w:hyperlink>
      <w:r w:rsidRPr="00300DE4">
        <w:rPr>
          <w:rFonts w:cs="Times New Roman"/>
          <w:color w:val="000000"/>
          <w:sz w:val="24"/>
          <w:szCs w:val="24"/>
        </w:rPr>
        <w:t>][</w:t>
      </w:r>
      <w:hyperlink r:id="rId177" w:history="1">
        <w:r w:rsidRPr="00300DE4">
          <w:rPr>
            <w:rStyle w:val="Hyperlink"/>
            <w:rFonts w:cs="Times New Roman"/>
            <w:sz w:val="24"/>
            <w:szCs w:val="24"/>
          </w:rPr>
          <w:t>Full Text-PDF</w:t>
        </w:r>
      </w:hyperlink>
      <w:r w:rsidRPr="00300DE4">
        <w:rPr>
          <w:rFonts w:cs="Times New Roman"/>
          <w:color w:val="000000"/>
          <w:sz w:val="24"/>
          <w:szCs w:val="24"/>
        </w:rPr>
        <w:t>]</w:t>
      </w:r>
      <w:r w:rsidRPr="00300DE4">
        <w:rPr>
          <w:rStyle w:val="apple-converted-space"/>
          <w:rFonts w:cs="Times New Roman"/>
          <w:color w:val="000000"/>
          <w:sz w:val="24"/>
          <w:szCs w:val="24"/>
        </w:rPr>
        <w:t>(317 KB)</w:t>
      </w:r>
    </w:p>
    <w:p w:rsidR="00CF392E" w:rsidRPr="00300DE4" w:rsidRDefault="008D139E" w:rsidP="008A219E">
      <w:pPr>
        <w:rPr>
          <w:rFonts w:cs="Times New Roman"/>
          <w:sz w:val="24"/>
          <w:szCs w:val="24"/>
          <w:lang w:val="en-US"/>
        </w:rPr>
      </w:pPr>
      <w:r w:rsidRPr="00300DE4">
        <w:rPr>
          <w:rFonts w:cs="Times New Roman"/>
          <w:color w:val="000000"/>
          <w:sz w:val="24"/>
          <w:szCs w:val="24"/>
        </w:rPr>
        <w:t> </w:t>
      </w:r>
    </w:p>
    <w:sectPr w:rsidR="00CF392E" w:rsidRPr="00300DE4" w:rsidSect="002852EF">
      <w:footerReference w:type="default" r:id="rId17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1E71" w:rsidRDefault="00981E71" w:rsidP="003B2D94">
      <w:pPr>
        <w:spacing w:after="0" w:line="240" w:lineRule="auto"/>
      </w:pPr>
      <w:r>
        <w:separator/>
      </w:r>
    </w:p>
  </w:endnote>
  <w:endnote w:type="continuationSeparator" w:id="0">
    <w:p w:rsidR="00981E71" w:rsidRDefault="00981E71" w:rsidP="003B2D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372"/>
      <w:gridCol w:w="930"/>
    </w:tblGrid>
    <w:tr w:rsidR="005F3788">
      <w:tc>
        <w:tcPr>
          <w:tcW w:w="4500" w:type="pct"/>
          <w:tcBorders>
            <w:top w:val="single" w:sz="4" w:space="0" w:color="000000" w:themeColor="text1"/>
          </w:tcBorders>
        </w:tcPr>
        <w:p w:rsidR="005F3788" w:rsidRPr="00D22505" w:rsidRDefault="005F3788">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5F3788" w:rsidRDefault="00765727">
          <w:pPr>
            <w:pStyle w:val="Header"/>
            <w:rPr>
              <w:color w:val="FFFFFF" w:themeColor="background1"/>
            </w:rPr>
          </w:pPr>
          <w:fldSimple w:instr=" PAGE   \* MERGEFORMAT ">
            <w:r w:rsidR="00877D08" w:rsidRPr="00877D08">
              <w:rPr>
                <w:noProof/>
                <w:color w:val="FFFFFF" w:themeColor="background1"/>
              </w:rPr>
              <w:t>9</w:t>
            </w:r>
          </w:fldSimple>
        </w:p>
      </w:tc>
    </w:tr>
  </w:tbl>
  <w:p w:rsidR="005F3788" w:rsidRDefault="005F378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372"/>
      <w:gridCol w:w="930"/>
    </w:tblGrid>
    <w:tr w:rsidR="005F3788" w:rsidTr="00D22505">
      <w:tc>
        <w:tcPr>
          <w:tcW w:w="4500" w:type="pct"/>
          <w:tcBorders>
            <w:top w:val="single" w:sz="4" w:space="0" w:color="000000" w:themeColor="text1"/>
          </w:tcBorders>
        </w:tcPr>
        <w:p w:rsidR="005F3788" w:rsidRPr="00D22505" w:rsidRDefault="005F3788">
          <w:pPr>
            <w:pStyle w:val="Footer"/>
            <w:jc w:val="right"/>
          </w:pPr>
          <w:r w:rsidRPr="00D22505">
            <w:t>Месечен информационен бюлетин</w:t>
          </w:r>
        </w:p>
      </w:tc>
      <w:tc>
        <w:tcPr>
          <w:tcW w:w="500" w:type="pct"/>
          <w:tcBorders>
            <w:top w:val="single" w:sz="4" w:space="0" w:color="C0504D" w:themeColor="accent2"/>
          </w:tcBorders>
          <w:shd w:val="clear" w:color="auto" w:fill="4F81BD" w:themeFill="accent1"/>
        </w:tcPr>
        <w:p w:rsidR="005F3788" w:rsidRDefault="00765727">
          <w:pPr>
            <w:pStyle w:val="Header"/>
            <w:rPr>
              <w:color w:val="FFFFFF" w:themeColor="background1"/>
            </w:rPr>
          </w:pPr>
          <w:fldSimple w:instr=" PAGE   \* MERGEFORMAT ">
            <w:r w:rsidR="00877D08" w:rsidRPr="00877D08">
              <w:rPr>
                <w:noProof/>
                <w:color w:val="FFFFFF" w:themeColor="background1"/>
              </w:rPr>
              <w:t>16</w:t>
            </w:r>
          </w:fldSimple>
        </w:p>
      </w:tc>
    </w:tr>
  </w:tbl>
  <w:p w:rsidR="005F3788" w:rsidRDefault="005F378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372"/>
      <w:gridCol w:w="930"/>
    </w:tblGrid>
    <w:tr w:rsidR="005F3788" w:rsidTr="00D22505">
      <w:tc>
        <w:tcPr>
          <w:tcW w:w="4500" w:type="pct"/>
          <w:tcBorders>
            <w:top w:val="single" w:sz="4" w:space="0" w:color="000000" w:themeColor="text1"/>
          </w:tcBorders>
        </w:tcPr>
        <w:p w:rsidR="005F3788" w:rsidRPr="00D22505" w:rsidRDefault="005F3788">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rsidR="005F3788" w:rsidRDefault="00765727">
          <w:pPr>
            <w:pStyle w:val="Header"/>
            <w:rPr>
              <w:color w:val="FFFFFF" w:themeColor="background1"/>
            </w:rPr>
          </w:pPr>
          <w:fldSimple w:instr=" PAGE   \* MERGEFORMAT ">
            <w:r w:rsidR="00877D08" w:rsidRPr="00877D08">
              <w:rPr>
                <w:noProof/>
                <w:color w:val="FFFFFF" w:themeColor="background1"/>
              </w:rPr>
              <w:t>24</w:t>
            </w:r>
          </w:fldSimple>
        </w:p>
      </w:tc>
    </w:tr>
  </w:tbl>
  <w:p w:rsidR="005F3788" w:rsidRDefault="005F378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372"/>
      <w:gridCol w:w="930"/>
    </w:tblGrid>
    <w:tr w:rsidR="005F3788" w:rsidTr="00413D6F">
      <w:tc>
        <w:tcPr>
          <w:tcW w:w="4500" w:type="pct"/>
          <w:tcBorders>
            <w:top w:val="single" w:sz="4" w:space="0" w:color="000000" w:themeColor="text1"/>
          </w:tcBorders>
        </w:tcPr>
        <w:p w:rsidR="005F3788" w:rsidRPr="00D22505" w:rsidRDefault="005F3788">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rsidR="005F3788" w:rsidRDefault="00765727">
          <w:pPr>
            <w:pStyle w:val="Header"/>
            <w:rPr>
              <w:color w:val="FFFFFF" w:themeColor="background1"/>
            </w:rPr>
          </w:pPr>
          <w:fldSimple w:instr=" PAGE   \* MERGEFORMAT ">
            <w:r w:rsidR="00877D08" w:rsidRPr="00877D08">
              <w:rPr>
                <w:noProof/>
                <w:color w:val="FFFFFF" w:themeColor="background1"/>
              </w:rPr>
              <w:t>32</w:t>
            </w:r>
          </w:fldSimple>
        </w:p>
      </w:tc>
    </w:tr>
  </w:tbl>
  <w:p w:rsidR="005F3788" w:rsidRDefault="005F37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1E71" w:rsidRDefault="00981E71" w:rsidP="003B2D94">
      <w:pPr>
        <w:spacing w:after="0" w:line="240" w:lineRule="auto"/>
      </w:pPr>
      <w:r>
        <w:separator/>
      </w:r>
    </w:p>
  </w:footnote>
  <w:footnote w:type="continuationSeparator" w:id="0">
    <w:p w:rsidR="00981E71" w:rsidRDefault="00981E71" w:rsidP="003B2D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numPicBullet w:numPicBulletId="2">
    <w:pict>
      <v:shape id="_x0000_i1034" type="#_x0000_t75" style="width:3in;height:3in" o:bullet="t"/>
    </w:pict>
  </w:numPicBullet>
  <w:numPicBullet w:numPicBulletId="3">
    <w:pict>
      <v:shape id="_x0000_i1035" type="#_x0000_t75" style="width:3in;height:3in" o:bullet="t"/>
    </w:pict>
  </w:numPicBullet>
  <w:numPicBullet w:numPicBulletId="4">
    <w:pict>
      <v:shape id="_x0000_i1036" type="#_x0000_t75" style="width:3in;height:3in" o:bullet="t"/>
    </w:pict>
  </w:numPicBullet>
  <w:numPicBullet w:numPicBulletId="5">
    <w:pict>
      <v:shape id="_x0000_i1037" type="#_x0000_t75" style="width:3in;height:3in" o:bullet="t"/>
    </w:pict>
  </w:numPicBullet>
  <w:abstractNum w:abstractNumId="0">
    <w:nsid w:val="03A62697"/>
    <w:multiLevelType w:val="hybridMultilevel"/>
    <w:tmpl w:val="5D14567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7852A6D"/>
    <w:multiLevelType w:val="hybridMultilevel"/>
    <w:tmpl w:val="8E1A1AF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9524334"/>
    <w:multiLevelType w:val="multilevel"/>
    <w:tmpl w:val="E68E7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641AFC"/>
    <w:multiLevelType w:val="hybridMultilevel"/>
    <w:tmpl w:val="D97ACE9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0D691636"/>
    <w:multiLevelType w:val="hybridMultilevel"/>
    <w:tmpl w:val="DC38D1F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103C0A00"/>
    <w:multiLevelType w:val="hybridMultilevel"/>
    <w:tmpl w:val="9FD05D9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114E1F3C"/>
    <w:multiLevelType w:val="multilevel"/>
    <w:tmpl w:val="0812E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177314"/>
    <w:multiLevelType w:val="hybridMultilevel"/>
    <w:tmpl w:val="927C4596"/>
    <w:lvl w:ilvl="0" w:tplc="7FC8A26C">
      <w:start w:val="1"/>
      <w:numFmt w:val="bullet"/>
      <w:pStyle w:val="Heading2"/>
      <w:lvlText w:val=""/>
      <w:lvlJc w:val="left"/>
      <w:pPr>
        <w:ind w:left="360" w:hanging="360"/>
      </w:pPr>
      <w:rPr>
        <w:rFonts w:ascii="Wingdings" w:hAnsi="Wingding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18180C61"/>
    <w:multiLevelType w:val="multilevel"/>
    <w:tmpl w:val="24146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416D09"/>
    <w:multiLevelType w:val="hybridMultilevel"/>
    <w:tmpl w:val="605E4C9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20897143"/>
    <w:multiLevelType w:val="hybridMultilevel"/>
    <w:tmpl w:val="B2FE4FE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0E51689"/>
    <w:multiLevelType w:val="multilevel"/>
    <w:tmpl w:val="8214B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1D72E2"/>
    <w:multiLevelType w:val="hybridMultilevel"/>
    <w:tmpl w:val="CFA818C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26694204"/>
    <w:multiLevelType w:val="hybridMultilevel"/>
    <w:tmpl w:val="9D1E332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27AF0D18"/>
    <w:multiLevelType w:val="hybridMultilevel"/>
    <w:tmpl w:val="27EC016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29240E6C"/>
    <w:multiLevelType w:val="multilevel"/>
    <w:tmpl w:val="F962D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682C05"/>
    <w:multiLevelType w:val="hybridMultilevel"/>
    <w:tmpl w:val="DBE09FB0"/>
    <w:lvl w:ilvl="0" w:tplc="04020001">
      <w:start w:val="1"/>
      <w:numFmt w:val="bullet"/>
      <w:lvlText w:val=""/>
      <w:lvlJc w:val="left"/>
      <w:pPr>
        <w:ind w:left="720" w:hanging="360"/>
      </w:pPr>
      <w:rPr>
        <w:rFonts w:ascii="Symbol" w:hAnsi="Symbol" w:hint="default"/>
      </w:rPr>
    </w:lvl>
    <w:lvl w:ilvl="1" w:tplc="1666CB54">
      <w:numFmt w:val="bullet"/>
      <w:lvlText w:val="-"/>
      <w:lvlJc w:val="left"/>
      <w:pPr>
        <w:ind w:left="1440" w:hanging="360"/>
      </w:pPr>
      <w:rPr>
        <w:rFonts w:ascii="Times New Roman" w:eastAsiaTheme="minorHAnsi"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29BE2204"/>
    <w:multiLevelType w:val="multilevel"/>
    <w:tmpl w:val="389C3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9F432AF"/>
    <w:multiLevelType w:val="hybridMultilevel"/>
    <w:tmpl w:val="298A032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2BAF1FAD"/>
    <w:multiLevelType w:val="multilevel"/>
    <w:tmpl w:val="BC4A0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E330FC5"/>
    <w:multiLevelType w:val="hybridMultilevel"/>
    <w:tmpl w:val="5670934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2E9C4E62"/>
    <w:multiLevelType w:val="hybridMultilevel"/>
    <w:tmpl w:val="9D4C18E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nsid w:val="31233F5E"/>
    <w:multiLevelType w:val="hybridMultilevel"/>
    <w:tmpl w:val="5D2E2F2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38526519"/>
    <w:multiLevelType w:val="multilevel"/>
    <w:tmpl w:val="81980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C070E83"/>
    <w:multiLevelType w:val="multilevel"/>
    <w:tmpl w:val="E3D4D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E49446E"/>
    <w:multiLevelType w:val="hybridMultilevel"/>
    <w:tmpl w:val="C0B09E7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40F1285D"/>
    <w:multiLevelType w:val="hybridMultilevel"/>
    <w:tmpl w:val="695A3F0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nsid w:val="447171C1"/>
    <w:multiLevelType w:val="multilevel"/>
    <w:tmpl w:val="9190B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5DE0E57"/>
    <w:multiLevelType w:val="multilevel"/>
    <w:tmpl w:val="A6EA0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7560463"/>
    <w:multiLevelType w:val="multilevel"/>
    <w:tmpl w:val="0A6C4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83556BF"/>
    <w:multiLevelType w:val="multilevel"/>
    <w:tmpl w:val="53F65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4A893ED5"/>
    <w:multiLevelType w:val="hybridMultilevel"/>
    <w:tmpl w:val="5F2A3FC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nsid w:val="4BBF1896"/>
    <w:multiLevelType w:val="hybridMultilevel"/>
    <w:tmpl w:val="F70C2C4A"/>
    <w:lvl w:ilvl="0" w:tplc="04090001">
      <w:start w:val="1"/>
      <w:numFmt w:val="bullet"/>
      <w:lvlText w:val=""/>
      <w:lvlJc w:val="left"/>
      <w:pPr>
        <w:tabs>
          <w:tab w:val="num" w:pos="720"/>
        </w:tabs>
        <w:ind w:left="720" w:hanging="360"/>
      </w:pPr>
      <w:rPr>
        <w:rFonts w:ascii="Symbol" w:hAnsi="Symbol" w:hint="default"/>
      </w:rPr>
    </w:lvl>
    <w:lvl w:ilvl="1" w:tplc="247CFC84">
      <w:start w:val="17"/>
      <w:numFmt w:val="bullet"/>
      <w:lvlText w:val="-"/>
      <w:lvlJc w:val="left"/>
      <w:pPr>
        <w:tabs>
          <w:tab w:val="num" w:pos="1440"/>
        </w:tabs>
        <w:ind w:left="1440" w:hanging="360"/>
      </w:pPr>
      <w:rPr>
        <w:rFonts w:ascii="Times New Roman" w:eastAsia="Times New Roman" w:hAnsi="Times New Roman" w:cs="Times New Roman"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C1B7FB0"/>
    <w:multiLevelType w:val="hybridMultilevel"/>
    <w:tmpl w:val="98BE1CF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nsid w:val="4FAE0A99"/>
    <w:multiLevelType w:val="multilevel"/>
    <w:tmpl w:val="93861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4FBF1FF9"/>
    <w:multiLevelType w:val="multilevel"/>
    <w:tmpl w:val="B9B01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522A4A6D"/>
    <w:multiLevelType w:val="hybridMultilevel"/>
    <w:tmpl w:val="1484708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nsid w:val="58C83479"/>
    <w:multiLevelType w:val="multilevel"/>
    <w:tmpl w:val="A6604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A000C91"/>
    <w:multiLevelType w:val="hybridMultilevel"/>
    <w:tmpl w:val="7660D71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nsid w:val="5C17227E"/>
    <w:multiLevelType w:val="multilevel"/>
    <w:tmpl w:val="07801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FDC4B03"/>
    <w:multiLevelType w:val="hybridMultilevel"/>
    <w:tmpl w:val="0EE01AE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nsid w:val="635F79B2"/>
    <w:multiLevelType w:val="hybridMultilevel"/>
    <w:tmpl w:val="D4CAD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4252CB3"/>
    <w:multiLevelType w:val="hybridMultilevel"/>
    <w:tmpl w:val="04826CD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nsid w:val="6560532B"/>
    <w:multiLevelType w:val="hybridMultilevel"/>
    <w:tmpl w:val="B38A31E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4">
    <w:nsid w:val="6693624A"/>
    <w:multiLevelType w:val="hybridMultilevel"/>
    <w:tmpl w:val="018E09A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5">
    <w:nsid w:val="68665F40"/>
    <w:multiLevelType w:val="multilevel"/>
    <w:tmpl w:val="EEC22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FFC7851"/>
    <w:multiLevelType w:val="hybridMultilevel"/>
    <w:tmpl w:val="A74C841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7">
    <w:nsid w:val="707F76A2"/>
    <w:multiLevelType w:val="multilevel"/>
    <w:tmpl w:val="F12E2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72697738"/>
    <w:multiLevelType w:val="hybridMultilevel"/>
    <w:tmpl w:val="BE30D2E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9">
    <w:nsid w:val="76B01579"/>
    <w:multiLevelType w:val="hybridMultilevel"/>
    <w:tmpl w:val="CE88C49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7"/>
  </w:num>
  <w:num w:numId="2">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9"/>
  </w:num>
  <w:num w:numId="5">
    <w:abstractNumId w:val="4"/>
  </w:num>
  <w:num w:numId="6">
    <w:abstractNumId w:val="21"/>
  </w:num>
  <w:num w:numId="7">
    <w:abstractNumId w:val="3"/>
  </w:num>
  <w:num w:numId="8">
    <w:abstractNumId w:val="33"/>
  </w:num>
  <w:num w:numId="9">
    <w:abstractNumId w:val="26"/>
  </w:num>
  <w:num w:numId="10">
    <w:abstractNumId w:val="1"/>
  </w:num>
  <w:num w:numId="11">
    <w:abstractNumId w:val="0"/>
  </w:num>
  <w:num w:numId="12">
    <w:abstractNumId w:val="5"/>
  </w:num>
  <w:num w:numId="13">
    <w:abstractNumId w:val="14"/>
  </w:num>
  <w:num w:numId="14">
    <w:abstractNumId w:val="10"/>
  </w:num>
  <w:num w:numId="15">
    <w:abstractNumId w:val="22"/>
  </w:num>
  <w:num w:numId="16">
    <w:abstractNumId w:val="49"/>
  </w:num>
  <w:num w:numId="17">
    <w:abstractNumId w:val="13"/>
  </w:num>
  <w:num w:numId="18">
    <w:abstractNumId w:val="18"/>
  </w:num>
  <w:num w:numId="19">
    <w:abstractNumId w:val="48"/>
  </w:num>
  <w:num w:numId="20">
    <w:abstractNumId w:val="38"/>
  </w:num>
  <w:num w:numId="21">
    <w:abstractNumId w:val="36"/>
  </w:num>
  <w:num w:numId="22">
    <w:abstractNumId w:val="41"/>
  </w:num>
  <w:num w:numId="23">
    <w:abstractNumId w:val="24"/>
  </w:num>
  <w:num w:numId="24">
    <w:abstractNumId w:val="15"/>
  </w:num>
  <w:num w:numId="25">
    <w:abstractNumId w:val="29"/>
  </w:num>
  <w:num w:numId="26">
    <w:abstractNumId w:val="32"/>
  </w:num>
  <w:num w:numId="27">
    <w:abstractNumId w:val="28"/>
  </w:num>
  <w:num w:numId="28">
    <w:abstractNumId w:val="47"/>
  </w:num>
  <w:num w:numId="29">
    <w:abstractNumId w:val="35"/>
  </w:num>
  <w:num w:numId="30">
    <w:abstractNumId w:val="30"/>
  </w:num>
  <w:num w:numId="31">
    <w:abstractNumId w:val="34"/>
  </w:num>
  <w:num w:numId="32">
    <w:abstractNumId w:val="2"/>
  </w:num>
  <w:num w:numId="33">
    <w:abstractNumId w:val="27"/>
  </w:num>
  <w:num w:numId="34">
    <w:abstractNumId w:val="6"/>
  </w:num>
  <w:num w:numId="35">
    <w:abstractNumId w:val="8"/>
  </w:num>
  <w:num w:numId="36">
    <w:abstractNumId w:val="37"/>
  </w:num>
  <w:num w:numId="37">
    <w:abstractNumId w:val="39"/>
    <w:lvlOverride w:ilvl="0">
      <w:lvl w:ilvl="0">
        <w:numFmt w:val="bullet"/>
        <w:lvlText w:val=""/>
        <w:lvlJc w:val="left"/>
        <w:pPr>
          <w:tabs>
            <w:tab w:val="num" w:pos="720"/>
          </w:tabs>
          <w:ind w:left="720" w:hanging="360"/>
        </w:pPr>
        <w:rPr>
          <w:rFonts w:ascii="Wingdings" w:hAnsi="Wingdings" w:hint="default"/>
          <w:sz w:val="20"/>
        </w:rPr>
      </w:lvl>
    </w:lvlOverride>
  </w:num>
  <w:num w:numId="38">
    <w:abstractNumId w:val="17"/>
  </w:num>
  <w:num w:numId="39">
    <w:abstractNumId w:val="45"/>
  </w:num>
  <w:num w:numId="40">
    <w:abstractNumId w:val="25"/>
  </w:num>
  <w:num w:numId="41">
    <w:abstractNumId w:val="9"/>
  </w:num>
  <w:num w:numId="42">
    <w:abstractNumId w:val="31"/>
  </w:num>
  <w:num w:numId="43">
    <w:abstractNumId w:val="43"/>
  </w:num>
  <w:num w:numId="44">
    <w:abstractNumId w:val="42"/>
  </w:num>
  <w:num w:numId="45">
    <w:abstractNumId w:val="44"/>
  </w:num>
  <w:num w:numId="46">
    <w:abstractNumId w:val="16"/>
  </w:num>
  <w:num w:numId="47">
    <w:abstractNumId w:val="40"/>
  </w:num>
  <w:num w:numId="48">
    <w:abstractNumId w:val="20"/>
  </w:num>
  <w:num w:numId="49">
    <w:abstractNumId w:val="46"/>
  </w:num>
  <w:num w:numId="50">
    <w:abstractNumId w:val="12"/>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drawingGridHorizontalSpacing w:val="110"/>
  <w:displayHorizontalDrawingGridEvery w:val="2"/>
  <w:characterSpacingControl w:val="doNotCompress"/>
  <w:hdrShapeDefaults>
    <o:shapedefaults v:ext="edit" spidmax="4098">
      <o:colormenu v:ext="edit" fillcolor="none [3205]"/>
    </o:shapedefaults>
  </w:hdrShapeDefaults>
  <w:footnotePr>
    <w:footnote w:id="-1"/>
    <w:footnote w:id="0"/>
  </w:footnotePr>
  <w:endnotePr>
    <w:endnote w:id="-1"/>
    <w:endnote w:id="0"/>
  </w:endnotePr>
  <w:compat/>
  <w:rsids>
    <w:rsidRoot w:val="001D52E5"/>
    <w:rsid w:val="000027A6"/>
    <w:rsid w:val="00011A7A"/>
    <w:rsid w:val="00015B3F"/>
    <w:rsid w:val="0001691E"/>
    <w:rsid w:val="00016B77"/>
    <w:rsid w:val="00017A85"/>
    <w:rsid w:val="000225C5"/>
    <w:rsid w:val="00025056"/>
    <w:rsid w:val="00026447"/>
    <w:rsid w:val="00027ADB"/>
    <w:rsid w:val="00030200"/>
    <w:rsid w:val="00036814"/>
    <w:rsid w:val="000374F5"/>
    <w:rsid w:val="000402F1"/>
    <w:rsid w:val="000416A5"/>
    <w:rsid w:val="000452B9"/>
    <w:rsid w:val="000500D8"/>
    <w:rsid w:val="00050228"/>
    <w:rsid w:val="0006473F"/>
    <w:rsid w:val="00065049"/>
    <w:rsid w:val="00065080"/>
    <w:rsid w:val="00072D5E"/>
    <w:rsid w:val="000824A1"/>
    <w:rsid w:val="00082578"/>
    <w:rsid w:val="00082DCF"/>
    <w:rsid w:val="00084435"/>
    <w:rsid w:val="00094C9D"/>
    <w:rsid w:val="00096194"/>
    <w:rsid w:val="000A159F"/>
    <w:rsid w:val="000A47D7"/>
    <w:rsid w:val="000A56ED"/>
    <w:rsid w:val="000A6B94"/>
    <w:rsid w:val="000A7098"/>
    <w:rsid w:val="000A795D"/>
    <w:rsid w:val="000B0795"/>
    <w:rsid w:val="000B1D91"/>
    <w:rsid w:val="000B3708"/>
    <w:rsid w:val="000B5768"/>
    <w:rsid w:val="000C54E4"/>
    <w:rsid w:val="000C5D24"/>
    <w:rsid w:val="000C65A4"/>
    <w:rsid w:val="000D054C"/>
    <w:rsid w:val="000D3CFD"/>
    <w:rsid w:val="000D43FC"/>
    <w:rsid w:val="000D7A6E"/>
    <w:rsid w:val="000D7E99"/>
    <w:rsid w:val="000E47AA"/>
    <w:rsid w:val="000E67B1"/>
    <w:rsid w:val="000F1958"/>
    <w:rsid w:val="000F2EDA"/>
    <w:rsid w:val="000F4BD4"/>
    <w:rsid w:val="000F50A6"/>
    <w:rsid w:val="000F6B38"/>
    <w:rsid w:val="000F78CC"/>
    <w:rsid w:val="00100E66"/>
    <w:rsid w:val="001027C6"/>
    <w:rsid w:val="00103449"/>
    <w:rsid w:val="001056AC"/>
    <w:rsid w:val="00106947"/>
    <w:rsid w:val="001072B6"/>
    <w:rsid w:val="00107D33"/>
    <w:rsid w:val="00110845"/>
    <w:rsid w:val="00115158"/>
    <w:rsid w:val="001163CE"/>
    <w:rsid w:val="001265DE"/>
    <w:rsid w:val="00131C44"/>
    <w:rsid w:val="00137CE4"/>
    <w:rsid w:val="00141A24"/>
    <w:rsid w:val="00142310"/>
    <w:rsid w:val="0015666D"/>
    <w:rsid w:val="00160501"/>
    <w:rsid w:val="00161385"/>
    <w:rsid w:val="0016392B"/>
    <w:rsid w:val="00164971"/>
    <w:rsid w:val="00164A11"/>
    <w:rsid w:val="0016646E"/>
    <w:rsid w:val="0016680B"/>
    <w:rsid w:val="00166D8D"/>
    <w:rsid w:val="00167FB6"/>
    <w:rsid w:val="00170D35"/>
    <w:rsid w:val="00174401"/>
    <w:rsid w:val="00181CB4"/>
    <w:rsid w:val="00185AB9"/>
    <w:rsid w:val="00187282"/>
    <w:rsid w:val="0019241F"/>
    <w:rsid w:val="001962FE"/>
    <w:rsid w:val="00197034"/>
    <w:rsid w:val="00197476"/>
    <w:rsid w:val="001A17BE"/>
    <w:rsid w:val="001A3DDC"/>
    <w:rsid w:val="001A66EE"/>
    <w:rsid w:val="001B003B"/>
    <w:rsid w:val="001B493B"/>
    <w:rsid w:val="001B791F"/>
    <w:rsid w:val="001B7A99"/>
    <w:rsid w:val="001C0179"/>
    <w:rsid w:val="001C26A0"/>
    <w:rsid w:val="001C2E5A"/>
    <w:rsid w:val="001C57F1"/>
    <w:rsid w:val="001D1BB6"/>
    <w:rsid w:val="001D36A5"/>
    <w:rsid w:val="001D4104"/>
    <w:rsid w:val="001D52E5"/>
    <w:rsid w:val="001D6F90"/>
    <w:rsid w:val="001E7190"/>
    <w:rsid w:val="001F4378"/>
    <w:rsid w:val="001F6D7C"/>
    <w:rsid w:val="001F7ACD"/>
    <w:rsid w:val="00204CCF"/>
    <w:rsid w:val="0021193B"/>
    <w:rsid w:val="00220F26"/>
    <w:rsid w:val="00223914"/>
    <w:rsid w:val="00224138"/>
    <w:rsid w:val="0023078A"/>
    <w:rsid w:val="00230A7A"/>
    <w:rsid w:val="002347AD"/>
    <w:rsid w:val="002451AD"/>
    <w:rsid w:val="00245810"/>
    <w:rsid w:val="00245EF5"/>
    <w:rsid w:val="002549DE"/>
    <w:rsid w:val="00254B2A"/>
    <w:rsid w:val="00256B9B"/>
    <w:rsid w:val="0025783B"/>
    <w:rsid w:val="00261ED6"/>
    <w:rsid w:val="00262B03"/>
    <w:rsid w:val="00275389"/>
    <w:rsid w:val="00277DD8"/>
    <w:rsid w:val="002852EF"/>
    <w:rsid w:val="002857F9"/>
    <w:rsid w:val="00287753"/>
    <w:rsid w:val="00291D50"/>
    <w:rsid w:val="00292D90"/>
    <w:rsid w:val="002A28EA"/>
    <w:rsid w:val="002A3F53"/>
    <w:rsid w:val="002B05A8"/>
    <w:rsid w:val="002B3B3C"/>
    <w:rsid w:val="002C43B7"/>
    <w:rsid w:val="002C4AAE"/>
    <w:rsid w:val="002D02A4"/>
    <w:rsid w:val="002D2F83"/>
    <w:rsid w:val="002E1C16"/>
    <w:rsid w:val="002E2EEC"/>
    <w:rsid w:val="002F0D05"/>
    <w:rsid w:val="002F2A93"/>
    <w:rsid w:val="002F46A9"/>
    <w:rsid w:val="00300DE4"/>
    <w:rsid w:val="00301C23"/>
    <w:rsid w:val="00304510"/>
    <w:rsid w:val="00307D87"/>
    <w:rsid w:val="00317D76"/>
    <w:rsid w:val="00317F7D"/>
    <w:rsid w:val="003201D4"/>
    <w:rsid w:val="00324D96"/>
    <w:rsid w:val="003272CE"/>
    <w:rsid w:val="003272EC"/>
    <w:rsid w:val="003278F9"/>
    <w:rsid w:val="00334346"/>
    <w:rsid w:val="0033513F"/>
    <w:rsid w:val="00342BFD"/>
    <w:rsid w:val="00343CB6"/>
    <w:rsid w:val="00347D40"/>
    <w:rsid w:val="003517B6"/>
    <w:rsid w:val="003555DC"/>
    <w:rsid w:val="003569BE"/>
    <w:rsid w:val="00362601"/>
    <w:rsid w:val="00371F02"/>
    <w:rsid w:val="00374CE1"/>
    <w:rsid w:val="003761FA"/>
    <w:rsid w:val="0038054D"/>
    <w:rsid w:val="00382542"/>
    <w:rsid w:val="00384365"/>
    <w:rsid w:val="00386626"/>
    <w:rsid w:val="00395461"/>
    <w:rsid w:val="003A5CD8"/>
    <w:rsid w:val="003B2D94"/>
    <w:rsid w:val="003B40B9"/>
    <w:rsid w:val="003B495E"/>
    <w:rsid w:val="003B55EC"/>
    <w:rsid w:val="003C19AB"/>
    <w:rsid w:val="003C35B4"/>
    <w:rsid w:val="003D1F0E"/>
    <w:rsid w:val="003D5952"/>
    <w:rsid w:val="003D66D0"/>
    <w:rsid w:val="003E2BB0"/>
    <w:rsid w:val="003F2B5E"/>
    <w:rsid w:val="00404D98"/>
    <w:rsid w:val="004074B2"/>
    <w:rsid w:val="00411F5B"/>
    <w:rsid w:val="00413D6F"/>
    <w:rsid w:val="0041444D"/>
    <w:rsid w:val="0041573D"/>
    <w:rsid w:val="00416082"/>
    <w:rsid w:val="0042085D"/>
    <w:rsid w:val="00424242"/>
    <w:rsid w:val="0042455A"/>
    <w:rsid w:val="00433E08"/>
    <w:rsid w:val="00443757"/>
    <w:rsid w:val="00444CB5"/>
    <w:rsid w:val="00447D97"/>
    <w:rsid w:val="004521CE"/>
    <w:rsid w:val="00452972"/>
    <w:rsid w:val="004558AC"/>
    <w:rsid w:val="00455B48"/>
    <w:rsid w:val="00457401"/>
    <w:rsid w:val="00460469"/>
    <w:rsid w:val="00464397"/>
    <w:rsid w:val="004655B1"/>
    <w:rsid w:val="004655E5"/>
    <w:rsid w:val="00465D8C"/>
    <w:rsid w:val="004726F1"/>
    <w:rsid w:val="004727C1"/>
    <w:rsid w:val="00472B61"/>
    <w:rsid w:val="00473B2A"/>
    <w:rsid w:val="00481807"/>
    <w:rsid w:val="00481D4B"/>
    <w:rsid w:val="004859B5"/>
    <w:rsid w:val="0049124E"/>
    <w:rsid w:val="004A1B78"/>
    <w:rsid w:val="004A4EAE"/>
    <w:rsid w:val="004A7B2D"/>
    <w:rsid w:val="004B098D"/>
    <w:rsid w:val="004B157F"/>
    <w:rsid w:val="004B4177"/>
    <w:rsid w:val="004B60EA"/>
    <w:rsid w:val="004B7FC9"/>
    <w:rsid w:val="004C6328"/>
    <w:rsid w:val="004C6835"/>
    <w:rsid w:val="004D4026"/>
    <w:rsid w:val="004D43F6"/>
    <w:rsid w:val="004D47C5"/>
    <w:rsid w:val="004E46B7"/>
    <w:rsid w:val="004E7B12"/>
    <w:rsid w:val="004F0CFB"/>
    <w:rsid w:val="0050166B"/>
    <w:rsid w:val="0050218E"/>
    <w:rsid w:val="00502E3C"/>
    <w:rsid w:val="00510B49"/>
    <w:rsid w:val="00511249"/>
    <w:rsid w:val="00515AB9"/>
    <w:rsid w:val="0053131D"/>
    <w:rsid w:val="00541161"/>
    <w:rsid w:val="00542390"/>
    <w:rsid w:val="00545B54"/>
    <w:rsid w:val="00546DC3"/>
    <w:rsid w:val="00551015"/>
    <w:rsid w:val="005533D7"/>
    <w:rsid w:val="00553692"/>
    <w:rsid w:val="0055549D"/>
    <w:rsid w:val="005558A9"/>
    <w:rsid w:val="005677BA"/>
    <w:rsid w:val="00573516"/>
    <w:rsid w:val="005744BB"/>
    <w:rsid w:val="00576C15"/>
    <w:rsid w:val="00576C38"/>
    <w:rsid w:val="005777C3"/>
    <w:rsid w:val="005812F2"/>
    <w:rsid w:val="00583299"/>
    <w:rsid w:val="00583CEB"/>
    <w:rsid w:val="00585030"/>
    <w:rsid w:val="00587281"/>
    <w:rsid w:val="00593830"/>
    <w:rsid w:val="00594750"/>
    <w:rsid w:val="00596591"/>
    <w:rsid w:val="005976D0"/>
    <w:rsid w:val="005A2EAA"/>
    <w:rsid w:val="005A3396"/>
    <w:rsid w:val="005A690C"/>
    <w:rsid w:val="005B0A3F"/>
    <w:rsid w:val="005B5697"/>
    <w:rsid w:val="005B7020"/>
    <w:rsid w:val="005C22FF"/>
    <w:rsid w:val="005C3245"/>
    <w:rsid w:val="005C6565"/>
    <w:rsid w:val="005D54D1"/>
    <w:rsid w:val="005D6D28"/>
    <w:rsid w:val="005D7007"/>
    <w:rsid w:val="005E0719"/>
    <w:rsid w:val="005E1D28"/>
    <w:rsid w:val="005E64F4"/>
    <w:rsid w:val="005F3788"/>
    <w:rsid w:val="005F7659"/>
    <w:rsid w:val="0060743F"/>
    <w:rsid w:val="00612066"/>
    <w:rsid w:val="00612550"/>
    <w:rsid w:val="006154D9"/>
    <w:rsid w:val="00615DE6"/>
    <w:rsid w:val="006163BC"/>
    <w:rsid w:val="00617255"/>
    <w:rsid w:val="00625513"/>
    <w:rsid w:val="00626861"/>
    <w:rsid w:val="00631045"/>
    <w:rsid w:val="00631CE1"/>
    <w:rsid w:val="00633CCE"/>
    <w:rsid w:val="00645186"/>
    <w:rsid w:val="00646F4B"/>
    <w:rsid w:val="00653884"/>
    <w:rsid w:val="00654626"/>
    <w:rsid w:val="00663630"/>
    <w:rsid w:val="006675E6"/>
    <w:rsid w:val="00671FDA"/>
    <w:rsid w:val="00674126"/>
    <w:rsid w:val="006757F5"/>
    <w:rsid w:val="006778CB"/>
    <w:rsid w:val="00680B25"/>
    <w:rsid w:val="00681B7F"/>
    <w:rsid w:val="00684F82"/>
    <w:rsid w:val="006852EB"/>
    <w:rsid w:val="00690152"/>
    <w:rsid w:val="00691BAE"/>
    <w:rsid w:val="00691D03"/>
    <w:rsid w:val="00694F19"/>
    <w:rsid w:val="006A2802"/>
    <w:rsid w:val="006A5C9A"/>
    <w:rsid w:val="006B19B3"/>
    <w:rsid w:val="006B6594"/>
    <w:rsid w:val="006B753A"/>
    <w:rsid w:val="006C2931"/>
    <w:rsid w:val="006C49FB"/>
    <w:rsid w:val="006D1E56"/>
    <w:rsid w:val="006D614F"/>
    <w:rsid w:val="006E3988"/>
    <w:rsid w:val="006E4442"/>
    <w:rsid w:val="006E4FBB"/>
    <w:rsid w:val="006E6B09"/>
    <w:rsid w:val="006F2E09"/>
    <w:rsid w:val="006F5B07"/>
    <w:rsid w:val="006F625F"/>
    <w:rsid w:val="007116B8"/>
    <w:rsid w:val="00713857"/>
    <w:rsid w:val="0071486A"/>
    <w:rsid w:val="00724BBE"/>
    <w:rsid w:val="00732106"/>
    <w:rsid w:val="00733CF1"/>
    <w:rsid w:val="007412B8"/>
    <w:rsid w:val="007449DF"/>
    <w:rsid w:val="00751932"/>
    <w:rsid w:val="00756A0F"/>
    <w:rsid w:val="00763EAC"/>
    <w:rsid w:val="00765727"/>
    <w:rsid w:val="007743D5"/>
    <w:rsid w:val="00777FF4"/>
    <w:rsid w:val="007827F2"/>
    <w:rsid w:val="00786E58"/>
    <w:rsid w:val="00791D28"/>
    <w:rsid w:val="00793804"/>
    <w:rsid w:val="00794BDE"/>
    <w:rsid w:val="00796A78"/>
    <w:rsid w:val="00797CEE"/>
    <w:rsid w:val="007A2D07"/>
    <w:rsid w:val="007B1801"/>
    <w:rsid w:val="007B471D"/>
    <w:rsid w:val="007B5EA2"/>
    <w:rsid w:val="007C3BFE"/>
    <w:rsid w:val="007C3D7A"/>
    <w:rsid w:val="007D5A5E"/>
    <w:rsid w:val="007D6512"/>
    <w:rsid w:val="007E0682"/>
    <w:rsid w:val="007E3B7C"/>
    <w:rsid w:val="007E57F1"/>
    <w:rsid w:val="007F45AA"/>
    <w:rsid w:val="007F4D99"/>
    <w:rsid w:val="007F4EEF"/>
    <w:rsid w:val="007F58F6"/>
    <w:rsid w:val="007F63AA"/>
    <w:rsid w:val="00810BB4"/>
    <w:rsid w:val="00810DD6"/>
    <w:rsid w:val="00813110"/>
    <w:rsid w:val="008150AF"/>
    <w:rsid w:val="0082280E"/>
    <w:rsid w:val="00824808"/>
    <w:rsid w:val="00825CC2"/>
    <w:rsid w:val="008276C6"/>
    <w:rsid w:val="0084092F"/>
    <w:rsid w:val="00846CDB"/>
    <w:rsid w:val="00846D9E"/>
    <w:rsid w:val="00854B1A"/>
    <w:rsid w:val="00855CE6"/>
    <w:rsid w:val="0086569C"/>
    <w:rsid w:val="008670B5"/>
    <w:rsid w:val="008674B6"/>
    <w:rsid w:val="00867B3D"/>
    <w:rsid w:val="00867C1F"/>
    <w:rsid w:val="0087028D"/>
    <w:rsid w:val="00872C8E"/>
    <w:rsid w:val="00875642"/>
    <w:rsid w:val="00876A96"/>
    <w:rsid w:val="00877D08"/>
    <w:rsid w:val="00881651"/>
    <w:rsid w:val="00882048"/>
    <w:rsid w:val="00892F14"/>
    <w:rsid w:val="0089306C"/>
    <w:rsid w:val="008A14DE"/>
    <w:rsid w:val="008A1794"/>
    <w:rsid w:val="008A219E"/>
    <w:rsid w:val="008A3EC9"/>
    <w:rsid w:val="008A5268"/>
    <w:rsid w:val="008B019E"/>
    <w:rsid w:val="008B1265"/>
    <w:rsid w:val="008B5033"/>
    <w:rsid w:val="008B6DC8"/>
    <w:rsid w:val="008C5F62"/>
    <w:rsid w:val="008C6BF3"/>
    <w:rsid w:val="008C7601"/>
    <w:rsid w:val="008C7FB7"/>
    <w:rsid w:val="008D139E"/>
    <w:rsid w:val="008D76AC"/>
    <w:rsid w:val="008E1359"/>
    <w:rsid w:val="008E35F8"/>
    <w:rsid w:val="008E5D6A"/>
    <w:rsid w:val="008E7D2F"/>
    <w:rsid w:val="008F2576"/>
    <w:rsid w:val="008F2CC7"/>
    <w:rsid w:val="008F45C2"/>
    <w:rsid w:val="008F4668"/>
    <w:rsid w:val="008F525C"/>
    <w:rsid w:val="008F6807"/>
    <w:rsid w:val="00900506"/>
    <w:rsid w:val="00904BC8"/>
    <w:rsid w:val="00912146"/>
    <w:rsid w:val="009156D4"/>
    <w:rsid w:val="00915E30"/>
    <w:rsid w:val="00917661"/>
    <w:rsid w:val="00923D92"/>
    <w:rsid w:val="00934CD5"/>
    <w:rsid w:val="009350E5"/>
    <w:rsid w:val="009357A6"/>
    <w:rsid w:val="009375DB"/>
    <w:rsid w:val="00940091"/>
    <w:rsid w:val="00940803"/>
    <w:rsid w:val="009572BE"/>
    <w:rsid w:val="00960E8C"/>
    <w:rsid w:val="00962349"/>
    <w:rsid w:val="009757D8"/>
    <w:rsid w:val="00975A37"/>
    <w:rsid w:val="00976A4C"/>
    <w:rsid w:val="009771D2"/>
    <w:rsid w:val="00981E71"/>
    <w:rsid w:val="0099126D"/>
    <w:rsid w:val="009915D1"/>
    <w:rsid w:val="00993C7F"/>
    <w:rsid w:val="00993C92"/>
    <w:rsid w:val="00995091"/>
    <w:rsid w:val="00997C0D"/>
    <w:rsid w:val="009A01AD"/>
    <w:rsid w:val="009A0279"/>
    <w:rsid w:val="009A2BD0"/>
    <w:rsid w:val="009A42E0"/>
    <w:rsid w:val="009A4319"/>
    <w:rsid w:val="009B0CD9"/>
    <w:rsid w:val="009B2AB6"/>
    <w:rsid w:val="009B57C7"/>
    <w:rsid w:val="009B6F2D"/>
    <w:rsid w:val="009C0E9D"/>
    <w:rsid w:val="009C4DA4"/>
    <w:rsid w:val="009C54FA"/>
    <w:rsid w:val="009C67AE"/>
    <w:rsid w:val="009D2833"/>
    <w:rsid w:val="009D67FB"/>
    <w:rsid w:val="009E0D17"/>
    <w:rsid w:val="009E5FDE"/>
    <w:rsid w:val="009E6372"/>
    <w:rsid w:val="009E7DF7"/>
    <w:rsid w:val="00A008F6"/>
    <w:rsid w:val="00A03733"/>
    <w:rsid w:val="00A04DD5"/>
    <w:rsid w:val="00A073E2"/>
    <w:rsid w:val="00A07EC2"/>
    <w:rsid w:val="00A10D32"/>
    <w:rsid w:val="00A11277"/>
    <w:rsid w:val="00A11AF9"/>
    <w:rsid w:val="00A11EE9"/>
    <w:rsid w:val="00A121A4"/>
    <w:rsid w:val="00A12B41"/>
    <w:rsid w:val="00A174A6"/>
    <w:rsid w:val="00A23446"/>
    <w:rsid w:val="00A31BB9"/>
    <w:rsid w:val="00A34FE1"/>
    <w:rsid w:val="00A41C70"/>
    <w:rsid w:val="00A44D8B"/>
    <w:rsid w:val="00A44FA5"/>
    <w:rsid w:val="00A46E90"/>
    <w:rsid w:val="00A52EAA"/>
    <w:rsid w:val="00A643E6"/>
    <w:rsid w:val="00A66AC0"/>
    <w:rsid w:val="00A677A1"/>
    <w:rsid w:val="00A71B6B"/>
    <w:rsid w:val="00A80F51"/>
    <w:rsid w:val="00A81C7E"/>
    <w:rsid w:val="00A82AE8"/>
    <w:rsid w:val="00A83068"/>
    <w:rsid w:val="00A84D9E"/>
    <w:rsid w:val="00A93CC2"/>
    <w:rsid w:val="00A94F9A"/>
    <w:rsid w:val="00A9568A"/>
    <w:rsid w:val="00AA5472"/>
    <w:rsid w:val="00AA5E23"/>
    <w:rsid w:val="00AA6CAA"/>
    <w:rsid w:val="00AB4C8D"/>
    <w:rsid w:val="00AC052B"/>
    <w:rsid w:val="00AC1BA1"/>
    <w:rsid w:val="00AC5B4C"/>
    <w:rsid w:val="00AD0311"/>
    <w:rsid w:val="00AE5C90"/>
    <w:rsid w:val="00AF0393"/>
    <w:rsid w:val="00AF1CE7"/>
    <w:rsid w:val="00AF2B1A"/>
    <w:rsid w:val="00AF5C39"/>
    <w:rsid w:val="00AF5F84"/>
    <w:rsid w:val="00AF6599"/>
    <w:rsid w:val="00B0444E"/>
    <w:rsid w:val="00B05936"/>
    <w:rsid w:val="00B0671E"/>
    <w:rsid w:val="00B1271C"/>
    <w:rsid w:val="00B13962"/>
    <w:rsid w:val="00B14451"/>
    <w:rsid w:val="00B1604D"/>
    <w:rsid w:val="00B161BD"/>
    <w:rsid w:val="00B20152"/>
    <w:rsid w:val="00B23DAD"/>
    <w:rsid w:val="00B278E8"/>
    <w:rsid w:val="00B30F8D"/>
    <w:rsid w:val="00B36D36"/>
    <w:rsid w:val="00B37B09"/>
    <w:rsid w:val="00B4424A"/>
    <w:rsid w:val="00B4758F"/>
    <w:rsid w:val="00B47783"/>
    <w:rsid w:val="00B50E12"/>
    <w:rsid w:val="00B5300B"/>
    <w:rsid w:val="00B56C4F"/>
    <w:rsid w:val="00B574EB"/>
    <w:rsid w:val="00B602BB"/>
    <w:rsid w:val="00B61136"/>
    <w:rsid w:val="00B62B77"/>
    <w:rsid w:val="00B63DEE"/>
    <w:rsid w:val="00B64A9B"/>
    <w:rsid w:val="00B66A2E"/>
    <w:rsid w:val="00B67FBB"/>
    <w:rsid w:val="00B7134C"/>
    <w:rsid w:val="00B74296"/>
    <w:rsid w:val="00B852EC"/>
    <w:rsid w:val="00B903C1"/>
    <w:rsid w:val="00BA005F"/>
    <w:rsid w:val="00BA2894"/>
    <w:rsid w:val="00BA40C6"/>
    <w:rsid w:val="00BB0226"/>
    <w:rsid w:val="00BB19C6"/>
    <w:rsid w:val="00BC000D"/>
    <w:rsid w:val="00BC3210"/>
    <w:rsid w:val="00BC4560"/>
    <w:rsid w:val="00BD187E"/>
    <w:rsid w:val="00BD4243"/>
    <w:rsid w:val="00BD4DD3"/>
    <w:rsid w:val="00BF1FD5"/>
    <w:rsid w:val="00BF36B8"/>
    <w:rsid w:val="00BF3DAC"/>
    <w:rsid w:val="00BF56F6"/>
    <w:rsid w:val="00BF6DF6"/>
    <w:rsid w:val="00BF789B"/>
    <w:rsid w:val="00BF7F62"/>
    <w:rsid w:val="00C00CE3"/>
    <w:rsid w:val="00C014DF"/>
    <w:rsid w:val="00C03F5E"/>
    <w:rsid w:val="00C05585"/>
    <w:rsid w:val="00C05E81"/>
    <w:rsid w:val="00C064B0"/>
    <w:rsid w:val="00C066CB"/>
    <w:rsid w:val="00C113CF"/>
    <w:rsid w:val="00C128E9"/>
    <w:rsid w:val="00C16971"/>
    <w:rsid w:val="00C20C50"/>
    <w:rsid w:val="00C20DC7"/>
    <w:rsid w:val="00C25271"/>
    <w:rsid w:val="00C25BE5"/>
    <w:rsid w:val="00C32526"/>
    <w:rsid w:val="00C36A11"/>
    <w:rsid w:val="00C44EFB"/>
    <w:rsid w:val="00C5033B"/>
    <w:rsid w:val="00C52182"/>
    <w:rsid w:val="00C526FE"/>
    <w:rsid w:val="00C56CE2"/>
    <w:rsid w:val="00C6671B"/>
    <w:rsid w:val="00C70DB2"/>
    <w:rsid w:val="00C75BC7"/>
    <w:rsid w:val="00C94714"/>
    <w:rsid w:val="00C9475A"/>
    <w:rsid w:val="00C95EF9"/>
    <w:rsid w:val="00C963CE"/>
    <w:rsid w:val="00C96A2A"/>
    <w:rsid w:val="00C96E76"/>
    <w:rsid w:val="00C97184"/>
    <w:rsid w:val="00CA0394"/>
    <w:rsid w:val="00CA6FDF"/>
    <w:rsid w:val="00CB0251"/>
    <w:rsid w:val="00CB07F8"/>
    <w:rsid w:val="00CB2EB0"/>
    <w:rsid w:val="00CB3312"/>
    <w:rsid w:val="00CC1F67"/>
    <w:rsid w:val="00CC32A9"/>
    <w:rsid w:val="00CC5890"/>
    <w:rsid w:val="00CD08C9"/>
    <w:rsid w:val="00CD4508"/>
    <w:rsid w:val="00CD5489"/>
    <w:rsid w:val="00CD5FA2"/>
    <w:rsid w:val="00CE110B"/>
    <w:rsid w:val="00CE4AAB"/>
    <w:rsid w:val="00CE75BB"/>
    <w:rsid w:val="00CF2A66"/>
    <w:rsid w:val="00CF392E"/>
    <w:rsid w:val="00CF4BD7"/>
    <w:rsid w:val="00CF5B57"/>
    <w:rsid w:val="00D00941"/>
    <w:rsid w:val="00D00A91"/>
    <w:rsid w:val="00D01978"/>
    <w:rsid w:val="00D0519F"/>
    <w:rsid w:val="00D13E8D"/>
    <w:rsid w:val="00D16D08"/>
    <w:rsid w:val="00D20DDF"/>
    <w:rsid w:val="00D21ACE"/>
    <w:rsid w:val="00D224AC"/>
    <w:rsid w:val="00D22505"/>
    <w:rsid w:val="00D26BBE"/>
    <w:rsid w:val="00D31516"/>
    <w:rsid w:val="00D34592"/>
    <w:rsid w:val="00D376A3"/>
    <w:rsid w:val="00D46520"/>
    <w:rsid w:val="00D5053F"/>
    <w:rsid w:val="00D50F90"/>
    <w:rsid w:val="00D51FA3"/>
    <w:rsid w:val="00D6121F"/>
    <w:rsid w:val="00D616EA"/>
    <w:rsid w:val="00D629C0"/>
    <w:rsid w:val="00D703F1"/>
    <w:rsid w:val="00D76793"/>
    <w:rsid w:val="00D81E35"/>
    <w:rsid w:val="00D822F5"/>
    <w:rsid w:val="00DA5D21"/>
    <w:rsid w:val="00DB04A5"/>
    <w:rsid w:val="00DB0972"/>
    <w:rsid w:val="00DB162E"/>
    <w:rsid w:val="00DB3EB2"/>
    <w:rsid w:val="00DB4F32"/>
    <w:rsid w:val="00DB6A26"/>
    <w:rsid w:val="00DB7762"/>
    <w:rsid w:val="00DB7E69"/>
    <w:rsid w:val="00DC06F6"/>
    <w:rsid w:val="00DC3E28"/>
    <w:rsid w:val="00DD447C"/>
    <w:rsid w:val="00DD6EC1"/>
    <w:rsid w:val="00DE0291"/>
    <w:rsid w:val="00DE2C73"/>
    <w:rsid w:val="00DE56E7"/>
    <w:rsid w:val="00DF1B36"/>
    <w:rsid w:val="00DF2AC9"/>
    <w:rsid w:val="00DF5629"/>
    <w:rsid w:val="00E01192"/>
    <w:rsid w:val="00E050A5"/>
    <w:rsid w:val="00E056EA"/>
    <w:rsid w:val="00E07AE4"/>
    <w:rsid w:val="00E10EF6"/>
    <w:rsid w:val="00E140A9"/>
    <w:rsid w:val="00E20EC3"/>
    <w:rsid w:val="00E26A93"/>
    <w:rsid w:val="00E26B94"/>
    <w:rsid w:val="00E275AD"/>
    <w:rsid w:val="00E30523"/>
    <w:rsid w:val="00E30757"/>
    <w:rsid w:val="00E340BA"/>
    <w:rsid w:val="00E34780"/>
    <w:rsid w:val="00E4279C"/>
    <w:rsid w:val="00E436B7"/>
    <w:rsid w:val="00E43A40"/>
    <w:rsid w:val="00E5121E"/>
    <w:rsid w:val="00E53477"/>
    <w:rsid w:val="00E61014"/>
    <w:rsid w:val="00E6506D"/>
    <w:rsid w:val="00E66E80"/>
    <w:rsid w:val="00E73F11"/>
    <w:rsid w:val="00E7761C"/>
    <w:rsid w:val="00E80A00"/>
    <w:rsid w:val="00E84738"/>
    <w:rsid w:val="00E90C01"/>
    <w:rsid w:val="00E95C32"/>
    <w:rsid w:val="00EA0A33"/>
    <w:rsid w:val="00EA0E29"/>
    <w:rsid w:val="00EA33D6"/>
    <w:rsid w:val="00EA388E"/>
    <w:rsid w:val="00EA7498"/>
    <w:rsid w:val="00EB30DA"/>
    <w:rsid w:val="00EB400F"/>
    <w:rsid w:val="00EC72A5"/>
    <w:rsid w:val="00ED2938"/>
    <w:rsid w:val="00ED5008"/>
    <w:rsid w:val="00ED5368"/>
    <w:rsid w:val="00ED55B2"/>
    <w:rsid w:val="00EE1469"/>
    <w:rsid w:val="00EE4FDA"/>
    <w:rsid w:val="00EE5183"/>
    <w:rsid w:val="00EE6419"/>
    <w:rsid w:val="00EF228A"/>
    <w:rsid w:val="00EF52F1"/>
    <w:rsid w:val="00EF6692"/>
    <w:rsid w:val="00F1249E"/>
    <w:rsid w:val="00F143E7"/>
    <w:rsid w:val="00F15345"/>
    <w:rsid w:val="00F16772"/>
    <w:rsid w:val="00F21950"/>
    <w:rsid w:val="00F2561F"/>
    <w:rsid w:val="00F34002"/>
    <w:rsid w:val="00F35BA4"/>
    <w:rsid w:val="00F36706"/>
    <w:rsid w:val="00F40579"/>
    <w:rsid w:val="00F41965"/>
    <w:rsid w:val="00F47B0C"/>
    <w:rsid w:val="00F507DA"/>
    <w:rsid w:val="00F62A0E"/>
    <w:rsid w:val="00F632EB"/>
    <w:rsid w:val="00F635A5"/>
    <w:rsid w:val="00F63DE0"/>
    <w:rsid w:val="00F66E5F"/>
    <w:rsid w:val="00F7043A"/>
    <w:rsid w:val="00F77194"/>
    <w:rsid w:val="00F77ECA"/>
    <w:rsid w:val="00F90A5E"/>
    <w:rsid w:val="00F97E2B"/>
    <w:rsid w:val="00FB0230"/>
    <w:rsid w:val="00FB32AA"/>
    <w:rsid w:val="00FB73CB"/>
    <w:rsid w:val="00FC1B73"/>
    <w:rsid w:val="00FC2A98"/>
    <w:rsid w:val="00FC4D2A"/>
    <w:rsid w:val="00FD17A4"/>
    <w:rsid w:val="00FD1AF9"/>
    <w:rsid w:val="00FE007F"/>
    <w:rsid w:val="00FE0F98"/>
    <w:rsid w:val="00FE1095"/>
    <w:rsid w:val="00FE2B74"/>
    <w:rsid w:val="00FE397E"/>
    <w:rsid w:val="00FE4D69"/>
    <w:rsid w:val="00FE7410"/>
    <w:rsid w:val="00FF31C3"/>
    <w:rsid w:val="00FF3C7C"/>
    <w:rsid w:val="00FF5446"/>
    <w:rsid w:val="00FF73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3205]"/>
    </o:shapedefaults>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469"/>
    <w:pPr>
      <w:jc w:val="both"/>
    </w:pPr>
    <w:rPr>
      <w:rFonts w:ascii="Times New Roman" w:hAnsi="Times New Roman"/>
    </w:rPr>
  </w:style>
  <w:style w:type="paragraph" w:styleId="Heading1">
    <w:name w:val="heading 1"/>
    <w:basedOn w:val="Normal"/>
    <w:next w:val="Normal"/>
    <w:link w:val="Heading1Char"/>
    <w:uiPriority w:val="9"/>
    <w:qFormat/>
    <w:rsid w:val="00797CEE"/>
    <w:pPr>
      <w:keepNext/>
      <w:keepLines/>
      <w:spacing w:before="360" w:after="360" w:line="240" w:lineRule="auto"/>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ind w:left="357" w:hanging="357"/>
      <w:outlineLvl w:val="1"/>
    </w:pPr>
    <w:rPr>
      <w:rFonts w:asciiTheme="majorHAnsi" w:eastAsiaTheme="majorEastAsia" w:hAnsiTheme="majorHAnsi" w:cstheme="majorBidi"/>
      <w:b/>
      <w:bCs/>
      <w:caps/>
      <w:sz w:val="24"/>
      <w:szCs w:val="26"/>
    </w:rPr>
  </w:style>
  <w:style w:type="paragraph" w:styleId="Heading3">
    <w:name w:val="heading 3"/>
    <w:basedOn w:val="Normal"/>
    <w:next w:val="Normal"/>
    <w:link w:val="Heading3Char"/>
    <w:uiPriority w:val="9"/>
    <w:semiHidden/>
    <w:unhideWhenUsed/>
    <w:qFormat/>
    <w:rsid w:val="004727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rPr>
  </w:style>
  <w:style w:type="paragraph" w:styleId="TOCHeading">
    <w:name w:val="TOC Heading"/>
    <w:basedOn w:val="Heading1"/>
    <w:next w:val="Normal"/>
    <w:uiPriority w:val="39"/>
    <w:semiHidden/>
    <w:unhideWhenUsed/>
    <w:qFormat/>
    <w:rsid w:val="006B19B3"/>
    <w:pPr>
      <w:spacing w:before="480" w:after="0" w:line="276" w:lineRule="auto"/>
      <w:jc w:val="left"/>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line="240" w:lineRule="auto"/>
      <w:jc w:val="left"/>
    </w:pPr>
    <w:rPr>
      <w:rFonts w:eastAsia="Times New Roman" w:cs="Times New Roman"/>
      <w:color w:val="000000"/>
      <w:sz w:val="24"/>
      <w:szCs w:val="24"/>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line="240" w:lineRule="auto"/>
      <w:jc w:val="left"/>
    </w:pPr>
    <w:rPr>
      <w:rFonts w:eastAsia="Times New Roman" w:cs="Times New Roman"/>
      <w:sz w:val="24"/>
      <w:szCs w:val="24"/>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semiHidden/>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align-justify">
    <w:name w:val="align-justify"/>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sfnewsdate">
    <w:name w:val="sf_newsdate"/>
    <w:basedOn w:val="Normal"/>
    <w:rsid w:val="005D6D28"/>
    <w:pPr>
      <w:spacing w:before="100" w:beforeAutospacing="1" w:after="100" w:afterAutospacing="1" w:line="240" w:lineRule="auto"/>
      <w:jc w:val="left"/>
    </w:pPr>
    <w:rPr>
      <w:rFonts w:eastAsia="Times New Roman" w:cs="Times New Roman"/>
      <w:sz w:val="24"/>
      <w:szCs w:val="24"/>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line="240" w:lineRule="auto"/>
      <w:jc w:val="left"/>
    </w:pPr>
    <w:rPr>
      <w:rFonts w:ascii="Verdana" w:eastAsia="Times New Roman" w:hAnsi="Verdana" w:cs="Times New Roman"/>
      <w:color w:val="082D50"/>
      <w:sz w:val="27"/>
      <w:szCs w:val="27"/>
      <w:lang w:eastAsia="bg-BG"/>
    </w:rPr>
  </w:style>
  <w:style w:type="paragraph" w:customStyle="1" w:styleId="boxv6organizers">
    <w:name w:val="box_v6_organizers"/>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boxv6room">
    <w:name w:val="box_v6_room"/>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s>
</file>

<file path=word/webSettings.xml><?xml version="1.0" encoding="utf-8"?>
<w:webSettings xmlns:r="http://schemas.openxmlformats.org/officeDocument/2006/relationships" xmlns:w="http://schemas.openxmlformats.org/wordprocessingml/2006/main">
  <w:divs>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minedu.government.bg/top_menu/science/competitions/12-09_arch-programme.html" TargetMode="External"/><Relationship Id="rId117" Type="http://schemas.openxmlformats.org/officeDocument/2006/relationships/hyperlink" Target="http://interesjournals.org/IRJGM/Abstracts/2012/September/Mogren%20and%20Shehata.htm" TargetMode="External"/><Relationship Id="rId21" Type="http://schemas.openxmlformats.org/officeDocument/2006/relationships/hyperlink" Target="http://cor.europa.eu/en/about/traineeships/Pages/cor-traineeship.aspx" TargetMode="External"/><Relationship Id="rId42" Type="http://schemas.openxmlformats.org/officeDocument/2006/relationships/hyperlink" Target="http://ec.europa.eu/research/participants/portal/page/cooperation?callIdentifier=FP7-ICT-2013-EU-Brazil" TargetMode="External"/><Relationship Id="rId47" Type="http://schemas.openxmlformats.org/officeDocument/2006/relationships/hyperlink" Target="http://www.europaeum.org/europaeum/files/images/classics2012.JPG" TargetMode="External"/><Relationship Id="rId63" Type="http://schemas.openxmlformats.org/officeDocument/2006/relationships/hyperlink" Target="http://cordis.europa.eu/../fetch?CALLER=EN_NEWS_EVENT&amp;ACTION=D&amp;DOC=33&amp;CAT=NEWS&amp;QUERY=013a7832a93a:cf2e:27153525&amp;RCN=34628" TargetMode="External"/><Relationship Id="rId68" Type="http://schemas.openxmlformats.org/officeDocument/2006/relationships/hyperlink" Target="http://cordis.europa.eu/../fetch?CALLER=EN_NEWS_EVENT&amp;ACTION=D&amp;DOC=37&amp;CAT=NEWS&amp;QUERY=013a7832a93a:cf2e:27153525&amp;RCN=34418" TargetMode="External"/><Relationship Id="rId84" Type="http://schemas.openxmlformats.org/officeDocument/2006/relationships/hyperlink" Target="http://cordis.europa.eu/../fetch?CALLER=EN_NEWS_EVENT&amp;ACTION=D&amp;DOC=44&amp;CAT=NEWS&amp;QUERY=013a7832a93a:cf2e:27153525&amp;RCN=34873" TargetMode="External"/><Relationship Id="rId89" Type="http://schemas.openxmlformats.org/officeDocument/2006/relationships/hyperlink" Target="http://cordis.europa.eu/../fetch?CALLER=EN_NEWS_EVENT&amp;ACTION=D&amp;DOC=49&amp;CAT=NEWS&amp;QUERY=013a7832a93a:cf2e:27153525&amp;RCN=34835" TargetMode="External"/><Relationship Id="rId112" Type="http://schemas.openxmlformats.org/officeDocument/2006/relationships/hyperlink" Target="http://interesjournals.org/IRJGM/Contents/2012%20Contents/September.htm" TargetMode="External"/><Relationship Id="rId133" Type="http://schemas.openxmlformats.org/officeDocument/2006/relationships/hyperlink" Target="http://interesjournals.org/JMMS/Pdf/2012/September/Sow%20et%20al.pdf" TargetMode="External"/><Relationship Id="rId138" Type="http://schemas.openxmlformats.org/officeDocument/2006/relationships/hyperlink" Target="http://interesjournals.org/JMMS/Abstracts/2012%20Abstract/September/Obasa%20et%20al.htm" TargetMode="External"/><Relationship Id="rId154" Type="http://schemas.openxmlformats.org/officeDocument/2006/relationships/hyperlink" Target="http://interesjournals.org/ER/Abstracts/2012%20Abstract/September/O%E2%80%99kwu%20and%20Orum.htm" TargetMode="External"/><Relationship Id="rId159" Type="http://schemas.openxmlformats.org/officeDocument/2006/relationships/hyperlink" Target="http://interesjournals.org/IRJPP/Contents/2012%20Contents/September.htm" TargetMode="External"/><Relationship Id="rId175" Type="http://schemas.openxmlformats.org/officeDocument/2006/relationships/hyperlink" Target="http://interesjournals.org/IRJESTI/pdf/September/Ismail%20and%20Oke.pdf" TargetMode="External"/><Relationship Id="rId170" Type="http://schemas.openxmlformats.org/officeDocument/2006/relationships/image" Target="media/image13.jpeg"/><Relationship Id="rId16" Type="http://schemas.openxmlformats.org/officeDocument/2006/relationships/hyperlink" Target="http://www.europaeum.org/europaeum/" TargetMode="External"/><Relationship Id="rId107" Type="http://schemas.openxmlformats.org/officeDocument/2006/relationships/image" Target="media/image5.jpeg"/><Relationship Id="rId11" Type="http://schemas.openxmlformats.org/officeDocument/2006/relationships/hyperlink" Target="http://www.mspme.org/erasmus_mundus.html" TargetMode="External"/><Relationship Id="rId32" Type="http://schemas.openxmlformats.org/officeDocument/2006/relationships/hyperlink" Target="http://eur-lex.europa.eu/JOHtml.do?uri=OJ%3AC%3A2012%3A300%3ASOM%3ABG%3AHTML" TargetMode="External"/><Relationship Id="rId37" Type="http://schemas.openxmlformats.org/officeDocument/2006/relationships/hyperlink" Target="http://www.dnevnik.bg/evropa/evrofinansirane/programi/2007/06/26/353094_specifichna_programa_sutrudnichestvo_fp7/" TargetMode="External"/><Relationship Id="rId53" Type="http://schemas.openxmlformats.org/officeDocument/2006/relationships/hyperlink" Target="http://www.dnevnik.bg/getatt.php?filename=o_1914516.doc" TargetMode="External"/><Relationship Id="rId58" Type="http://schemas.openxmlformats.org/officeDocument/2006/relationships/hyperlink" Target="http://cordis.europa.eu/../fetch?CALLER=EN_NEWS_EVENT&amp;ACTION=D&amp;DOC=28&amp;CAT=NEWS&amp;QUERY=013a7832a93a:cf2e:27153525&amp;RCN=35006" TargetMode="External"/><Relationship Id="rId74" Type="http://schemas.openxmlformats.org/officeDocument/2006/relationships/hyperlink" Target="http://www.iau-aiu.net/civicrm/file?reset=1&amp;id=http://www.iau-aiu.net/civicrm/file?reset=1&amp;id=108&amp;eid=45&amp;eid=45" TargetMode="External"/><Relationship Id="rId79" Type="http://schemas.openxmlformats.org/officeDocument/2006/relationships/hyperlink" Target="http://cordis.europa.eu/../fetch?CALLER=EN_NEWS_EVENT&amp;ACTION=D&amp;DOC=39&amp;CAT=NEWS&amp;QUERY=013a7832a93a:cf2e:27153525&amp;RCN=35082" TargetMode="External"/><Relationship Id="rId102" Type="http://schemas.openxmlformats.org/officeDocument/2006/relationships/hyperlink" Target="http://www.palgrave-journals.com/hep/journal/v25/n3/index.html" TargetMode="External"/><Relationship Id="rId123" Type="http://schemas.openxmlformats.org/officeDocument/2006/relationships/hyperlink" Target="http://interesjournals.org/IRJGM/Abstracts/2012/September/Danuor%20et%20al.htm" TargetMode="External"/><Relationship Id="rId128" Type="http://schemas.openxmlformats.org/officeDocument/2006/relationships/hyperlink" Target="http://interesjournals.org/IRJGM/PDF/2012/September/Ugwu%20and%20Ezeh.pdf" TargetMode="External"/><Relationship Id="rId144" Type="http://schemas.openxmlformats.org/officeDocument/2006/relationships/hyperlink" Target="http://interesjournals.org/IRJM/Abstracts/2012%20abstract/September/Agwa%20et%20al.htm" TargetMode="External"/><Relationship Id="rId149" Type="http://schemas.openxmlformats.org/officeDocument/2006/relationships/hyperlink" Target="http://interesjournals.org/IRJM/Pdf/2012/September/Abdalnabi%20et%20al..pdf" TargetMode="External"/><Relationship Id="rId5" Type="http://schemas.openxmlformats.org/officeDocument/2006/relationships/settings" Target="settings.xml"/><Relationship Id="rId90" Type="http://schemas.openxmlformats.org/officeDocument/2006/relationships/hyperlink" Target="http://cordis.europa.eu/../fetch?CALLER=EN_NEWS_EVENT&amp;ACTION=D&amp;DOC=50&amp;CAT=NEWS&amp;QUERY=013a7832a93a:cf2e:27153525&amp;RCN=34778" TargetMode="External"/><Relationship Id="rId95" Type="http://schemas.openxmlformats.org/officeDocument/2006/relationships/hyperlink" Target="http://www.eua.be/eua-cde-turin.aspx" TargetMode="External"/><Relationship Id="rId160" Type="http://schemas.openxmlformats.org/officeDocument/2006/relationships/hyperlink" Target="http://interesjournals.org/IRJPP/Abstracts/2012%20Abstract/September/Iyalomhe%20et%20al.htm" TargetMode="External"/><Relationship Id="rId165" Type="http://schemas.openxmlformats.org/officeDocument/2006/relationships/hyperlink" Target="http://interesjournals.org/JRIBM/pdf/2012/September/Ramosacaj%20and%20Dumi.pdf" TargetMode="External"/><Relationship Id="rId22" Type="http://schemas.openxmlformats.org/officeDocument/2006/relationships/hyperlink" Target="http://www.procreditbank.bg/main/bg/career.php?here=4" TargetMode="External"/><Relationship Id="rId27" Type="http://schemas.openxmlformats.org/officeDocument/2006/relationships/hyperlink" Target="http://www.dnevnik.bg/evropa/evrofinansirane/pokani/2007/06/27/353367_specifichna_programa_idei_fp7/" TargetMode="External"/><Relationship Id="rId43" Type="http://schemas.openxmlformats.org/officeDocument/2006/relationships/hyperlink" Target="http://ec.europa.eu/research/participants/portal/page/cooperation?callIdentifier=FP7-ICT-2013-X" TargetMode="External"/><Relationship Id="rId48" Type="http://schemas.openxmlformats.org/officeDocument/2006/relationships/hyperlink" Target="http://europaeum.org/europaeum/?q=node/1683" TargetMode="External"/><Relationship Id="rId64" Type="http://schemas.openxmlformats.org/officeDocument/2006/relationships/hyperlink" Target="http://cordis.europa.eu/../fetch?CALLER=EN_NEWS_EVENT&amp;ACTION=D&amp;DOC=34&amp;CAT=NEWS&amp;QUERY=013a7832a93a:cf2e:27153525&amp;RCN=34777" TargetMode="External"/><Relationship Id="rId69" Type="http://schemas.openxmlformats.org/officeDocument/2006/relationships/hyperlink" Target="http://cordis.europa.eu/../fetch?CALLER=EN_NEWS_EVENT&amp;ACTION=D&amp;DOC=38&amp;CAT=NEWS&amp;QUERY=013a7832a93a:cf2e:27153525&amp;RCN=35000" TargetMode="External"/><Relationship Id="rId113" Type="http://schemas.openxmlformats.org/officeDocument/2006/relationships/hyperlink" Target="http://interesjournals.org/IRJGM/index.htm" TargetMode="External"/><Relationship Id="rId118" Type="http://schemas.openxmlformats.org/officeDocument/2006/relationships/hyperlink" Target="http://interesjournals.org/IRJGM/PDF/2012/September/Mogren%20and%20Shehata.pdf" TargetMode="External"/><Relationship Id="rId134" Type="http://schemas.openxmlformats.org/officeDocument/2006/relationships/hyperlink" Target="http://interesjournals.org/JMMS/Abstracts/2012%20Abstract/September/Ezeani%20et%20al.htm" TargetMode="External"/><Relationship Id="rId139" Type="http://schemas.openxmlformats.org/officeDocument/2006/relationships/hyperlink" Target="http://interesjournals.org/JMMS/Pdf/2012/September/Obasa%20et%20al.pdf" TargetMode="External"/><Relationship Id="rId80" Type="http://schemas.openxmlformats.org/officeDocument/2006/relationships/hyperlink" Target="http://cordis.europa.eu/../fetch?CALLER=EN_NEWS_EVENT&amp;ACTION=D&amp;DOC=40&amp;CAT=NEWS&amp;QUERY=013a7832a93a:cf2e:27153525&amp;RCN=35002" TargetMode="External"/><Relationship Id="rId85" Type="http://schemas.openxmlformats.org/officeDocument/2006/relationships/hyperlink" Target="http://cordis.europa.eu/../fetch?CALLER=EN_NEWS_EVENT&amp;ACTION=D&amp;DOC=45&amp;CAT=NEWS&amp;QUERY=013a7832a93a:cf2e:27153525&amp;RCN=34731" TargetMode="External"/><Relationship Id="rId150" Type="http://schemas.openxmlformats.org/officeDocument/2006/relationships/image" Target="media/image10.jpeg"/><Relationship Id="rId155" Type="http://schemas.openxmlformats.org/officeDocument/2006/relationships/hyperlink" Target="http://interesjournals.org/ER/pdf/2012/September/O%E2%80%99kwu%20and%20Orum.pdf" TargetMode="External"/><Relationship Id="rId171" Type="http://schemas.openxmlformats.org/officeDocument/2006/relationships/hyperlink" Target="http://interesjournals.org/IRJESTI/Contents/2012%20Content/September.htm" TargetMode="External"/><Relationship Id="rId176" Type="http://schemas.openxmlformats.org/officeDocument/2006/relationships/hyperlink" Target="http://interesjournals.org/IRJESTI/Abstracts/2012%20Abstract/September/Hateef%20et%20al.htm" TargetMode="External"/><Relationship Id="rId12" Type="http://schemas.openxmlformats.org/officeDocument/2006/relationships/hyperlink" Target="http://www.mspme.org/" TargetMode="External"/><Relationship Id="rId17" Type="http://schemas.openxmlformats.org/officeDocument/2006/relationships/hyperlink" Target="http://www.universityworldnews.com/article.php?story=20110527205450364" TargetMode="External"/><Relationship Id="rId33" Type="http://schemas.openxmlformats.org/officeDocument/2006/relationships/hyperlink" Target="http://www.dnevnik.bg/evropa/evrofinansirane/programi/2007/06/22/322760_sedma_ramkova_programa_fp7_na_es_za_nauchni/" TargetMode="External"/><Relationship Id="rId38" Type="http://schemas.openxmlformats.org/officeDocument/2006/relationships/hyperlink" Target="http://www.dnevnik.bg/evropa/evrofinansirane/programi/2007/06/22/322760_sedma_ramkova_programa_fp7_na_es_za_nauchni/" TargetMode="External"/><Relationship Id="rId59" Type="http://schemas.openxmlformats.org/officeDocument/2006/relationships/hyperlink" Target="http://cordis.europa.eu/../fetch?CALLER=EN_NEWS_EVENT&amp;ACTION=D&amp;DOC=29&amp;CAT=NEWS&amp;QUERY=013a7832a93a:cf2e:27153525&amp;RCN=34657" TargetMode="External"/><Relationship Id="rId103" Type="http://schemas.openxmlformats.org/officeDocument/2006/relationships/image" Target="media/image4.jpeg"/><Relationship Id="rId108" Type="http://schemas.openxmlformats.org/officeDocument/2006/relationships/hyperlink" Target="http://www.iau-aiu.net/sites/all/files/New%20In%20HEDBIB%20October%202012.pdf" TargetMode="External"/><Relationship Id="rId124" Type="http://schemas.openxmlformats.org/officeDocument/2006/relationships/hyperlink" Target="http://interesjournals.org/IRJGM/PDF/2012/September/Danuor%20et%20al.pdf" TargetMode="External"/><Relationship Id="rId129" Type="http://schemas.openxmlformats.org/officeDocument/2006/relationships/image" Target="media/image8.jpeg"/><Relationship Id="rId54" Type="http://schemas.openxmlformats.org/officeDocument/2006/relationships/hyperlink" Target="http://www.dnevnik.bg/getatt.php?filename=o_1914517.doc" TargetMode="External"/><Relationship Id="rId70" Type="http://schemas.openxmlformats.org/officeDocument/2006/relationships/hyperlink" Target="http://www.iau-aiu.net/civicrm/event/info?reset=1&amp;id=45" TargetMode="External"/><Relationship Id="rId75" Type="http://schemas.openxmlformats.org/officeDocument/2006/relationships/hyperlink" Target="http://www.iau-aiu.net/civicrm/file?reset=1&amp;id=&amp;eid=45" TargetMode="External"/><Relationship Id="rId91" Type="http://schemas.openxmlformats.org/officeDocument/2006/relationships/hyperlink" Target="http://cordis.europa.eu/../fetch?CALLER=EN_NEWS_EVENT&amp;ACTION=D&amp;DOC=51&amp;CAT=NEWS&amp;QUERY=013a7832a93a:cf2e:27153525&amp;RCN=34763" TargetMode="External"/><Relationship Id="rId96" Type="http://schemas.openxmlformats.org/officeDocument/2006/relationships/footer" Target="footer3.xml"/><Relationship Id="rId140" Type="http://schemas.openxmlformats.org/officeDocument/2006/relationships/hyperlink" Target="http://interesjournals.org/JMMS/Abstracts/2012%20Abstract/September/Evci%20et%20al.htm" TargetMode="External"/><Relationship Id="rId145" Type="http://schemas.openxmlformats.org/officeDocument/2006/relationships/hyperlink" Target="http://interesjournals.org/IRJM/Pdf/2012/September/Agwa%20et%20al.pdf" TargetMode="External"/><Relationship Id="rId161" Type="http://schemas.openxmlformats.org/officeDocument/2006/relationships/hyperlink" Target="http://interesjournals.org/IRJPP/Pdf/2012/September/Iyalomhe%20et%20al.pdf" TargetMode="External"/><Relationship Id="rId166" Type="http://schemas.openxmlformats.org/officeDocument/2006/relationships/hyperlink" Target="http://interesjournals.org/JRIBM/Abstracts/2012%20Abstract/September/Zejneli%20et%20al%20.htm"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www.democracythatdelivers.com/machform/view.php?id=34" TargetMode="External"/><Relationship Id="rId28" Type="http://schemas.openxmlformats.org/officeDocument/2006/relationships/hyperlink" Target="http://www.dnevnik.bg/evropa/evrofinansirane/programi/2007/06/22/322760_sedma_ramkova_programa_fp7_na_es_za_nauchni/" TargetMode="External"/><Relationship Id="rId49" Type="http://schemas.openxmlformats.org/officeDocument/2006/relationships/hyperlink" Target="http://europaeum.org/europaeum/?q=node/1683" TargetMode="External"/><Relationship Id="rId114" Type="http://schemas.openxmlformats.org/officeDocument/2006/relationships/hyperlink" Target="http://interesjournals.org/IRJGM/Abstracts/2012/September/Chettibi%20et%20al.htm" TargetMode="External"/><Relationship Id="rId119" Type="http://schemas.openxmlformats.org/officeDocument/2006/relationships/hyperlink" Target="http://interesjournals.org/IRJGM/index.htm" TargetMode="External"/><Relationship Id="rId10" Type="http://schemas.openxmlformats.org/officeDocument/2006/relationships/footer" Target="footer1.xml"/><Relationship Id="rId31" Type="http://schemas.openxmlformats.org/officeDocument/2006/relationships/hyperlink" Target="http://ec.europa.eu/research/participants/portal/page/ideas?callIdentifier=ERC-2013-SyG" TargetMode="External"/><Relationship Id="rId44" Type="http://schemas.openxmlformats.org/officeDocument/2006/relationships/hyperlink" Target="http://ec.europa.eu/research/participants/portal/page/cooperation?callIdentifier=FP7-ICT-2013-11" TargetMode="External"/><Relationship Id="rId52" Type="http://schemas.openxmlformats.org/officeDocument/2006/relationships/hyperlink" Target="http://www.europaeum.org/files/events/POSTER_GW-America-still-European-power_Bologna_2012.pdf" TargetMode="External"/><Relationship Id="rId60" Type="http://schemas.openxmlformats.org/officeDocument/2006/relationships/hyperlink" Target="http://cordis.europa.eu/../fetch?CALLER=EN_NEWS_EVENT&amp;ACTION=D&amp;DOC=30&amp;CAT=NEWS&amp;QUERY=013a7832a93a:cf2e:27153525&amp;RCN=34809" TargetMode="External"/><Relationship Id="rId65" Type="http://schemas.openxmlformats.org/officeDocument/2006/relationships/hyperlink" Target="http://www.eua.be/eqaf_tallinn.aspx" TargetMode="External"/><Relationship Id="rId73" Type="http://schemas.openxmlformats.org/officeDocument/2006/relationships/hyperlink" Target="http://www.iau-aiu.net/civicrm/file?reset=1&amp;id=&amp;eid=45" TargetMode="External"/><Relationship Id="rId78" Type="http://schemas.openxmlformats.org/officeDocument/2006/relationships/hyperlink" Target="http://www.iau-aiu.net/civicrm/file?reset=1&amp;id=&amp;eid=45" TargetMode="External"/><Relationship Id="rId81" Type="http://schemas.openxmlformats.org/officeDocument/2006/relationships/hyperlink" Target="http://cordis.europa.eu/../fetch?CALLER=EN_NEWS_EVENT&amp;ACTION=D&amp;DOC=41&amp;CAT=NEWS&amp;QUERY=013a7832a93a:cf2e:27153525&amp;RCN=35055" TargetMode="External"/><Relationship Id="rId86" Type="http://schemas.openxmlformats.org/officeDocument/2006/relationships/hyperlink" Target="http://cordis.europa.eu/../fetch?CALLER=EN_NEWS_EVENT&amp;ACTION=D&amp;DOC=46&amp;CAT=NEWS&amp;QUERY=013a7832a93a:cf2e:27153525&amp;RCN=35056" TargetMode="External"/><Relationship Id="rId94" Type="http://schemas.openxmlformats.org/officeDocument/2006/relationships/hyperlink" Target="http://cordis.europa.eu/../fetch?CALLER=EN_NEWS_EVENT&amp;ACTION=D&amp;DOC=54&amp;CAT=NEWS&amp;QUERY=013a7832a93a:cf2e:27153525&amp;RCN=34655" TargetMode="External"/><Relationship Id="rId99" Type="http://schemas.openxmlformats.org/officeDocument/2006/relationships/image" Target="media/image2.jpeg"/><Relationship Id="rId101" Type="http://schemas.openxmlformats.org/officeDocument/2006/relationships/image" Target="media/image3.jpeg"/><Relationship Id="rId122" Type="http://schemas.openxmlformats.org/officeDocument/2006/relationships/hyperlink" Target="http://interesjournals.org/IRJGM/index.htm" TargetMode="External"/><Relationship Id="rId130" Type="http://schemas.openxmlformats.org/officeDocument/2006/relationships/hyperlink" Target="http://interesjournals.org/JMMS/Contents/2012%20Contents/September.htm" TargetMode="External"/><Relationship Id="rId135" Type="http://schemas.openxmlformats.org/officeDocument/2006/relationships/hyperlink" Target="http://interesjournals.org/JMMS/Pdf/2012/September/Ezeani%20et%20al.pdf" TargetMode="External"/><Relationship Id="rId143" Type="http://schemas.openxmlformats.org/officeDocument/2006/relationships/hyperlink" Target="http://interesjournals.org/IRJM/Contents/2012%20content/September.htm" TargetMode="External"/><Relationship Id="rId148" Type="http://schemas.openxmlformats.org/officeDocument/2006/relationships/hyperlink" Target="http://interesjournals.org/IRJM/Abstracts/2012%20abstract/September/Abdalnabi%20et%20al.htm" TargetMode="External"/><Relationship Id="rId151" Type="http://schemas.openxmlformats.org/officeDocument/2006/relationships/hyperlink" Target="http://interesjournals.org/ER/Contents/2012%20Contents/September.htm" TargetMode="External"/><Relationship Id="rId156" Type="http://schemas.openxmlformats.org/officeDocument/2006/relationships/hyperlink" Target="http://interesjournals.org/ER/Abstracts/2012%20Abstract/September/Onderi%20and%20Odera.htm" TargetMode="External"/><Relationship Id="rId164" Type="http://schemas.openxmlformats.org/officeDocument/2006/relationships/hyperlink" Target="http://interesjournals.org/JRIBM/Abstracts/2012%20Abstract/September/Ramosacaj%20and%20Dumi.htm" TargetMode="External"/><Relationship Id="rId169" Type="http://schemas.openxmlformats.org/officeDocument/2006/relationships/hyperlink" Target="http://interesjournals.org/JRIBM/pdf/2012/September/Ad%C3%A9gbidi.pdf" TargetMode="External"/><Relationship Id="rId177" Type="http://schemas.openxmlformats.org/officeDocument/2006/relationships/hyperlink" Target="http://interesjournals.org/IRJESTI/pdf/September/Hateef%20et%20al.pdf" TargetMode="External"/><Relationship Id="rId4" Type="http://schemas.openxmlformats.org/officeDocument/2006/relationships/styles" Target="styles.xml"/><Relationship Id="rId9" Type="http://schemas.openxmlformats.org/officeDocument/2006/relationships/image" Target="media/image1.gif"/><Relationship Id="rId172" Type="http://schemas.openxmlformats.org/officeDocument/2006/relationships/hyperlink" Target="http://interesjournals.org/IRJESTI/Abstracts/2012%20Abstract/September/Umesh%20et%20al.htm" TargetMode="External"/><Relationship Id="rId180" Type="http://schemas.openxmlformats.org/officeDocument/2006/relationships/theme" Target="theme/theme1.xml"/><Relationship Id="rId13" Type="http://schemas.openxmlformats.org/officeDocument/2006/relationships/hyperlink" Target="https://www.jobsknowledge.org/ExperiencesFromTheField/Pages/EFFHome.aspx" TargetMode="External"/><Relationship Id="rId18" Type="http://schemas.openxmlformats.org/officeDocument/2006/relationships/hyperlink" Target="https://mail.google.com/mail/u/0/html/compose/static_files/blank_quirks.html" TargetMode="External"/><Relationship Id="rId39" Type="http://schemas.openxmlformats.org/officeDocument/2006/relationships/hyperlink" Target="http://ec.europa.eu/research/participants/portal/page/cooperation?callIdentifier=FP7-ICT-2013-EU-Japan" TargetMode="External"/><Relationship Id="rId109" Type="http://schemas.openxmlformats.org/officeDocument/2006/relationships/hyperlink" Target="http://www.eua.be/Libraries/Publications_homepage_list/EUA_Trackit_web.sflb.ashx" TargetMode="External"/><Relationship Id="rId34" Type="http://schemas.openxmlformats.org/officeDocument/2006/relationships/hyperlink" Target="http://ec.europa.eu/research/participants/portal/page/people?callIdentifier=FP7-PEOPLE-2013-NIGHT" TargetMode="External"/><Relationship Id="rId50" Type="http://schemas.openxmlformats.org/officeDocument/2006/relationships/hyperlink" Target="http://www.europaeum.org/files/programmes/classics/CC2012_Poster.pdf" TargetMode="External"/><Relationship Id="rId55" Type="http://schemas.openxmlformats.org/officeDocument/2006/relationships/hyperlink" Target="http://www.unaoc.org/events/annual-forums/vienna/" TargetMode="External"/><Relationship Id="rId76" Type="http://schemas.openxmlformats.org/officeDocument/2006/relationships/hyperlink" Target="http://www.iau-aiu.net/civicrm/file?reset=1&amp;id=&amp;eid=45" TargetMode="External"/><Relationship Id="rId97" Type="http://schemas.openxmlformats.org/officeDocument/2006/relationships/hyperlink" Target="http://europaeum.org/europaeum/?q=category/1/89" TargetMode="External"/><Relationship Id="rId104" Type="http://schemas.openxmlformats.org/officeDocument/2006/relationships/hyperlink" Target="http://www.palgrave.com/products/title.aspx?pid=324045" TargetMode="External"/><Relationship Id="rId120" Type="http://schemas.openxmlformats.org/officeDocument/2006/relationships/hyperlink" Target="http://interesjournals.org/IRJGM/Abstracts/2012/September/Akinmosin%20et%20al.htm" TargetMode="External"/><Relationship Id="rId125" Type="http://schemas.openxmlformats.org/officeDocument/2006/relationships/hyperlink" Target="http://interesjournals.org/IRJGM/index.htm" TargetMode="External"/><Relationship Id="rId141" Type="http://schemas.openxmlformats.org/officeDocument/2006/relationships/hyperlink" Target="http://interesjournals.org/JMMS/Pdf/2012/September/Evci%20et%20al.pdf" TargetMode="External"/><Relationship Id="rId146" Type="http://schemas.openxmlformats.org/officeDocument/2006/relationships/hyperlink" Target="http://interesjournals.org/IRJM/Abstracts/2012%20abstract/September/Akpomie%20et%20al.htm" TargetMode="External"/><Relationship Id="rId167" Type="http://schemas.openxmlformats.org/officeDocument/2006/relationships/hyperlink" Target="http://interesjournals.org/JRIBM/pdf/2012/September/Zejneli%20et%20al.pdf" TargetMode="External"/><Relationship Id="rId7" Type="http://schemas.openxmlformats.org/officeDocument/2006/relationships/footnotes" Target="footnotes.xml"/><Relationship Id="rId71" Type="http://schemas.openxmlformats.org/officeDocument/2006/relationships/hyperlink" Target="http://www.iau-aiu.net/civicrm/event/register?reset=1&amp;id=45" TargetMode="External"/><Relationship Id="rId92" Type="http://schemas.openxmlformats.org/officeDocument/2006/relationships/hyperlink" Target="http://cordis.europa.eu/../fetch?CALLER=EN_NEWS_EVENT&amp;ACTION=D&amp;DOC=52&amp;CAT=NEWS&amp;QUERY=013a7832a93a:cf2e:27153525&amp;RCN=34737" TargetMode="External"/><Relationship Id="rId162" Type="http://schemas.openxmlformats.org/officeDocument/2006/relationships/image" Target="media/image12.jpeg"/><Relationship Id="rId2" Type="http://schemas.openxmlformats.org/officeDocument/2006/relationships/customXml" Target="../customXml/item2.xml"/><Relationship Id="rId29" Type="http://schemas.openxmlformats.org/officeDocument/2006/relationships/hyperlink" Target="http://ec.europa.eu/research/participants/portal/page/ideas?callIdentifier=ERC-2013-SyG" TargetMode="External"/><Relationship Id="rId24" Type="http://schemas.openxmlformats.org/officeDocument/2006/relationships/hyperlink" Target="http://www.dellchallenge.org/about/get-started" TargetMode="External"/><Relationship Id="rId40" Type="http://schemas.openxmlformats.org/officeDocument/2006/relationships/hyperlink" Target="http://ec.europa.eu/research/participants/portal/page/cooperation?callIdentifier=FP7-ICT-2013-11" TargetMode="External"/><Relationship Id="rId45" Type="http://schemas.openxmlformats.org/officeDocument/2006/relationships/hyperlink" Target="http://eur-lex.europa.eu/LexUriServ/LexUriServ.do?uri=OJ:C:2012:285:0011:0013:BG:PDF" TargetMode="External"/><Relationship Id="rId66" Type="http://schemas.openxmlformats.org/officeDocument/2006/relationships/hyperlink" Target="http://cordis.europa.eu/../fetch?CALLER=EN_NEWS_EVENT&amp;ACTION=D&amp;DOC=35&amp;CAT=NEWS&amp;QUERY=013a7832a93a:cf2e:27153525&amp;RCN=34494" TargetMode="External"/><Relationship Id="rId87" Type="http://schemas.openxmlformats.org/officeDocument/2006/relationships/hyperlink" Target="http://cordis.europa.eu/../fetch?CALLER=EN_NEWS_EVENT&amp;ACTION=D&amp;DOC=47&amp;CAT=NEWS&amp;QUERY=013a7832a93a:cf2e:27153525&amp;RCN=35034" TargetMode="External"/><Relationship Id="rId110" Type="http://schemas.openxmlformats.org/officeDocument/2006/relationships/image" Target="media/image6.jpeg"/><Relationship Id="rId115" Type="http://schemas.openxmlformats.org/officeDocument/2006/relationships/hyperlink" Target="http://interesjournals.org/IRJGM/PDF/2012/September/Chettibi%20et%20al.pdf" TargetMode="External"/><Relationship Id="rId131" Type="http://schemas.openxmlformats.org/officeDocument/2006/relationships/hyperlink" Target="http://interesjournals.org/JMMS/Contents/2012%20Contents/September.htm" TargetMode="External"/><Relationship Id="rId136" Type="http://schemas.openxmlformats.org/officeDocument/2006/relationships/hyperlink" Target="http://interesjournals.org/JMMS/Abstracts/2012%20Abstract/September/Obembe%20et%20al.htm" TargetMode="External"/><Relationship Id="rId157" Type="http://schemas.openxmlformats.org/officeDocument/2006/relationships/hyperlink" Target="http://interesjournals.org/ER/pdf/2012/September/Onderi%20and%20Odera.pdf" TargetMode="External"/><Relationship Id="rId178" Type="http://schemas.openxmlformats.org/officeDocument/2006/relationships/footer" Target="footer4.xml"/><Relationship Id="rId61" Type="http://schemas.openxmlformats.org/officeDocument/2006/relationships/hyperlink" Target="http://cordis.europa.eu/../fetch?CALLER=EN_NEWS_EVENT&amp;ACTION=D&amp;DOC=31&amp;CAT=NEWS&amp;QUERY=013a7832a93a:cf2e:27153525&amp;RCN=34688" TargetMode="External"/><Relationship Id="rId82" Type="http://schemas.openxmlformats.org/officeDocument/2006/relationships/hyperlink" Target="http://cordis.europa.eu/../fetch?CALLER=EN_NEWS_EVENT&amp;ACTION=D&amp;DOC=42&amp;CAT=NEWS&amp;QUERY=013a7832a93a:cf2e:27153525&amp;RCN=34957" TargetMode="External"/><Relationship Id="rId152" Type="http://schemas.openxmlformats.org/officeDocument/2006/relationships/hyperlink" Target="http://interesjournals.org/ER/Abstracts/2012%20Abstract/September/Low%20and%20Mohd.%20Zain.htm" TargetMode="External"/><Relationship Id="rId173" Type="http://schemas.openxmlformats.org/officeDocument/2006/relationships/hyperlink" Target="http://interesjournals.org/IRJESTI/pdf/September/Umesh%20et%20al.pdf" TargetMode="External"/><Relationship Id="rId19" Type="http://schemas.openxmlformats.org/officeDocument/2006/relationships/hyperlink" Target="mailto:interns@iss.europa.eu" TargetMode="External"/><Relationship Id="rId14" Type="http://schemas.openxmlformats.org/officeDocument/2006/relationships/hyperlink" Target="https://www.jobsknowledge.org/ExperiencesFromTheField/Pages/EFFHome.aspx" TargetMode="External"/><Relationship Id="rId30" Type="http://schemas.openxmlformats.org/officeDocument/2006/relationships/hyperlink" Target="http://ec.europa.eu/research/participants/portal/page/ideas?callIdentifier=ERC-2013-Support-1" TargetMode="External"/><Relationship Id="rId35" Type="http://schemas.openxmlformats.org/officeDocument/2006/relationships/hyperlink" Target="http://ec.europa.eu/research/participants/portal/page/people?callIdentifier=FP7-PEOPLE-2013-CIG" TargetMode="External"/><Relationship Id="rId56" Type="http://schemas.openxmlformats.org/officeDocument/2006/relationships/hyperlink" Target="http://cordis.europa.eu/../fetch?CALLER=EN_NEWS_EVENT&amp;ACTION=D&amp;DOC=26&amp;CAT=NEWS&amp;QUERY=013a7832a93a:cf2e:27153525&amp;RCN=35066" TargetMode="External"/><Relationship Id="rId77" Type="http://schemas.openxmlformats.org/officeDocument/2006/relationships/hyperlink" Target="http://www.iau-aiu.net/civicrm/file?reset=1&amp;id=&amp;eid=45" TargetMode="External"/><Relationship Id="rId100" Type="http://schemas.openxmlformats.org/officeDocument/2006/relationships/hyperlink" Target="ftp://ftp.cordis.europa.eu/pub/news/research-eu/docs/research-results-162012_en.pdf" TargetMode="External"/><Relationship Id="rId105" Type="http://schemas.openxmlformats.org/officeDocument/2006/relationships/hyperlink" Target="http://us.macmillan.com/theinternationalhandbookofuniversities-3/InternationalAssociationofUniversities" TargetMode="External"/><Relationship Id="rId126" Type="http://schemas.openxmlformats.org/officeDocument/2006/relationships/hyperlink" Target="http://interesjournals.org/IRJGM/index.htm" TargetMode="External"/><Relationship Id="rId147" Type="http://schemas.openxmlformats.org/officeDocument/2006/relationships/hyperlink" Target="http://interesjournals.org/IRJM/Pdf/2012/September/Akpomie%20et%20al.pdf" TargetMode="External"/><Relationship Id="rId168" Type="http://schemas.openxmlformats.org/officeDocument/2006/relationships/hyperlink" Target="http://interesjournals.org/JRIBM/Abstracts/2012%20Abstract/September/Ad%C3%A9gbidi.htm" TargetMode="External"/><Relationship Id="rId8" Type="http://schemas.openxmlformats.org/officeDocument/2006/relationships/endnotes" Target="endnotes.xml"/><Relationship Id="rId51" Type="http://schemas.openxmlformats.org/officeDocument/2006/relationships/hyperlink" Target="http://europaeum.org/europaeum/?q=node/1677" TargetMode="External"/><Relationship Id="rId72" Type="http://schemas.openxmlformats.org/officeDocument/2006/relationships/hyperlink" Target="http://www.iau-aiu.net/civicrm/file?reset=1&amp;id=http://www.iau-aiu.net/civicrm/file?reset=1&amp;id=94&amp;eid=45&amp;eid=45" TargetMode="External"/><Relationship Id="rId93" Type="http://schemas.openxmlformats.org/officeDocument/2006/relationships/hyperlink" Target="http://cordis.europa.eu/../fetch?CALLER=EN_NEWS_EVENT&amp;ACTION=D&amp;DOC=53&amp;CAT=NEWS&amp;QUERY=013a7832a93a:cf2e:27153525&amp;RCN=34689" TargetMode="External"/><Relationship Id="rId98" Type="http://schemas.openxmlformats.org/officeDocument/2006/relationships/hyperlink" Target="ftp://ftp.cordis.europa.eu/pub/news/research-eu/docs/research-results-162012_en.pdf" TargetMode="External"/><Relationship Id="rId121" Type="http://schemas.openxmlformats.org/officeDocument/2006/relationships/hyperlink" Target="http://interesjournals.org/IRJGM/PDF/2012/September/Akinmosin%20et%20al.pdf" TargetMode="External"/><Relationship Id="rId142" Type="http://schemas.openxmlformats.org/officeDocument/2006/relationships/image" Target="media/image9.jpeg"/><Relationship Id="rId163" Type="http://schemas.openxmlformats.org/officeDocument/2006/relationships/hyperlink" Target="http://interesjournals.org/JRIBM/Contents/2012%20content/September.htm" TargetMode="External"/><Relationship Id="rId3" Type="http://schemas.openxmlformats.org/officeDocument/2006/relationships/numbering" Target="numbering.xml"/><Relationship Id="rId25" Type="http://schemas.openxmlformats.org/officeDocument/2006/relationships/hyperlink" Target="http://www.swissbgcooperation.bg/bg/%D0%9F%D0%B0%D1%80%D1%82%D0%BD%D1%8C%D0%BE%D1%80%D1%81%D1%82%D0%B2%D0%BE-%D0%B8-%D0%B5%D0%BA%D1%81%D0%BF%D0%B5%D1%80%D1%82%D0%BD%D0%B0-%D0%BF%D0%BE%D0%BC%D0%BE%D1%89-%D0%BF%D0%BE%D0%BA%D0%B0%D0%BD%D0%B0-%D0%B7%D0%B0-%D1%83%D1%87%D0%B0%D1%81%D1%82%D0%B8%D0%B5" TargetMode="External"/><Relationship Id="rId46" Type="http://schemas.openxmlformats.org/officeDocument/2006/relationships/footer" Target="footer2.xml"/><Relationship Id="rId67" Type="http://schemas.openxmlformats.org/officeDocument/2006/relationships/hyperlink" Target="http://cordis.europa.eu/../fetch?CALLER=EN_NEWS_EVENT&amp;ACTION=D&amp;DOC=36&amp;CAT=NEWS&amp;QUERY=013a7832a93a:cf2e:27153525&amp;RCN=34696" TargetMode="External"/><Relationship Id="rId116" Type="http://schemas.openxmlformats.org/officeDocument/2006/relationships/hyperlink" Target="http://interesjournals.org/IRJGM/index.htm" TargetMode="External"/><Relationship Id="rId137" Type="http://schemas.openxmlformats.org/officeDocument/2006/relationships/hyperlink" Target="http://interesjournals.org/JMMS/Pdf/2012/September/Obembe%20et%20al.pdf" TargetMode="External"/><Relationship Id="rId158" Type="http://schemas.openxmlformats.org/officeDocument/2006/relationships/image" Target="media/image11.jpeg"/><Relationship Id="rId20" Type="http://schemas.openxmlformats.org/officeDocument/2006/relationships/hyperlink" Target="http://www.iss.europa.eu/about-us/opportunities/detail/article/internships-period-january-july-2013/" TargetMode="External"/><Relationship Id="rId41" Type="http://schemas.openxmlformats.org/officeDocument/2006/relationships/hyperlink" Target="http://ec.europa.eu/research/participants/portal/page/cooperation?callIdentifier=FP7-ICT-2013-C" TargetMode="External"/><Relationship Id="rId62" Type="http://schemas.openxmlformats.org/officeDocument/2006/relationships/hyperlink" Target="http://cordis.europa.eu/../fetch?CALLER=EN_NEWS_EVENT&amp;ACTION=D&amp;DOC=32&amp;CAT=NEWS&amp;QUERY=013a7832a93a:cf2e:27153525&amp;RCN=35139" TargetMode="External"/><Relationship Id="rId83" Type="http://schemas.openxmlformats.org/officeDocument/2006/relationships/hyperlink" Target="http://cordis.europa.eu/../fetch?CALLER=EN_NEWS_EVENT&amp;ACTION=D&amp;DOC=43&amp;CAT=NEWS&amp;QUERY=013a7832a93a:cf2e:27153525&amp;RCN=34952" TargetMode="External"/><Relationship Id="rId88" Type="http://schemas.openxmlformats.org/officeDocument/2006/relationships/hyperlink" Target="http://cordis.europa.eu/../fetch?CALLER=EN_NEWS_EVENT&amp;ACTION=D&amp;DOC=48&amp;CAT=NEWS&amp;QUERY=013a7832a93a:cf2e:27153525&amp;RCN=34553" TargetMode="External"/><Relationship Id="rId111" Type="http://schemas.openxmlformats.org/officeDocument/2006/relationships/image" Target="media/image7.jpeg"/><Relationship Id="rId132" Type="http://schemas.openxmlformats.org/officeDocument/2006/relationships/hyperlink" Target="http://interesjournals.org/JMMS/Abstracts/2012%20Abstract/September/Sow%20et%20al.htm" TargetMode="External"/><Relationship Id="rId153" Type="http://schemas.openxmlformats.org/officeDocument/2006/relationships/hyperlink" Target="http://interesjournals.org/ER/pdf/2012/September/Low%20and%20Mohd.%20Zain.pdf" TargetMode="External"/><Relationship Id="rId174" Type="http://schemas.openxmlformats.org/officeDocument/2006/relationships/hyperlink" Target="http://interesjournals.org/IRJESTI/Abstracts/2012%20Abstract/September/Ismail%20and%20Oke.htm" TargetMode="External"/><Relationship Id="rId179" Type="http://schemas.openxmlformats.org/officeDocument/2006/relationships/fontTable" Target="fontTable.xml"/><Relationship Id="rId15" Type="http://schemas.openxmlformats.org/officeDocument/2006/relationships/hyperlink" Target="http://arcsofia.org/" TargetMode="External"/><Relationship Id="rId36" Type="http://schemas.openxmlformats.org/officeDocument/2006/relationships/hyperlink" Target="http://ec.europa.eu/research/participants/portal/page/people?callIdentifier=FP7-PEOPLE-2013-IAPP" TargetMode="External"/><Relationship Id="rId57" Type="http://schemas.openxmlformats.org/officeDocument/2006/relationships/hyperlink" Target="http://cordis.europa.eu/../fetch?CALLER=EN_NEWS_EVENT&amp;ACTION=D&amp;DOC=27&amp;CAT=NEWS&amp;QUERY=013a7832a93a:cf2e:27153525&amp;RCN=35016" TargetMode="External"/><Relationship Id="rId106" Type="http://schemas.openxmlformats.org/officeDocument/2006/relationships/hyperlink" Target="mailto:orders@palgrave.com" TargetMode="External"/><Relationship Id="rId127" Type="http://schemas.openxmlformats.org/officeDocument/2006/relationships/hyperlink" Target="http://interesjournals.org/IRJGM/Abstracts/2012/September/Ugwu%20and%20Ezeh.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Октомври, 2012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706CB5A-D126-45D5-BB08-8DF4B07B0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11175</Words>
  <Characters>63698</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74724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TTO</cp:lastModifiedBy>
  <cp:revision>2</cp:revision>
  <cp:lastPrinted>2012-10-22T12:13:00Z</cp:lastPrinted>
  <dcterms:created xsi:type="dcterms:W3CDTF">2012-10-23T06:34:00Z</dcterms:created>
  <dcterms:modified xsi:type="dcterms:W3CDTF">2012-10-23T06:34:00Z</dcterms:modified>
</cp:coreProperties>
</file>