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6A6B"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464A85AE"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2962C271" wp14:editId="4CCA291D">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6286FEE5" w:rsidR="00274020" w:rsidRPr="00015B3F" w:rsidRDefault="00274020"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25</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274020" w:rsidRPr="00015B3F" w:rsidRDefault="00274020"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274020" w:rsidRPr="00015B3F" w:rsidRDefault="00274020" w:rsidP="00250696">
                                  <w:pPr>
                                    <w:pStyle w:val="NoSpacing"/>
                                    <w:spacing w:line="360" w:lineRule="auto"/>
                                    <w:rPr>
                                      <w:color w:val="FFFFFF" w:themeColor="background1"/>
                                      <w:sz w:val="28"/>
                                      <w:szCs w:val="28"/>
                                    </w:rPr>
                                  </w:pPr>
                                </w:p>
                                <w:p w14:paraId="4BDAA620" w14:textId="77777777" w:rsidR="00274020" w:rsidRPr="00015B3F" w:rsidRDefault="00274020"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274020" w:rsidRPr="00D00941" w:rsidRDefault="00274020"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962C271"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12"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6286FEE5" w:rsidR="00274020" w:rsidRPr="00015B3F" w:rsidRDefault="00274020"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25</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274020" w:rsidRPr="00015B3F" w:rsidRDefault="00274020"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274020" w:rsidRPr="00015B3F" w:rsidRDefault="00274020" w:rsidP="00250696">
                            <w:pPr>
                              <w:pStyle w:val="NoSpacing"/>
                              <w:spacing w:line="360" w:lineRule="auto"/>
                              <w:rPr>
                                <w:color w:val="FFFFFF" w:themeColor="background1"/>
                                <w:sz w:val="28"/>
                                <w:szCs w:val="28"/>
                              </w:rPr>
                            </w:pPr>
                          </w:p>
                          <w:p w14:paraId="4BDAA620" w14:textId="77777777" w:rsidR="00274020" w:rsidRPr="00015B3F" w:rsidRDefault="00274020"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274020" w:rsidRPr="00D00941" w:rsidRDefault="00274020"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33F732E3"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57C7EBA4" w14:textId="77777777" w:rsidR="00FC6B77" w:rsidRPr="00FC6B77" w:rsidRDefault="00FC6B77" w:rsidP="00FC6B77">
      <w:pPr>
        <w:rPr>
          <w:sz w:val="28"/>
          <w:szCs w:val="28"/>
        </w:rPr>
      </w:pPr>
    </w:p>
    <w:p w14:paraId="2BA7D855" w14:textId="77777777" w:rsidR="00FC6B77" w:rsidRPr="00FC6B77" w:rsidRDefault="00FC6B77" w:rsidP="00FC6B77">
      <w:pPr>
        <w:rPr>
          <w:sz w:val="28"/>
          <w:szCs w:val="28"/>
        </w:rPr>
      </w:pPr>
    </w:p>
    <w:p w14:paraId="612301FA" w14:textId="77777777" w:rsidR="00FC6B77" w:rsidRPr="00FC6B77" w:rsidRDefault="00FC6B77" w:rsidP="00FC6B77">
      <w:pPr>
        <w:rPr>
          <w:sz w:val="28"/>
          <w:szCs w:val="28"/>
        </w:rPr>
      </w:pPr>
    </w:p>
    <w:p w14:paraId="170FD081" w14:textId="77777777" w:rsidR="00FC6B77" w:rsidRPr="00382F7D" w:rsidRDefault="00FC6B77" w:rsidP="00FC6B77">
      <w:pPr>
        <w:rPr>
          <w:sz w:val="28"/>
          <w:szCs w:val="28"/>
          <w:lang w:val="bg-BG"/>
        </w:rPr>
      </w:pPr>
    </w:p>
    <w:p w14:paraId="54BEA1EE" w14:textId="77777777" w:rsidR="00FC6B77" w:rsidRPr="00FC6B77" w:rsidRDefault="00FC6B77" w:rsidP="00FC6B77">
      <w:pPr>
        <w:rPr>
          <w:sz w:val="28"/>
          <w:szCs w:val="28"/>
        </w:rPr>
      </w:pPr>
    </w:p>
    <w:p w14:paraId="305702BA" w14:textId="77777777" w:rsidR="00FC6B77" w:rsidRPr="006927C2" w:rsidRDefault="00FC6B77" w:rsidP="00FC6B77">
      <w:pPr>
        <w:rPr>
          <w:sz w:val="28"/>
          <w:szCs w:val="28"/>
          <w:lang w:val="en-US"/>
        </w:rPr>
      </w:pPr>
    </w:p>
    <w:p w14:paraId="15105631" w14:textId="77777777" w:rsidR="00FC6B77" w:rsidRPr="00FC6B77" w:rsidRDefault="00FC6B77" w:rsidP="00FC6B77">
      <w:pPr>
        <w:rPr>
          <w:sz w:val="28"/>
          <w:szCs w:val="28"/>
        </w:rPr>
      </w:pPr>
    </w:p>
    <w:p w14:paraId="2EC74741" w14:textId="77777777" w:rsidR="00FC6B77" w:rsidRPr="004F6E83" w:rsidRDefault="00FC6B77" w:rsidP="00FC6B77">
      <w:pPr>
        <w:rPr>
          <w:sz w:val="28"/>
          <w:szCs w:val="28"/>
          <w:lang w:val="bg-BG"/>
        </w:rPr>
      </w:pPr>
    </w:p>
    <w:p w14:paraId="2E055DF5" w14:textId="77777777" w:rsidR="00FC6B77" w:rsidRPr="00274396" w:rsidRDefault="00FC6B77" w:rsidP="00FC6B77">
      <w:pPr>
        <w:rPr>
          <w:sz w:val="28"/>
          <w:szCs w:val="28"/>
          <w:lang w:val="bg-BG"/>
        </w:rPr>
      </w:pPr>
    </w:p>
    <w:p w14:paraId="1EF25593" w14:textId="77777777" w:rsidR="00FC6B77" w:rsidRPr="004B7BFE" w:rsidRDefault="005A143A" w:rsidP="00FC6B77">
      <w:pPr>
        <w:rPr>
          <w:sz w:val="28"/>
          <w:szCs w:val="28"/>
          <w:lang w:val="en-US"/>
        </w:rPr>
      </w:pPr>
      <w:r>
        <w:rPr>
          <w:sz w:val="28"/>
          <w:szCs w:val="28"/>
        </w:rPr>
        <w:t xml:space="preserve"> </w:t>
      </w:r>
    </w:p>
    <w:p w14:paraId="51C9AC83" w14:textId="40A76E0D" w:rsidR="00FC6B77" w:rsidRPr="00FC6B77" w:rsidRDefault="00FC6B77" w:rsidP="00FC6B77">
      <w:pPr>
        <w:rPr>
          <w:sz w:val="28"/>
          <w:szCs w:val="28"/>
        </w:rPr>
      </w:pPr>
    </w:p>
    <w:p w14:paraId="40EBFBB3" w14:textId="5E51D863" w:rsidR="00FC6B77" w:rsidRDefault="00FC6B77" w:rsidP="00FC6B77">
      <w:pPr>
        <w:tabs>
          <w:tab w:val="left" w:pos="3276"/>
        </w:tabs>
        <w:rPr>
          <w:sz w:val="28"/>
          <w:szCs w:val="28"/>
        </w:rPr>
      </w:pPr>
      <w:r>
        <w:rPr>
          <w:sz w:val="28"/>
          <w:szCs w:val="28"/>
        </w:rPr>
        <w:tab/>
      </w:r>
    </w:p>
    <w:p w14:paraId="73459371" w14:textId="3A5AC826" w:rsidR="008D4A76" w:rsidRPr="008D4A76" w:rsidRDefault="00FC6B77" w:rsidP="008D4A76">
      <w:pPr>
        <w:pStyle w:val="NormalWeb"/>
        <w:rPr>
          <w:color w:val="auto"/>
          <w:lang w:eastAsia="en-GB"/>
        </w:rPr>
      </w:pPr>
      <w:r>
        <w:rPr>
          <w:sz w:val="28"/>
          <w:szCs w:val="28"/>
        </w:rPr>
        <w:tab/>
      </w:r>
    </w:p>
    <w:p w14:paraId="3823E143" w14:textId="03643A3C" w:rsidR="006D7E8D" w:rsidRPr="00727CBB" w:rsidRDefault="00EA2767" w:rsidP="00FC6B77">
      <w:pPr>
        <w:tabs>
          <w:tab w:val="left" w:pos="3276"/>
        </w:tabs>
        <w:rPr>
          <w:sz w:val="28"/>
          <w:szCs w:val="28"/>
          <w:lang w:val="en-US"/>
        </w:rPr>
        <w:sectPr w:rsidR="006D7E8D" w:rsidRPr="00727CBB" w:rsidSect="00460469">
          <w:footerReference w:type="default" r:id="rId13"/>
          <w:footerReference w:type="first" r:id="rId14"/>
          <w:pgSz w:w="11906" w:h="16838"/>
          <w:pgMar w:top="1417" w:right="1417" w:bottom="1417" w:left="1417" w:header="708" w:footer="708" w:gutter="0"/>
          <w:cols w:space="708"/>
          <w:titlePg/>
          <w:docGrid w:linePitch="360"/>
        </w:sectPr>
      </w:pPr>
      <w:r>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53859C02"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45B3E431" w14:textId="1492628F" w:rsidR="00AD1A23"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91924095" w:history="1">
            <w:r w:rsidR="00AD1A23" w:rsidRPr="00EB254E">
              <w:rPr>
                <w:rStyle w:val="Hyperlink"/>
                <w:noProof/>
              </w:rPr>
              <w:t>КОНКУРСИ, СТИПЕНДИИ, СТАЖОВЕ</w:t>
            </w:r>
            <w:r w:rsidR="00AD1A23">
              <w:rPr>
                <w:noProof/>
                <w:webHidden/>
              </w:rPr>
              <w:tab/>
            </w:r>
            <w:r w:rsidR="00AD1A23">
              <w:rPr>
                <w:noProof/>
                <w:webHidden/>
              </w:rPr>
              <w:fldChar w:fldCharType="begin"/>
            </w:r>
            <w:r w:rsidR="00AD1A23">
              <w:rPr>
                <w:noProof/>
                <w:webHidden/>
              </w:rPr>
              <w:instrText xml:space="preserve"> PAGEREF _Toc191924095 \h </w:instrText>
            </w:r>
            <w:r w:rsidR="00AD1A23">
              <w:rPr>
                <w:noProof/>
                <w:webHidden/>
              </w:rPr>
            </w:r>
            <w:r w:rsidR="00AD1A23">
              <w:rPr>
                <w:noProof/>
                <w:webHidden/>
              </w:rPr>
              <w:fldChar w:fldCharType="separate"/>
            </w:r>
            <w:r w:rsidR="00AD1A23">
              <w:rPr>
                <w:noProof/>
                <w:webHidden/>
              </w:rPr>
              <w:t>4</w:t>
            </w:r>
            <w:r w:rsidR="00AD1A23">
              <w:rPr>
                <w:noProof/>
                <w:webHidden/>
              </w:rPr>
              <w:fldChar w:fldCharType="end"/>
            </w:r>
          </w:hyperlink>
        </w:p>
        <w:p w14:paraId="214609FD" w14:textId="279DC83C"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096" w:history="1">
            <w:r w:rsidRPr="00EB254E">
              <w:rPr>
                <w:rStyle w:val="Hyperlink"/>
                <w:rFonts w:ascii="Wingdings" w:hAnsi="Wingdings"/>
                <w:noProof/>
                <w:lang w:val="en-US"/>
              </w:rPr>
              <w:t></w:t>
            </w:r>
            <w:r>
              <w:rPr>
                <w:rFonts w:asciiTheme="minorHAnsi" w:eastAsiaTheme="minorEastAsia" w:hAnsiTheme="minorHAnsi" w:cstheme="minorBidi"/>
                <w:noProof/>
                <w:sz w:val="22"/>
                <w:szCs w:val="22"/>
              </w:rPr>
              <w:tab/>
            </w:r>
            <w:r w:rsidRPr="00EB254E">
              <w:rPr>
                <w:rStyle w:val="Hyperlink"/>
                <w:noProof/>
                <w:lang w:val="en-US"/>
              </w:rPr>
              <w:t>Стипендии „France Excellence“ 2025</w:t>
            </w:r>
            <w:r>
              <w:rPr>
                <w:noProof/>
                <w:webHidden/>
              </w:rPr>
              <w:tab/>
            </w:r>
            <w:r>
              <w:rPr>
                <w:noProof/>
                <w:webHidden/>
              </w:rPr>
              <w:fldChar w:fldCharType="begin"/>
            </w:r>
            <w:r>
              <w:rPr>
                <w:noProof/>
                <w:webHidden/>
              </w:rPr>
              <w:instrText xml:space="preserve"> PAGEREF _Toc191924096 \h </w:instrText>
            </w:r>
            <w:r>
              <w:rPr>
                <w:noProof/>
                <w:webHidden/>
              </w:rPr>
            </w:r>
            <w:r>
              <w:rPr>
                <w:noProof/>
                <w:webHidden/>
              </w:rPr>
              <w:fldChar w:fldCharType="separate"/>
            </w:r>
            <w:r>
              <w:rPr>
                <w:noProof/>
                <w:webHidden/>
              </w:rPr>
              <w:t>4</w:t>
            </w:r>
            <w:r>
              <w:rPr>
                <w:noProof/>
                <w:webHidden/>
              </w:rPr>
              <w:fldChar w:fldCharType="end"/>
            </w:r>
          </w:hyperlink>
        </w:p>
        <w:p w14:paraId="16F9EEC0" w14:textId="3C9B02D3"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097"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rPr>
              <w:t>Undergraduate in STEM Scholarship</w:t>
            </w:r>
            <w:r>
              <w:rPr>
                <w:noProof/>
                <w:webHidden/>
              </w:rPr>
              <w:tab/>
            </w:r>
            <w:r>
              <w:rPr>
                <w:noProof/>
                <w:webHidden/>
              </w:rPr>
              <w:fldChar w:fldCharType="begin"/>
            </w:r>
            <w:r>
              <w:rPr>
                <w:noProof/>
                <w:webHidden/>
              </w:rPr>
              <w:instrText xml:space="preserve"> PAGEREF _Toc191924097 \h </w:instrText>
            </w:r>
            <w:r>
              <w:rPr>
                <w:noProof/>
                <w:webHidden/>
              </w:rPr>
            </w:r>
            <w:r>
              <w:rPr>
                <w:noProof/>
                <w:webHidden/>
              </w:rPr>
              <w:fldChar w:fldCharType="separate"/>
            </w:r>
            <w:r>
              <w:rPr>
                <w:noProof/>
                <w:webHidden/>
              </w:rPr>
              <w:t>6</w:t>
            </w:r>
            <w:r>
              <w:rPr>
                <w:noProof/>
                <w:webHidden/>
              </w:rPr>
              <w:fldChar w:fldCharType="end"/>
            </w:r>
          </w:hyperlink>
        </w:p>
        <w:p w14:paraId="0D490C4D" w14:textId="04E210B1"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098"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rPr>
              <w:t>Стипендии от Института на дипломираните експерт-счетоводители</w:t>
            </w:r>
            <w:r>
              <w:rPr>
                <w:noProof/>
                <w:webHidden/>
              </w:rPr>
              <w:tab/>
            </w:r>
            <w:r>
              <w:rPr>
                <w:noProof/>
                <w:webHidden/>
              </w:rPr>
              <w:fldChar w:fldCharType="begin"/>
            </w:r>
            <w:r>
              <w:rPr>
                <w:noProof/>
                <w:webHidden/>
              </w:rPr>
              <w:instrText xml:space="preserve"> PAGEREF _Toc191924098 \h </w:instrText>
            </w:r>
            <w:r>
              <w:rPr>
                <w:noProof/>
                <w:webHidden/>
              </w:rPr>
            </w:r>
            <w:r>
              <w:rPr>
                <w:noProof/>
                <w:webHidden/>
              </w:rPr>
              <w:fldChar w:fldCharType="separate"/>
            </w:r>
            <w:r>
              <w:rPr>
                <w:noProof/>
                <w:webHidden/>
              </w:rPr>
              <w:t>6</w:t>
            </w:r>
            <w:r>
              <w:rPr>
                <w:noProof/>
                <w:webHidden/>
              </w:rPr>
              <w:fldChar w:fldCharType="end"/>
            </w:r>
          </w:hyperlink>
        </w:p>
        <w:p w14:paraId="4669A390" w14:textId="61D1907C"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099" w:history="1">
            <w:r w:rsidRPr="00EB254E">
              <w:rPr>
                <w:rStyle w:val="Hyperlink"/>
                <w:rFonts w:ascii="Wingdings" w:hAnsi="Wingdings"/>
                <w:noProof/>
                <w:lang w:val="bg-BG"/>
              </w:rPr>
              <w:t></w:t>
            </w:r>
            <w:r>
              <w:rPr>
                <w:rFonts w:asciiTheme="minorHAnsi" w:eastAsiaTheme="minorEastAsia" w:hAnsiTheme="minorHAnsi" w:cstheme="minorBidi"/>
                <w:noProof/>
                <w:sz w:val="22"/>
                <w:szCs w:val="22"/>
              </w:rPr>
              <w:tab/>
            </w:r>
            <w:r w:rsidRPr="00EB254E">
              <w:rPr>
                <w:rStyle w:val="Hyperlink"/>
                <w:noProof/>
                <w:lang w:val="bg-BG"/>
              </w:rPr>
              <w:t>Стипендии „Научен престой на високо ниво“ във Франция</w:t>
            </w:r>
            <w:r>
              <w:rPr>
                <w:noProof/>
                <w:webHidden/>
              </w:rPr>
              <w:tab/>
            </w:r>
            <w:r>
              <w:rPr>
                <w:noProof/>
                <w:webHidden/>
              </w:rPr>
              <w:fldChar w:fldCharType="begin"/>
            </w:r>
            <w:r>
              <w:rPr>
                <w:noProof/>
                <w:webHidden/>
              </w:rPr>
              <w:instrText xml:space="preserve"> PAGEREF _Toc191924099 \h </w:instrText>
            </w:r>
            <w:r>
              <w:rPr>
                <w:noProof/>
                <w:webHidden/>
              </w:rPr>
            </w:r>
            <w:r>
              <w:rPr>
                <w:noProof/>
                <w:webHidden/>
              </w:rPr>
              <w:fldChar w:fldCharType="separate"/>
            </w:r>
            <w:r>
              <w:rPr>
                <w:noProof/>
                <w:webHidden/>
              </w:rPr>
              <w:t>7</w:t>
            </w:r>
            <w:r>
              <w:rPr>
                <w:noProof/>
                <w:webHidden/>
              </w:rPr>
              <w:fldChar w:fldCharType="end"/>
            </w:r>
          </w:hyperlink>
        </w:p>
        <w:p w14:paraId="5DB4B0FD" w14:textId="576BDC35"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00"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rPr>
              <w:t xml:space="preserve">Re-link fellowship programme for </w:t>
            </w:r>
            <w:r w:rsidRPr="00EB254E">
              <w:rPr>
                <w:rStyle w:val="Hyperlink"/>
                <w:noProof/>
                <w:lang w:val="en-US"/>
              </w:rPr>
              <w:t>B</w:t>
            </w:r>
            <w:r w:rsidRPr="00EB254E">
              <w:rPr>
                <w:rStyle w:val="Hyperlink"/>
                <w:noProof/>
              </w:rPr>
              <w:t>ulgarian research diaspora active in the social sciences and the humanities</w:t>
            </w:r>
            <w:r>
              <w:rPr>
                <w:noProof/>
                <w:webHidden/>
              </w:rPr>
              <w:tab/>
            </w:r>
            <w:r>
              <w:rPr>
                <w:noProof/>
                <w:webHidden/>
              </w:rPr>
              <w:fldChar w:fldCharType="begin"/>
            </w:r>
            <w:r>
              <w:rPr>
                <w:noProof/>
                <w:webHidden/>
              </w:rPr>
              <w:instrText xml:space="preserve"> PAGEREF _Toc191924100 \h </w:instrText>
            </w:r>
            <w:r>
              <w:rPr>
                <w:noProof/>
                <w:webHidden/>
              </w:rPr>
            </w:r>
            <w:r>
              <w:rPr>
                <w:noProof/>
                <w:webHidden/>
              </w:rPr>
              <w:fldChar w:fldCharType="separate"/>
            </w:r>
            <w:r>
              <w:rPr>
                <w:noProof/>
                <w:webHidden/>
              </w:rPr>
              <w:t>8</w:t>
            </w:r>
            <w:r>
              <w:rPr>
                <w:noProof/>
                <w:webHidden/>
              </w:rPr>
              <w:fldChar w:fldCharType="end"/>
            </w:r>
          </w:hyperlink>
        </w:p>
        <w:p w14:paraId="77F6C667" w14:textId="639FCF0B"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01"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rPr>
              <w:t>Стипендии за млади български учени в областта на хуманитарните и социалните науки</w:t>
            </w:r>
            <w:r>
              <w:rPr>
                <w:noProof/>
                <w:webHidden/>
              </w:rPr>
              <w:tab/>
            </w:r>
            <w:r>
              <w:rPr>
                <w:noProof/>
                <w:webHidden/>
              </w:rPr>
              <w:fldChar w:fldCharType="begin"/>
            </w:r>
            <w:r>
              <w:rPr>
                <w:noProof/>
                <w:webHidden/>
              </w:rPr>
              <w:instrText xml:space="preserve"> PAGEREF _Toc191924101 \h </w:instrText>
            </w:r>
            <w:r>
              <w:rPr>
                <w:noProof/>
                <w:webHidden/>
              </w:rPr>
            </w:r>
            <w:r>
              <w:rPr>
                <w:noProof/>
                <w:webHidden/>
              </w:rPr>
              <w:fldChar w:fldCharType="separate"/>
            </w:r>
            <w:r>
              <w:rPr>
                <w:noProof/>
                <w:webHidden/>
              </w:rPr>
              <w:t>10</w:t>
            </w:r>
            <w:r>
              <w:rPr>
                <w:noProof/>
                <w:webHidden/>
              </w:rPr>
              <w:fldChar w:fldCharType="end"/>
            </w:r>
          </w:hyperlink>
        </w:p>
        <w:p w14:paraId="51265E38" w14:textId="6726293D"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02"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rPr>
              <w:t>Конкурс за стипендии „Пфорцхаймер“ за утвърдени български учени</w:t>
            </w:r>
            <w:r>
              <w:rPr>
                <w:noProof/>
                <w:webHidden/>
              </w:rPr>
              <w:tab/>
            </w:r>
            <w:r>
              <w:rPr>
                <w:noProof/>
                <w:webHidden/>
              </w:rPr>
              <w:fldChar w:fldCharType="begin"/>
            </w:r>
            <w:r>
              <w:rPr>
                <w:noProof/>
                <w:webHidden/>
              </w:rPr>
              <w:instrText xml:space="preserve"> PAGEREF _Toc191924102 \h </w:instrText>
            </w:r>
            <w:r>
              <w:rPr>
                <w:noProof/>
                <w:webHidden/>
              </w:rPr>
            </w:r>
            <w:r>
              <w:rPr>
                <w:noProof/>
                <w:webHidden/>
              </w:rPr>
              <w:fldChar w:fldCharType="separate"/>
            </w:r>
            <w:r>
              <w:rPr>
                <w:noProof/>
                <w:webHidden/>
              </w:rPr>
              <w:t>11</w:t>
            </w:r>
            <w:r>
              <w:rPr>
                <w:noProof/>
                <w:webHidden/>
              </w:rPr>
              <w:fldChar w:fldCharType="end"/>
            </w:r>
          </w:hyperlink>
        </w:p>
        <w:p w14:paraId="47F96D79" w14:textId="7A75699A"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03" w:history="1">
            <w:r w:rsidRPr="00EB254E">
              <w:rPr>
                <w:rStyle w:val="Hyperlink"/>
                <w:rFonts w:ascii="Wingdings" w:hAnsi="Wingdings"/>
                <w:noProof/>
                <w:lang w:val="en-US"/>
              </w:rPr>
              <w:t></w:t>
            </w:r>
            <w:r>
              <w:rPr>
                <w:rFonts w:asciiTheme="minorHAnsi" w:eastAsiaTheme="minorEastAsia" w:hAnsiTheme="minorHAnsi" w:cstheme="minorBidi"/>
                <w:noProof/>
                <w:sz w:val="22"/>
                <w:szCs w:val="22"/>
              </w:rPr>
              <w:tab/>
            </w:r>
            <w:r w:rsidRPr="00EB254E">
              <w:rPr>
                <w:rStyle w:val="Hyperlink"/>
                <w:noProof/>
                <w:lang w:val="en-US"/>
              </w:rPr>
              <w:t>Scholarship to study a Master</w:t>
            </w:r>
            <w:r>
              <w:rPr>
                <w:noProof/>
                <w:webHidden/>
              </w:rPr>
              <w:tab/>
            </w:r>
            <w:r>
              <w:rPr>
                <w:noProof/>
                <w:webHidden/>
              </w:rPr>
              <w:fldChar w:fldCharType="begin"/>
            </w:r>
            <w:r>
              <w:rPr>
                <w:noProof/>
                <w:webHidden/>
              </w:rPr>
              <w:instrText xml:space="preserve"> PAGEREF _Toc191924103 \h </w:instrText>
            </w:r>
            <w:r>
              <w:rPr>
                <w:noProof/>
                <w:webHidden/>
              </w:rPr>
            </w:r>
            <w:r>
              <w:rPr>
                <w:noProof/>
                <w:webHidden/>
              </w:rPr>
              <w:fldChar w:fldCharType="separate"/>
            </w:r>
            <w:r>
              <w:rPr>
                <w:noProof/>
                <w:webHidden/>
              </w:rPr>
              <w:t>13</w:t>
            </w:r>
            <w:r>
              <w:rPr>
                <w:noProof/>
                <w:webHidden/>
              </w:rPr>
              <w:fldChar w:fldCharType="end"/>
            </w:r>
          </w:hyperlink>
        </w:p>
        <w:p w14:paraId="46E9A0B6" w14:textId="32D4A063"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04" w:history="1">
            <w:r w:rsidRPr="00EB254E">
              <w:rPr>
                <w:rStyle w:val="Hyperlink"/>
                <w:rFonts w:ascii="Wingdings" w:hAnsi="Wingdings"/>
                <w:noProof/>
                <w:lang w:val="bg-BG"/>
              </w:rPr>
              <w:t></w:t>
            </w:r>
            <w:r>
              <w:rPr>
                <w:rFonts w:asciiTheme="minorHAnsi" w:eastAsiaTheme="minorEastAsia" w:hAnsiTheme="minorHAnsi" w:cstheme="minorBidi"/>
                <w:noProof/>
                <w:sz w:val="22"/>
                <w:szCs w:val="22"/>
              </w:rPr>
              <w:tab/>
            </w:r>
            <w:r w:rsidRPr="00EB254E">
              <w:rPr>
                <w:rStyle w:val="Hyperlink"/>
                <w:noProof/>
                <w:lang w:val="bg-BG"/>
              </w:rPr>
              <w:t>Стипендия за образование в Китай</w:t>
            </w:r>
            <w:r>
              <w:rPr>
                <w:noProof/>
                <w:webHidden/>
              </w:rPr>
              <w:tab/>
            </w:r>
            <w:r>
              <w:rPr>
                <w:noProof/>
                <w:webHidden/>
              </w:rPr>
              <w:fldChar w:fldCharType="begin"/>
            </w:r>
            <w:r>
              <w:rPr>
                <w:noProof/>
                <w:webHidden/>
              </w:rPr>
              <w:instrText xml:space="preserve"> PAGEREF _Toc191924104 \h </w:instrText>
            </w:r>
            <w:r>
              <w:rPr>
                <w:noProof/>
                <w:webHidden/>
              </w:rPr>
            </w:r>
            <w:r>
              <w:rPr>
                <w:noProof/>
                <w:webHidden/>
              </w:rPr>
              <w:fldChar w:fldCharType="separate"/>
            </w:r>
            <w:r>
              <w:rPr>
                <w:noProof/>
                <w:webHidden/>
              </w:rPr>
              <w:t>13</w:t>
            </w:r>
            <w:r>
              <w:rPr>
                <w:noProof/>
                <w:webHidden/>
              </w:rPr>
              <w:fldChar w:fldCharType="end"/>
            </w:r>
          </w:hyperlink>
        </w:p>
        <w:p w14:paraId="0BC73339" w14:textId="1C9559FF"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05" w:history="1">
            <w:r w:rsidRPr="00EB254E">
              <w:rPr>
                <w:rStyle w:val="Hyperlink"/>
                <w:rFonts w:ascii="Wingdings" w:hAnsi="Wingdings"/>
                <w:noProof/>
                <w:lang w:val="en-US"/>
              </w:rPr>
              <w:t></w:t>
            </w:r>
            <w:r>
              <w:rPr>
                <w:rFonts w:asciiTheme="minorHAnsi" w:eastAsiaTheme="minorEastAsia" w:hAnsiTheme="minorHAnsi" w:cstheme="minorBidi"/>
                <w:noProof/>
                <w:sz w:val="22"/>
                <w:szCs w:val="22"/>
              </w:rPr>
              <w:tab/>
            </w:r>
            <w:r w:rsidRPr="00EB254E">
              <w:rPr>
                <w:rStyle w:val="Hyperlink"/>
                <w:noProof/>
                <w:lang w:val="en-US"/>
              </w:rPr>
              <w:t>Women Scholarship for International Students</w:t>
            </w:r>
            <w:r>
              <w:rPr>
                <w:noProof/>
                <w:webHidden/>
              </w:rPr>
              <w:tab/>
            </w:r>
            <w:r>
              <w:rPr>
                <w:noProof/>
                <w:webHidden/>
              </w:rPr>
              <w:fldChar w:fldCharType="begin"/>
            </w:r>
            <w:r>
              <w:rPr>
                <w:noProof/>
                <w:webHidden/>
              </w:rPr>
              <w:instrText xml:space="preserve"> PAGEREF _Toc191924105 \h </w:instrText>
            </w:r>
            <w:r>
              <w:rPr>
                <w:noProof/>
                <w:webHidden/>
              </w:rPr>
            </w:r>
            <w:r>
              <w:rPr>
                <w:noProof/>
                <w:webHidden/>
              </w:rPr>
              <w:fldChar w:fldCharType="separate"/>
            </w:r>
            <w:r>
              <w:rPr>
                <w:noProof/>
                <w:webHidden/>
              </w:rPr>
              <w:t>14</w:t>
            </w:r>
            <w:r>
              <w:rPr>
                <w:noProof/>
                <w:webHidden/>
              </w:rPr>
              <w:fldChar w:fldCharType="end"/>
            </w:r>
          </w:hyperlink>
        </w:p>
        <w:p w14:paraId="7404C1A9" w14:textId="6358AECB"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06"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rPr>
              <w:t>Стипендии „French+Sciences“</w:t>
            </w:r>
            <w:r>
              <w:rPr>
                <w:noProof/>
                <w:webHidden/>
              </w:rPr>
              <w:tab/>
            </w:r>
            <w:r>
              <w:rPr>
                <w:noProof/>
                <w:webHidden/>
              </w:rPr>
              <w:fldChar w:fldCharType="begin"/>
            </w:r>
            <w:r>
              <w:rPr>
                <w:noProof/>
                <w:webHidden/>
              </w:rPr>
              <w:instrText xml:space="preserve"> PAGEREF _Toc191924106 \h </w:instrText>
            </w:r>
            <w:r>
              <w:rPr>
                <w:noProof/>
                <w:webHidden/>
              </w:rPr>
            </w:r>
            <w:r>
              <w:rPr>
                <w:noProof/>
                <w:webHidden/>
              </w:rPr>
              <w:fldChar w:fldCharType="separate"/>
            </w:r>
            <w:r>
              <w:rPr>
                <w:noProof/>
                <w:webHidden/>
              </w:rPr>
              <w:t>14</w:t>
            </w:r>
            <w:r>
              <w:rPr>
                <w:noProof/>
                <w:webHidden/>
              </w:rPr>
              <w:fldChar w:fldCharType="end"/>
            </w:r>
          </w:hyperlink>
        </w:p>
        <w:p w14:paraId="758653D2" w14:textId="6735BC42"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07"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rPr>
              <w:t>One Young World – Leading Scholarship 2025</w:t>
            </w:r>
            <w:r>
              <w:rPr>
                <w:noProof/>
                <w:webHidden/>
              </w:rPr>
              <w:tab/>
            </w:r>
            <w:r>
              <w:rPr>
                <w:noProof/>
                <w:webHidden/>
              </w:rPr>
              <w:fldChar w:fldCharType="begin"/>
            </w:r>
            <w:r>
              <w:rPr>
                <w:noProof/>
                <w:webHidden/>
              </w:rPr>
              <w:instrText xml:space="preserve"> PAGEREF _Toc191924107 \h </w:instrText>
            </w:r>
            <w:r>
              <w:rPr>
                <w:noProof/>
                <w:webHidden/>
              </w:rPr>
            </w:r>
            <w:r>
              <w:rPr>
                <w:noProof/>
                <w:webHidden/>
              </w:rPr>
              <w:fldChar w:fldCharType="separate"/>
            </w:r>
            <w:r>
              <w:rPr>
                <w:noProof/>
                <w:webHidden/>
              </w:rPr>
              <w:t>15</w:t>
            </w:r>
            <w:r>
              <w:rPr>
                <w:noProof/>
                <w:webHidden/>
              </w:rPr>
              <w:fldChar w:fldCharType="end"/>
            </w:r>
          </w:hyperlink>
        </w:p>
        <w:p w14:paraId="3D4AA0FE" w14:textId="196BAF1E"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08"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rPr>
              <w:t>INSAIT PhD fellowships</w:t>
            </w:r>
            <w:r>
              <w:rPr>
                <w:noProof/>
                <w:webHidden/>
              </w:rPr>
              <w:tab/>
            </w:r>
            <w:r>
              <w:rPr>
                <w:noProof/>
                <w:webHidden/>
              </w:rPr>
              <w:fldChar w:fldCharType="begin"/>
            </w:r>
            <w:r>
              <w:rPr>
                <w:noProof/>
                <w:webHidden/>
              </w:rPr>
              <w:instrText xml:space="preserve"> PAGEREF _Toc191924108 \h </w:instrText>
            </w:r>
            <w:r>
              <w:rPr>
                <w:noProof/>
                <w:webHidden/>
              </w:rPr>
            </w:r>
            <w:r>
              <w:rPr>
                <w:noProof/>
                <w:webHidden/>
              </w:rPr>
              <w:fldChar w:fldCharType="separate"/>
            </w:r>
            <w:r>
              <w:rPr>
                <w:noProof/>
                <w:webHidden/>
              </w:rPr>
              <w:t>15</w:t>
            </w:r>
            <w:r>
              <w:rPr>
                <w:noProof/>
                <w:webHidden/>
              </w:rPr>
              <w:fldChar w:fldCharType="end"/>
            </w:r>
          </w:hyperlink>
        </w:p>
        <w:p w14:paraId="730EF3EE" w14:textId="478DC9C7"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09" w:history="1">
            <w:r w:rsidRPr="00EB254E">
              <w:rPr>
                <w:rStyle w:val="Hyperlink"/>
                <w:rFonts w:ascii="Wingdings" w:hAnsi="Wingdings"/>
                <w:noProof/>
                <w:lang w:val="bg-BG"/>
              </w:rPr>
              <w:t></w:t>
            </w:r>
            <w:r>
              <w:rPr>
                <w:rFonts w:asciiTheme="minorHAnsi" w:eastAsiaTheme="minorEastAsia" w:hAnsiTheme="minorHAnsi" w:cstheme="minorBidi"/>
                <w:noProof/>
                <w:sz w:val="22"/>
                <w:szCs w:val="22"/>
              </w:rPr>
              <w:tab/>
            </w:r>
            <w:r w:rsidRPr="00EB254E">
              <w:rPr>
                <w:rStyle w:val="Hyperlink"/>
                <w:noProof/>
                <w:lang w:val="bg-BG"/>
              </w:rPr>
              <w:t>Стаж в м</w:t>
            </w:r>
            <w:r w:rsidRPr="00EB254E">
              <w:rPr>
                <w:rStyle w:val="Hyperlink"/>
                <w:noProof/>
              </w:rPr>
              <w:t>еждународната компания Onsites</w:t>
            </w:r>
            <w:r>
              <w:rPr>
                <w:noProof/>
                <w:webHidden/>
              </w:rPr>
              <w:tab/>
            </w:r>
            <w:r>
              <w:rPr>
                <w:noProof/>
                <w:webHidden/>
              </w:rPr>
              <w:fldChar w:fldCharType="begin"/>
            </w:r>
            <w:r>
              <w:rPr>
                <w:noProof/>
                <w:webHidden/>
              </w:rPr>
              <w:instrText xml:space="preserve"> PAGEREF _Toc191924109 \h </w:instrText>
            </w:r>
            <w:r>
              <w:rPr>
                <w:noProof/>
                <w:webHidden/>
              </w:rPr>
            </w:r>
            <w:r>
              <w:rPr>
                <w:noProof/>
                <w:webHidden/>
              </w:rPr>
              <w:fldChar w:fldCharType="separate"/>
            </w:r>
            <w:r>
              <w:rPr>
                <w:noProof/>
                <w:webHidden/>
              </w:rPr>
              <w:t>17</w:t>
            </w:r>
            <w:r>
              <w:rPr>
                <w:noProof/>
                <w:webHidden/>
              </w:rPr>
              <w:fldChar w:fldCharType="end"/>
            </w:r>
          </w:hyperlink>
        </w:p>
        <w:p w14:paraId="1FB0F27D" w14:textId="3B493B51"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10"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lang w:val="bg-BG"/>
              </w:rPr>
              <w:t xml:space="preserve">Стаж във </w:t>
            </w:r>
            <w:r w:rsidRPr="00EB254E">
              <w:rPr>
                <w:rStyle w:val="Hyperlink"/>
                <w:noProof/>
              </w:rPr>
              <w:t>„Виваком“</w:t>
            </w:r>
            <w:r>
              <w:rPr>
                <w:noProof/>
                <w:webHidden/>
              </w:rPr>
              <w:tab/>
            </w:r>
            <w:r>
              <w:rPr>
                <w:noProof/>
                <w:webHidden/>
              </w:rPr>
              <w:fldChar w:fldCharType="begin"/>
            </w:r>
            <w:r>
              <w:rPr>
                <w:noProof/>
                <w:webHidden/>
              </w:rPr>
              <w:instrText xml:space="preserve"> PAGEREF _Toc191924110 \h </w:instrText>
            </w:r>
            <w:r>
              <w:rPr>
                <w:noProof/>
                <w:webHidden/>
              </w:rPr>
            </w:r>
            <w:r>
              <w:rPr>
                <w:noProof/>
                <w:webHidden/>
              </w:rPr>
              <w:fldChar w:fldCharType="separate"/>
            </w:r>
            <w:r>
              <w:rPr>
                <w:noProof/>
                <w:webHidden/>
              </w:rPr>
              <w:t>17</w:t>
            </w:r>
            <w:r>
              <w:rPr>
                <w:noProof/>
                <w:webHidden/>
              </w:rPr>
              <w:fldChar w:fldCharType="end"/>
            </w:r>
          </w:hyperlink>
        </w:p>
        <w:p w14:paraId="62537728" w14:textId="5FC21D6E"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11"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lang w:val="bg-BG"/>
              </w:rPr>
              <w:t xml:space="preserve">Стаж в </w:t>
            </w:r>
            <w:r w:rsidRPr="00EB254E">
              <w:rPr>
                <w:rStyle w:val="Hyperlink"/>
                <w:noProof/>
              </w:rPr>
              <w:t>Commerzbank</w:t>
            </w:r>
            <w:r>
              <w:rPr>
                <w:noProof/>
                <w:webHidden/>
              </w:rPr>
              <w:tab/>
            </w:r>
            <w:r>
              <w:rPr>
                <w:noProof/>
                <w:webHidden/>
              </w:rPr>
              <w:fldChar w:fldCharType="begin"/>
            </w:r>
            <w:r>
              <w:rPr>
                <w:noProof/>
                <w:webHidden/>
              </w:rPr>
              <w:instrText xml:space="preserve"> PAGEREF _Toc191924111 \h </w:instrText>
            </w:r>
            <w:r>
              <w:rPr>
                <w:noProof/>
                <w:webHidden/>
              </w:rPr>
            </w:r>
            <w:r>
              <w:rPr>
                <w:noProof/>
                <w:webHidden/>
              </w:rPr>
              <w:fldChar w:fldCharType="separate"/>
            </w:r>
            <w:r>
              <w:rPr>
                <w:noProof/>
                <w:webHidden/>
              </w:rPr>
              <w:t>17</w:t>
            </w:r>
            <w:r>
              <w:rPr>
                <w:noProof/>
                <w:webHidden/>
              </w:rPr>
              <w:fldChar w:fldCharType="end"/>
            </w:r>
          </w:hyperlink>
        </w:p>
        <w:p w14:paraId="370F19E4" w14:textId="7624C7C3"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12" w:history="1">
            <w:r w:rsidRPr="00EB254E">
              <w:rPr>
                <w:rStyle w:val="Hyperlink"/>
                <w:rFonts w:ascii="Wingdings" w:hAnsi="Wingdings"/>
                <w:noProof/>
                <w:lang w:val="bg-BG"/>
              </w:rPr>
              <w:t></w:t>
            </w:r>
            <w:r>
              <w:rPr>
                <w:rFonts w:asciiTheme="minorHAnsi" w:eastAsiaTheme="minorEastAsia" w:hAnsiTheme="minorHAnsi" w:cstheme="minorBidi"/>
                <w:noProof/>
                <w:sz w:val="22"/>
                <w:szCs w:val="22"/>
              </w:rPr>
              <w:tab/>
            </w:r>
            <w:r w:rsidRPr="00EB254E">
              <w:rPr>
                <w:rStyle w:val="Hyperlink"/>
                <w:noProof/>
                <w:lang w:val="bg-BG"/>
              </w:rPr>
              <w:t>Стаж в Пощенска банка</w:t>
            </w:r>
            <w:r>
              <w:rPr>
                <w:noProof/>
                <w:webHidden/>
              </w:rPr>
              <w:tab/>
            </w:r>
            <w:r>
              <w:rPr>
                <w:noProof/>
                <w:webHidden/>
              </w:rPr>
              <w:fldChar w:fldCharType="begin"/>
            </w:r>
            <w:r>
              <w:rPr>
                <w:noProof/>
                <w:webHidden/>
              </w:rPr>
              <w:instrText xml:space="preserve"> PAGEREF _Toc191924112 \h </w:instrText>
            </w:r>
            <w:r>
              <w:rPr>
                <w:noProof/>
                <w:webHidden/>
              </w:rPr>
            </w:r>
            <w:r>
              <w:rPr>
                <w:noProof/>
                <w:webHidden/>
              </w:rPr>
              <w:fldChar w:fldCharType="separate"/>
            </w:r>
            <w:r>
              <w:rPr>
                <w:noProof/>
                <w:webHidden/>
              </w:rPr>
              <w:t>18</w:t>
            </w:r>
            <w:r>
              <w:rPr>
                <w:noProof/>
                <w:webHidden/>
              </w:rPr>
              <w:fldChar w:fldCharType="end"/>
            </w:r>
          </w:hyperlink>
        </w:p>
        <w:p w14:paraId="596109EE" w14:textId="3BB9225E"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13" w:history="1">
            <w:r w:rsidRPr="00EB254E">
              <w:rPr>
                <w:rStyle w:val="Hyperlink"/>
                <w:rFonts w:ascii="Wingdings" w:hAnsi="Wingdings"/>
                <w:noProof/>
                <w:lang w:val="bg-BG"/>
              </w:rPr>
              <w:t></w:t>
            </w:r>
            <w:r>
              <w:rPr>
                <w:rFonts w:asciiTheme="minorHAnsi" w:eastAsiaTheme="minorEastAsia" w:hAnsiTheme="minorHAnsi" w:cstheme="minorBidi"/>
                <w:noProof/>
                <w:sz w:val="22"/>
                <w:szCs w:val="22"/>
              </w:rPr>
              <w:tab/>
            </w:r>
            <w:r w:rsidRPr="00EB254E">
              <w:rPr>
                <w:rStyle w:val="Hyperlink"/>
                <w:noProof/>
                <w:lang w:val="bg-BG"/>
              </w:rPr>
              <w:t>Стажантска програма на банка ДСК</w:t>
            </w:r>
            <w:r>
              <w:rPr>
                <w:noProof/>
                <w:webHidden/>
              </w:rPr>
              <w:tab/>
            </w:r>
            <w:r>
              <w:rPr>
                <w:noProof/>
                <w:webHidden/>
              </w:rPr>
              <w:fldChar w:fldCharType="begin"/>
            </w:r>
            <w:r>
              <w:rPr>
                <w:noProof/>
                <w:webHidden/>
              </w:rPr>
              <w:instrText xml:space="preserve"> PAGEREF _Toc191924113 \h </w:instrText>
            </w:r>
            <w:r>
              <w:rPr>
                <w:noProof/>
                <w:webHidden/>
              </w:rPr>
            </w:r>
            <w:r>
              <w:rPr>
                <w:noProof/>
                <w:webHidden/>
              </w:rPr>
              <w:fldChar w:fldCharType="separate"/>
            </w:r>
            <w:r>
              <w:rPr>
                <w:noProof/>
                <w:webHidden/>
              </w:rPr>
              <w:t>18</w:t>
            </w:r>
            <w:r>
              <w:rPr>
                <w:noProof/>
                <w:webHidden/>
              </w:rPr>
              <w:fldChar w:fldCharType="end"/>
            </w:r>
          </w:hyperlink>
        </w:p>
        <w:p w14:paraId="7AC6E1F3" w14:textId="400DAD21"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14" w:history="1">
            <w:r w:rsidRPr="00EB254E">
              <w:rPr>
                <w:rStyle w:val="Hyperlink"/>
                <w:rFonts w:ascii="Wingdings" w:hAnsi="Wingdings"/>
                <w:noProof/>
                <w:lang w:val="bg-BG"/>
              </w:rPr>
              <w:t></w:t>
            </w:r>
            <w:r>
              <w:rPr>
                <w:rFonts w:asciiTheme="minorHAnsi" w:eastAsiaTheme="minorEastAsia" w:hAnsiTheme="minorHAnsi" w:cstheme="minorBidi"/>
                <w:noProof/>
                <w:sz w:val="22"/>
                <w:szCs w:val="22"/>
              </w:rPr>
              <w:tab/>
            </w:r>
            <w:r w:rsidRPr="00EB254E">
              <w:rPr>
                <w:rStyle w:val="Hyperlink"/>
                <w:noProof/>
                <w:lang w:val="bg-BG"/>
              </w:rPr>
              <w:t>Обучение и стаж за програмисти</w:t>
            </w:r>
            <w:r>
              <w:rPr>
                <w:noProof/>
                <w:webHidden/>
              </w:rPr>
              <w:tab/>
            </w:r>
            <w:r>
              <w:rPr>
                <w:noProof/>
                <w:webHidden/>
              </w:rPr>
              <w:fldChar w:fldCharType="begin"/>
            </w:r>
            <w:r>
              <w:rPr>
                <w:noProof/>
                <w:webHidden/>
              </w:rPr>
              <w:instrText xml:space="preserve"> PAGEREF _Toc191924114 \h </w:instrText>
            </w:r>
            <w:r>
              <w:rPr>
                <w:noProof/>
                <w:webHidden/>
              </w:rPr>
            </w:r>
            <w:r>
              <w:rPr>
                <w:noProof/>
                <w:webHidden/>
              </w:rPr>
              <w:fldChar w:fldCharType="separate"/>
            </w:r>
            <w:r>
              <w:rPr>
                <w:noProof/>
                <w:webHidden/>
              </w:rPr>
              <w:t>18</w:t>
            </w:r>
            <w:r>
              <w:rPr>
                <w:noProof/>
                <w:webHidden/>
              </w:rPr>
              <w:fldChar w:fldCharType="end"/>
            </w:r>
          </w:hyperlink>
        </w:p>
        <w:p w14:paraId="3AD71619" w14:textId="2F25BDDA"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15" w:history="1">
            <w:r w:rsidRPr="00EB254E">
              <w:rPr>
                <w:rStyle w:val="Hyperlink"/>
                <w:rFonts w:ascii="Wingdings" w:hAnsi="Wingdings"/>
                <w:noProof/>
                <w:lang w:val="bg-BG"/>
              </w:rPr>
              <w:t></w:t>
            </w:r>
            <w:r>
              <w:rPr>
                <w:rFonts w:asciiTheme="minorHAnsi" w:eastAsiaTheme="minorEastAsia" w:hAnsiTheme="minorHAnsi" w:cstheme="minorBidi"/>
                <w:noProof/>
                <w:sz w:val="22"/>
                <w:szCs w:val="22"/>
              </w:rPr>
              <w:tab/>
            </w:r>
            <w:r w:rsidRPr="00EB254E">
              <w:rPr>
                <w:rStyle w:val="Hyperlink"/>
                <w:noProof/>
                <w:lang w:val="bg-BG"/>
              </w:rPr>
              <w:t xml:space="preserve">Стаж в </w:t>
            </w:r>
            <w:r w:rsidRPr="00EB254E">
              <w:rPr>
                <w:rStyle w:val="Hyperlink"/>
                <w:noProof/>
              </w:rPr>
              <w:t>„Уникредит Булбанк“</w:t>
            </w:r>
            <w:r>
              <w:rPr>
                <w:noProof/>
                <w:webHidden/>
              </w:rPr>
              <w:tab/>
            </w:r>
            <w:r>
              <w:rPr>
                <w:noProof/>
                <w:webHidden/>
              </w:rPr>
              <w:fldChar w:fldCharType="begin"/>
            </w:r>
            <w:r>
              <w:rPr>
                <w:noProof/>
                <w:webHidden/>
              </w:rPr>
              <w:instrText xml:space="preserve"> PAGEREF _Toc191924115 \h </w:instrText>
            </w:r>
            <w:r>
              <w:rPr>
                <w:noProof/>
                <w:webHidden/>
              </w:rPr>
            </w:r>
            <w:r>
              <w:rPr>
                <w:noProof/>
                <w:webHidden/>
              </w:rPr>
              <w:fldChar w:fldCharType="separate"/>
            </w:r>
            <w:r>
              <w:rPr>
                <w:noProof/>
                <w:webHidden/>
              </w:rPr>
              <w:t>19</w:t>
            </w:r>
            <w:r>
              <w:rPr>
                <w:noProof/>
                <w:webHidden/>
              </w:rPr>
              <w:fldChar w:fldCharType="end"/>
            </w:r>
          </w:hyperlink>
        </w:p>
        <w:p w14:paraId="6877896F" w14:textId="3B07660A"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16"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rPr>
              <w:t>Преддипломен стаж за фармацевти</w:t>
            </w:r>
            <w:r>
              <w:rPr>
                <w:noProof/>
                <w:webHidden/>
              </w:rPr>
              <w:tab/>
            </w:r>
            <w:r>
              <w:rPr>
                <w:noProof/>
                <w:webHidden/>
              </w:rPr>
              <w:fldChar w:fldCharType="begin"/>
            </w:r>
            <w:r>
              <w:rPr>
                <w:noProof/>
                <w:webHidden/>
              </w:rPr>
              <w:instrText xml:space="preserve"> PAGEREF _Toc191924116 \h </w:instrText>
            </w:r>
            <w:r>
              <w:rPr>
                <w:noProof/>
                <w:webHidden/>
              </w:rPr>
            </w:r>
            <w:r>
              <w:rPr>
                <w:noProof/>
                <w:webHidden/>
              </w:rPr>
              <w:fldChar w:fldCharType="separate"/>
            </w:r>
            <w:r>
              <w:rPr>
                <w:noProof/>
                <w:webHidden/>
              </w:rPr>
              <w:t>19</w:t>
            </w:r>
            <w:r>
              <w:rPr>
                <w:noProof/>
                <w:webHidden/>
              </w:rPr>
              <w:fldChar w:fldCharType="end"/>
            </w:r>
          </w:hyperlink>
        </w:p>
        <w:p w14:paraId="4CE044AF" w14:textId="73870598"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17"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rPr>
              <w:t>Стажантска програма</w:t>
            </w:r>
            <w:r w:rsidRPr="00EB254E">
              <w:rPr>
                <w:rStyle w:val="Hyperlink"/>
                <w:noProof/>
                <w:lang w:val="bg-BG"/>
              </w:rPr>
              <w:t xml:space="preserve"> на </w:t>
            </w:r>
            <w:r w:rsidRPr="00EB254E">
              <w:rPr>
                <w:rStyle w:val="Hyperlink"/>
                <w:noProof/>
              </w:rPr>
              <w:t>Българска</w:t>
            </w:r>
            <w:r w:rsidRPr="00EB254E">
              <w:rPr>
                <w:rStyle w:val="Hyperlink"/>
                <w:noProof/>
                <w:lang w:val="bg-BG"/>
              </w:rPr>
              <w:t>та</w:t>
            </w:r>
            <w:r w:rsidRPr="00EB254E">
              <w:rPr>
                <w:rStyle w:val="Hyperlink"/>
                <w:noProof/>
              </w:rPr>
              <w:t xml:space="preserve"> телеграфна агенция</w:t>
            </w:r>
            <w:r>
              <w:rPr>
                <w:noProof/>
                <w:webHidden/>
              </w:rPr>
              <w:tab/>
            </w:r>
            <w:r>
              <w:rPr>
                <w:noProof/>
                <w:webHidden/>
              </w:rPr>
              <w:fldChar w:fldCharType="begin"/>
            </w:r>
            <w:r>
              <w:rPr>
                <w:noProof/>
                <w:webHidden/>
              </w:rPr>
              <w:instrText xml:space="preserve"> PAGEREF _Toc191924117 \h </w:instrText>
            </w:r>
            <w:r>
              <w:rPr>
                <w:noProof/>
                <w:webHidden/>
              </w:rPr>
            </w:r>
            <w:r>
              <w:rPr>
                <w:noProof/>
                <w:webHidden/>
              </w:rPr>
              <w:fldChar w:fldCharType="separate"/>
            </w:r>
            <w:r>
              <w:rPr>
                <w:noProof/>
                <w:webHidden/>
              </w:rPr>
              <w:t>20</w:t>
            </w:r>
            <w:r>
              <w:rPr>
                <w:noProof/>
                <w:webHidden/>
              </w:rPr>
              <w:fldChar w:fldCharType="end"/>
            </w:r>
          </w:hyperlink>
        </w:p>
        <w:p w14:paraId="52B7D3DA" w14:textId="38F7B82A"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18"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lang w:val="bg-BG"/>
              </w:rPr>
              <w:t xml:space="preserve">Стаж в </w:t>
            </w:r>
            <w:r w:rsidRPr="00EB254E">
              <w:rPr>
                <w:rStyle w:val="Hyperlink"/>
                <w:noProof/>
              </w:rPr>
              <w:t>Bosch</w:t>
            </w:r>
            <w:r>
              <w:rPr>
                <w:noProof/>
                <w:webHidden/>
              </w:rPr>
              <w:tab/>
            </w:r>
            <w:r>
              <w:rPr>
                <w:noProof/>
                <w:webHidden/>
              </w:rPr>
              <w:fldChar w:fldCharType="begin"/>
            </w:r>
            <w:r>
              <w:rPr>
                <w:noProof/>
                <w:webHidden/>
              </w:rPr>
              <w:instrText xml:space="preserve"> PAGEREF _Toc191924118 \h </w:instrText>
            </w:r>
            <w:r>
              <w:rPr>
                <w:noProof/>
                <w:webHidden/>
              </w:rPr>
            </w:r>
            <w:r>
              <w:rPr>
                <w:noProof/>
                <w:webHidden/>
              </w:rPr>
              <w:fldChar w:fldCharType="separate"/>
            </w:r>
            <w:r>
              <w:rPr>
                <w:noProof/>
                <w:webHidden/>
              </w:rPr>
              <w:t>20</w:t>
            </w:r>
            <w:r>
              <w:rPr>
                <w:noProof/>
                <w:webHidden/>
              </w:rPr>
              <w:fldChar w:fldCharType="end"/>
            </w:r>
          </w:hyperlink>
        </w:p>
        <w:p w14:paraId="714729B5" w14:textId="7E821788"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19"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rPr>
              <w:t>Digital Expert</w:t>
            </w:r>
            <w:r w:rsidRPr="00EB254E">
              <w:rPr>
                <w:rStyle w:val="Hyperlink"/>
                <w:noProof/>
                <w:lang w:val="bg-BG"/>
              </w:rPr>
              <w:t xml:space="preserve"> предлага стаж за </w:t>
            </w:r>
            <w:r w:rsidRPr="00EB254E">
              <w:rPr>
                <w:rStyle w:val="Hyperlink"/>
                <w:noProof/>
              </w:rPr>
              <w:t>дигитален маркетинг</w:t>
            </w:r>
            <w:r>
              <w:rPr>
                <w:noProof/>
                <w:webHidden/>
              </w:rPr>
              <w:tab/>
            </w:r>
            <w:r>
              <w:rPr>
                <w:noProof/>
                <w:webHidden/>
              </w:rPr>
              <w:fldChar w:fldCharType="begin"/>
            </w:r>
            <w:r>
              <w:rPr>
                <w:noProof/>
                <w:webHidden/>
              </w:rPr>
              <w:instrText xml:space="preserve"> PAGEREF _Toc191924119 \h </w:instrText>
            </w:r>
            <w:r>
              <w:rPr>
                <w:noProof/>
                <w:webHidden/>
              </w:rPr>
            </w:r>
            <w:r>
              <w:rPr>
                <w:noProof/>
                <w:webHidden/>
              </w:rPr>
              <w:fldChar w:fldCharType="separate"/>
            </w:r>
            <w:r>
              <w:rPr>
                <w:noProof/>
                <w:webHidden/>
              </w:rPr>
              <w:t>21</w:t>
            </w:r>
            <w:r>
              <w:rPr>
                <w:noProof/>
                <w:webHidden/>
              </w:rPr>
              <w:fldChar w:fldCharType="end"/>
            </w:r>
          </w:hyperlink>
        </w:p>
        <w:p w14:paraId="52180AF3" w14:textId="367FB7BC"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20" w:history="1">
            <w:r w:rsidRPr="00EB254E">
              <w:rPr>
                <w:rStyle w:val="Hyperlink"/>
                <w:rFonts w:ascii="Wingdings" w:hAnsi="Wingdings"/>
                <w:noProof/>
                <w:lang w:val="en-US"/>
              </w:rPr>
              <w:t></w:t>
            </w:r>
            <w:r>
              <w:rPr>
                <w:rFonts w:asciiTheme="minorHAnsi" w:eastAsiaTheme="minorEastAsia" w:hAnsiTheme="minorHAnsi" w:cstheme="minorBidi"/>
                <w:noProof/>
                <w:sz w:val="22"/>
                <w:szCs w:val="22"/>
              </w:rPr>
              <w:tab/>
            </w:r>
            <w:r w:rsidRPr="00EB254E">
              <w:rPr>
                <w:rStyle w:val="Hyperlink"/>
                <w:noProof/>
                <w:lang w:val="en-US"/>
              </w:rPr>
              <w:t xml:space="preserve">Стаж </w:t>
            </w:r>
            <w:r w:rsidRPr="00EB254E">
              <w:rPr>
                <w:rStyle w:val="Hyperlink"/>
                <w:noProof/>
                <w:lang w:val="bg-BG"/>
              </w:rPr>
              <w:t>в застрахователна компания „Групама“</w:t>
            </w:r>
            <w:r>
              <w:rPr>
                <w:noProof/>
                <w:webHidden/>
              </w:rPr>
              <w:tab/>
            </w:r>
            <w:r>
              <w:rPr>
                <w:noProof/>
                <w:webHidden/>
              </w:rPr>
              <w:fldChar w:fldCharType="begin"/>
            </w:r>
            <w:r>
              <w:rPr>
                <w:noProof/>
                <w:webHidden/>
              </w:rPr>
              <w:instrText xml:space="preserve"> PAGEREF _Toc191924120 \h </w:instrText>
            </w:r>
            <w:r>
              <w:rPr>
                <w:noProof/>
                <w:webHidden/>
              </w:rPr>
            </w:r>
            <w:r>
              <w:rPr>
                <w:noProof/>
                <w:webHidden/>
              </w:rPr>
              <w:fldChar w:fldCharType="separate"/>
            </w:r>
            <w:r>
              <w:rPr>
                <w:noProof/>
                <w:webHidden/>
              </w:rPr>
              <w:t>21</w:t>
            </w:r>
            <w:r>
              <w:rPr>
                <w:noProof/>
                <w:webHidden/>
              </w:rPr>
              <w:fldChar w:fldCharType="end"/>
            </w:r>
          </w:hyperlink>
        </w:p>
        <w:p w14:paraId="7F68F267" w14:textId="6E276BD1"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21"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lang w:val="bg-BG"/>
              </w:rPr>
              <w:t xml:space="preserve">Стаж в </w:t>
            </w:r>
            <w:r w:rsidRPr="00EB254E">
              <w:rPr>
                <w:rStyle w:val="Hyperlink"/>
                <w:noProof/>
              </w:rPr>
              <w:t>Experian</w:t>
            </w:r>
            <w:r>
              <w:rPr>
                <w:noProof/>
                <w:webHidden/>
              </w:rPr>
              <w:tab/>
            </w:r>
            <w:r>
              <w:rPr>
                <w:noProof/>
                <w:webHidden/>
              </w:rPr>
              <w:fldChar w:fldCharType="begin"/>
            </w:r>
            <w:r>
              <w:rPr>
                <w:noProof/>
                <w:webHidden/>
              </w:rPr>
              <w:instrText xml:space="preserve"> PAGEREF _Toc191924121 \h </w:instrText>
            </w:r>
            <w:r>
              <w:rPr>
                <w:noProof/>
                <w:webHidden/>
              </w:rPr>
            </w:r>
            <w:r>
              <w:rPr>
                <w:noProof/>
                <w:webHidden/>
              </w:rPr>
              <w:fldChar w:fldCharType="separate"/>
            </w:r>
            <w:r>
              <w:rPr>
                <w:noProof/>
                <w:webHidden/>
              </w:rPr>
              <w:t>22</w:t>
            </w:r>
            <w:r>
              <w:rPr>
                <w:noProof/>
                <w:webHidden/>
              </w:rPr>
              <w:fldChar w:fldCharType="end"/>
            </w:r>
          </w:hyperlink>
        </w:p>
        <w:p w14:paraId="7828495C" w14:textId="641D9CB0"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22"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rPr>
              <w:t>Национален конкурс „Млади таланти“ 2025 г.</w:t>
            </w:r>
            <w:r>
              <w:rPr>
                <w:noProof/>
                <w:webHidden/>
              </w:rPr>
              <w:tab/>
            </w:r>
            <w:r>
              <w:rPr>
                <w:noProof/>
                <w:webHidden/>
              </w:rPr>
              <w:fldChar w:fldCharType="begin"/>
            </w:r>
            <w:r>
              <w:rPr>
                <w:noProof/>
                <w:webHidden/>
              </w:rPr>
              <w:instrText xml:space="preserve"> PAGEREF _Toc191924122 \h </w:instrText>
            </w:r>
            <w:r>
              <w:rPr>
                <w:noProof/>
                <w:webHidden/>
              </w:rPr>
            </w:r>
            <w:r>
              <w:rPr>
                <w:noProof/>
                <w:webHidden/>
              </w:rPr>
              <w:fldChar w:fldCharType="separate"/>
            </w:r>
            <w:r>
              <w:rPr>
                <w:noProof/>
                <w:webHidden/>
              </w:rPr>
              <w:t>23</w:t>
            </w:r>
            <w:r>
              <w:rPr>
                <w:noProof/>
                <w:webHidden/>
              </w:rPr>
              <w:fldChar w:fldCharType="end"/>
            </w:r>
          </w:hyperlink>
        </w:p>
        <w:p w14:paraId="3C9336A6" w14:textId="74AD8B35"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23"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lang w:val="bg-BG"/>
              </w:rPr>
              <w:t>Н</w:t>
            </w:r>
            <w:r w:rsidRPr="00EB254E">
              <w:rPr>
                <w:rStyle w:val="Hyperlink"/>
                <w:noProof/>
              </w:rPr>
              <w:t>ационална програма „За жените в науката“ 2025</w:t>
            </w:r>
            <w:r>
              <w:rPr>
                <w:noProof/>
                <w:webHidden/>
              </w:rPr>
              <w:tab/>
            </w:r>
            <w:r>
              <w:rPr>
                <w:noProof/>
                <w:webHidden/>
              </w:rPr>
              <w:fldChar w:fldCharType="begin"/>
            </w:r>
            <w:r>
              <w:rPr>
                <w:noProof/>
                <w:webHidden/>
              </w:rPr>
              <w:instrText xml:space="preserve"> PAGEREF _Toc191924123 \h </w:instrText>
            </w:r>
            <w:r>
              <w:rPr>
                <w:noProof/>
                <w:webHidden/>
              </w:rPr>
            </w:r>
            <w:r>
              <w:rPr>
                <w:noProof/>
                <w:webHidden/>
              </w:rPr>
              <w:fldChar w:fldCharType="separate"/>
            </w:r>
            <w:r>
              <w:rPr>
                <w:noProof/>
                <w:webHidden/>
              </w:rPr>
              <w:t>23</w:t>
            </w:r>
            <w:r>
              <w:rPr>
                <w:noProof/>
                <w:webHidden/>
              </w:rPr>
              <w:fldChar w:fldCharType="end"/>
            </w:r>
          </w:hyperlink>
        </w:p>
        <w:p w14:paraId="76A44B41" w14:textId="2DFCDC85" w:rsidR="00AD1A23" w:rsidRDefault="00AD1A23">
          <w:pPr>
            <w:pStyle w:val="TOC1"/>
            <w:tabs>
              <w:tab w:val="right" w:leader="dot" w:pos="9062"/>
            </w:tabs>
            <w:rPr>
              <w:rFonts w:asciiTheme="minorHAnsi" w:eastAsiaTheme="minorEastAsia" w:hAnsiTheme="minorHAnsi" w:cstheme="minorBidi"/>
              <w:noProof/>
              <w:sz w:val="22"/>
              <w:szCs w:val="22"/>
            </w:rPr>
          </w:pPr>
          <w:hyperlink w:anchor="_Toc191924124" w:history="1">
            <w:r w:rsidRPr="00EB254E">
              <w:rPr>
                <w:rStyle w:val="Hyperlink"/>
                <w:noProof/>
              </w:rPr>
              <w:t>ПРОГРАМИ</w:t>
            </w:r>
            <w:r>
              <w:rPr>
                <w:noProof/>
                <w:webHidden/>
              </w:rPr>
              <w:tab/>
            </w:r>
            <w:r>
              <w:rPr>
                <w:noProof/>
                <w:webHidden/>
              </w:rPr>
              <w:fldChar w:fldCharType="begin"/>
            </w:r>
            <w:r>
              <w:rPr>
                <w:noProof/>
                <w:webHidden/>
              </w:rPr>
              <w:instrText xml:space="preserve"> PAGEREF _Toc191924124 \h </w:instrText>
            </w:r>
            <w:r>
              <w:rPr>
                <w:noProof/>
                <w:webHidden/>
              </w:rPr>
            </w:r>
            <w:r>
              <w:rPr>
                <w:noProof/>
                <w:webHidden/>
              </w:rPr>
              <w:fldChar w:fldCharType="separate"/>
            </w:r>
            <w:r>
              <w:rPr>
                <w:noProof/>
                <w:webHidden/>
              </w:rPr>
              <w:t>25</w:t>
            </w:r>
            <w:r>
              <w:rPr>
                <w:noProof/>
                <w:webHidden/>
              </w:rPr>
              <w:fldChar w:fldCharType="end"/>
            </w:r>
          </w:hyperlink>
        </w:p>
        <w:p w14:paraId="17E7EB5C" w14:textId="18277361"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25" w:history="1">
            <w:r w:rsidRPr="00EB254E">
              <w:rPr>
                <w:rStyle w:val="Hyperlink"/>
                <w:rFonts w:ascii="Wingdings" w:hAnsi="Wingdings"/>
                <w:noProof/>
                <w:lang w:val="en-US" w:eastAsia="en-US"/>
              </w:rPr>
              <w:t></w:t>
            </w:r>
            <w:r>
              <w:rPr>
                <w:rFonts w:asciiTheme="minorHAnsi" w:eastAsiaTheme="minorEastAsia" w:hAnsiTheme="minorHAnsi" w:cstheme="minorBidi"/>
                <w:noProof/>
                <w:sz w:val="22"/>
                <w:szCs w:val="22"/>
              </w:rPr>
              <w:tab/>
            </w:r>
            <w:r w:rsidRPr="00EB254E">
              <w:rPr>
                <w:rStyle w:val="Hyperlink"/>
                <w:noProof/>
                <w:lang w:val="en-US" w:eastAsia="en-US"/>
              </w:rPr>
              <w:t>Clean Hydrogen Partnership</w:t>
            </w:r>
            <w:r w:rsidRPr="00EB254E">
              <w:rPr>
                <w:rStyle w:val="Hyperlink"/>
                <w:noProof/>
                <w:lang w:val="bg-BG" w:eastAsia="en-US"/>
              </w:rPr>
              <w:t xml:space="preserve"> </w:t>
            </w:r>
            <w:r w:rsidRPr="00EB254E">
              <w:rPr>
                <w:rStyle w:val="Hyperlink"/>
                <w:noProof/>
                <w:lang w:val="en-US" w:eastAsia="en-US"/>
              </w:rPr>
              <w:t>Call for proposals 2025</w:t>
            </w:r>
            <w:r>
              <w:rPr>
                <w:noProof/>
                <w:webHidden/>
              </w:rPr>
              <w:tab/>
            </w:r>
            <w:r>
              <w:rPr>
                <w:noProof/>
                <w:webHidden/>
              </w:rPr>
              <w:fldChar w:fldCharType="begin"/>
            </w:r>
            <w:r>
              <w:rPr>
                <w:noProof/>
                <w:webHidden/>
              </w:rPr>
              <w:instrText xml:space="preserve"> PAGEREF _Toc191924125 \h </w:instrText>
            </w:r>
            <w:r>
              <w:rPr>
                <w:noProof/>
                <w:webHidden/>
              </w:rPr>
            </w:r>
            <w:r>
              <w:rPr>
                <w:noProof/>
                <w:webHidden/>
              </w:rPr>
              <w:fldChar w:fldCharType="separate"/>
            </w:r>
            <w:r>
              <w:rPr>
                <w:noProof/>
                <w:webHidden/>
              </w:rPr>
              <w:t>25</w:t>
            </w:r>
            <w:r>
              <w:rPr>
                <w:noProof/>
                <w:webHidden/>
              </w:rPr>
              <w:fldChar w:fldCharType="end"/>
            </w:r>
          </w:hyperlink>
        </w:p>
        <w:p w14:paraId="373CEDE2" w14:textId="57DA6646"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26" w:history="1">
            <w:r w:rsidRPr="00EB254E">
              <w:rPr>
                <w:rStyle w:val="Hyperlink"/>
                <w:rFonts w:ascii="Wingdings" w:hAnsi="Wingdings"/>
                <w:noProof/>
                <w:lang w:val="en-US" w:eastAsia="en-US"/>
              </w:rPr>
              <w:t></w:t>
            </w:r>
            <w:r>
              <w:rPr>
                <w:rFonts w:asciiTheme="minorHAnsi" w:eastAsiaTheme="minorEastAsia" w:hAnsiTheme="minorHAnsi" w:cstheme="minorBidi"/>
                <w:noProof/>
                <w:sz w:val="22"/>
                <w:szCs w:val="22"/>
              </w:rPr>
              <w:tab/>
            </w:r>
            <w:r w:rsidRPr="00EB254E">
              <w:rPr>
                <w:rStyle w:val="Hyperlink"/>
                <w:noProof/>
                <w:lang w:val="en-US" w:eastAsia="en-US"/>
              </w:rPr>
              <w:t>SCIEX – Scientific Exchanges between Switzerland and Bulgaria: Call for Proposals</w:t>
            </w:r>
            <w:r>
              <w:rPr>
                <w:noProof/>
                <w:webHidden/>
              </w:rPr>
              <w:tab/>
            </w:r>
            <w:r>
              <w:rPr>
                <w:noProof/>
                <w:webHidden/>
              </w:rPr>
              <w:fldChar w:fldCharType="begin"/>
            </w:r>
            <w:r>
              <w:rPr>
                <w:noProof/>
                <w:webHidden/>
              </w:rPr>
              <w:instrText xml:space="preserve"> PAGEREF _Toc191924126 \h </w:instrText>
            </w:r>
            <w:r>
              <w:rPr>
                <w:noProof/>
                <w:webHidden/>
              </w:rPr>
            </w:r>
            <w:r>
              <w:rPr>
                <w:noProof/>
                <w:webHidden/>
              </w:rPr>
              <w:fldChar w:fldCharType="separate"/>
            </w:r>
            <w:r>
              <w:rPr>
                <w:noProof/>
                <w:webHidden/>
              </w:rPr>
              <w:t>26</w:t>
            </w:r>
            <w:r>
              <w:rPr>
                <w:noProof/>
                <w:webHidden/>
              </w:rPr>
              <w:fldChar w:fldCharType="end"/>
            </w:r>
          </w:hyperlink>
        </w:p>
        <w:p w14:paraId="377EB930" w14:textId="5CED146F"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27"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rPr>
              <w:t>Marie Skłodowska-Curie Actions</w:t>
            </w:r>
            <w:r>
              <w:rPr>
                <w:noProof/>
                <w:webHidden/>
              </w:rPr>
              <w:tab/>
            </w:r>
            <w:r>
              <w:rPr>
                <w:noProof/>
                <w:webHidden/>
              </w:rPr>
              <w:fldChar w:fldCharType="begin"/>
            </w:r>
            <w:r>
              <w:rPr>
                <w:noProof/>
                <w:webHidden/>
              </w:rPr>
              <w:instrText xml:space="preserve"> PAGEREF _Toc191924127 \h </w:instrText>
            </w:r>
            <w:r>
              <w:rPr>
                <w:noProof/>
                <w:webHidden/>
              </w:rPr>
            </w:r>
            <w:r>
              <w:rPr>
                <w:noProof/>
                <w:webHidden/>
              </w:rPr>
              <w:fldChar w:fldCharType="separate"/>
            </w:r>
            <w:r>
              <w:rPr>
                <w:noProof/>
                <w:webHidden/>
              </w:rPr>
              <w:t>27</w:t>
            </w:r>
            <w:r>
              <w:rPr>
                <w:noProof/>
                <w:webHidden/>
              </w:rPr>
              <w:fldChar w:fldCharType="end"/>
            </w:r>
          </w:hyperlink>
        </w:p>
        <w:p w14:paraId="13934839" w14:textId="414607C5"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28" w:history="1">
            <w:r w:rsidRPr="00EB254E">
              <w:rPr>
                <w:rStyle w:val="Hyperlink"/>
                <w:rFonts w:ascii="Wingdings" w:hAnsi="Wingdings"/>
                <w:noProof/>
                <w:lang w:val="en-US"/>
              </w:rPr>
              <w:t></w:t>
            </w:r>
            <w:r>
              <w:rPr>
                <w:rFonts w:asciiTheme="minorHAnsi" w:eastAsiaTheme="minorEastAsia" w:hAnsiTheme="minorHAnsi" w:cstheme="minorBidi"/>
                <w:noProof/>
                <w:sz w:val="22"/>
                <w:szCs w:val="22"/>
              </w:rPr>
              <w:tab/>
            </w:r>
            <w:r w:rsidRPr="00EB254E">
              <w:rPr>
                <w:rStyle w:val="Hyperlink"/>
                <w:noProof/>
                <w:lang w:val="en-US"/>
              </w:rPr>
              <w:t>Open Call for New COST Actions</w:t>
            </w:r>
            <w:r>
              <w:rPr>
                <w:noProof/>
                <w:webHidden/>
              </w:rPr>
              <w:tab/>
            </w:r>
            <w:r>
              <w:rPr>
                <w:noProof/>
                <w:webHidden/>
              </w:rPr>
              <w:fldChar w:fldCharType="begin"/>
            </w:r>
            <w:r>
              <w:rPr>
                <w:noProof/>
                <w:webHidden/>
              </w:rPr>
              <w:instrText xml:space="preserve"> PAGEREF _Toc191924128 \h </w:instrText>
            </w:r>
            <w:r>
              <w:rPr>
                <w:noProof/>
                <w:webHidden/>
              </w:rPr>
            </w:r>
            <w:r>
              <w:rPr>
                <w:noProof/>
                <w:webHidden/>
              </w:rPr>
              <w:fldChar w:fldCharType="separate"/>
            </w:r>
            <w:r>
              <w:rPr>
                <w:noProof/>
                <w:webHidden/>
              </w:rPr>
              <w:t>29</w:t>
            </w:r>
            <w:r>
              <w:rPr>
                <w:noProof/>
                <w:webHidden/>
              </w:rPr>
              <w:fldChar w:fldCharType="end"/>
            </w:r>
          </w:hyperlink>
        </w:p>
        <w:p w14:paraId="144667C2" w14:textId="624DA309"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29"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rPr>
              <w:t>Грантове за финансиране на участието на български учени и експерти</w:t>
            </w:r>
            <w:r>
              <w:rPr>
                <w:noProof/>
                <w:webHidden/>
              </w:rPr>
              <w:tab/>
            </w:r>
            <w:r>
              <w:rPr>
                <w:noProof/>
                <w:webHidden/>
              </w:rPr>
              <w:fldChar w:fldCharType="begin"/>
            </w:r>
            <w:r>
              <w:rPr>
                <w:noProof/>
                <w:webHidden/>
              </w:rPr>
              <w:instrText xml:space="preserve"> PAGEREF _Toc191924129 \h </w:instrText>
            </w:r>
            <w:r>
              <w:rPr>
                <w:noProof/>
                <w:webHidden/>
              </w:rPr>
            </w:r>
            <w:r>
              <w:rPr>
                <w:noProof/>
                <w:webHidden/>
              </w:rPr>
              <w:fldChar w:fldCharType="separate"/>
            </w:r>
            <w:r>
              <w:rPr>
                <w:noProof/>
                <w:webHidden/>
              </w:rPr>
              <w:t>30</w:t>
            </w:r>
            <w:r>
              <w:rPr>
                <w:noProof/>
                <w:webHidden/>
              </w:rPr>
              <w:fldChar w:fldCharType="end"/>
            </w:r>
          </w:hyperlink>
        </w:p>
        <w:p w14:paraId="6C074807" w14:textId="254FE3C7"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30" w:history="1">
            <w:r w:rsidRPr="00EB254E">
              <w:rPr>
                <w:rStyle w:val="Hyperlink"/>
                <w:rFonts w:ascii="Wingdings" w:hAnsi="Wingdings"/>
                <w:noProof/>
                <w:lang w:val="en-US" w:eastAsia="en-US"/>
              </w:rPr>
              <w:t></w:t>
            </w:r>
            <w:r>
              <w:rPr>
                <w:rFonts w:asciiTheme="minorHAnsi" w:eastAsiaTheme="minorEastAsia" w:hAnsiTheme="minorHAnsi" w:cstheme="minorBidi"/>
                <w:noProof/>
                <w:sz w:val="22"/>
                <w:szCs w:val="22"/>
              </w:rPr>
              <w:tab/>
            </w:r>
            <w:r w:rsidRPr="00EB254E">
              <w:rPr>
                <w:rStyle w:val="Hyperlink"/>
                <w:noProof/>
                <w:lang w:val="bg-BG" w:eastAsia="en-US"/>
              </w:rPr>
              <w:t>П</w:t>
            </w:r>
            <w:r w:rsidRPr="00EB254E">
              <w:rPr>
                <w:rStyle w:val="Hyperlink"/>
                <w:noProof/>
                <w:lang w:val="en-US" w:eastAsia="en-US"/>
              </w:rPr>
              <w:t>роцедура за подкрепа на международни научни форуми,</w:t>
            </w:r>
            <w:r w:rsidRPr="00EB254E">
              <w:rPr>
                <w:rStyle w:val="Hyperlink"/>
                <w:noProof/>
                <w:lang w:val="bg-BG" w:eastAsia="en-US"/>
              </w:rPr>
              <w:t xml:space="preserve"> п</w:t>
            </w:r>
            <w:r w:rsidRPr="00EB254E">
              <w:rPr>
                <w:rStyle w:val="Hyperlink"/>
                <w:noProof/>
                <w:lang w:val="en-US" w:eastAsia="en-US"/>
              </w:rPr>
              <w:t xml:space="preserve">ровеждани в </w:t>
            </w:r>
            <w:r w:rsidRPr="00EB254E">
              <w:rPr>
                <w:rStyle w:val="Hyperlink"/>
                <w:noProof/>
                <w:lang w:val="bg-BG" w:eastAsia="en-US"/>
              </w:rPr>
              <w:t>Р</w:t>
            </w:r>
            <w:r w:rsidRPr="00EB254E">
              <w:rPr>
                <w:rStyle w:val="Hyperlink"/>
                <w:noProof/>
                <w:lang w:val="en-US" w:eastAsia="en-US"/>
              </w:rPr>
              <w:t xml:space="preserve">епублика </w:t>
            </w:r>
            <w:r w:rsidRPr="00EB254E">
              <w:rPr>
                <w:rStyle w:val="Hyperlink"/>
                <w:noProof/>
                <w:lang w:val="bg-BG" w:eastAsia="en-US"/>
              </w:rPr>
              <w:t>Б</w:t>
            </w:r>
            <w:r w:rsidRPr="00EB254E">
              <w:rPr>
                <w:rStyle w:val="Hyperlink"/>
                <w:noProof/>
                <w:lang w:val="en-US" w:eastAsia="en-US"/>
              </w:rPr>
              <w:t>ългария</w:t>
            </w:r>
            <w:r>
              <w:rPr>
                <w:noProof/>
                <w:webHidden/>
              </w:rPr>
              <w:tab/>
            </w:r>
            <w:r>
              <w:rPr>
                <w:noProof/>
                <w:webHidden/>
              </w:rPr>
              <w:fldChar w:fldCharType="begin"/>
            </w:r>
            <w:r>
              <w:rPr>
                <w:noProof/>
                <w:webHidden/>
              </w:rPr>
              <w:instrText xml:space="preserve"> PAGEREF _Toc191924130 \h </w:instrText>
            </w:r>
            <w:r>
              <w:rPr>
                <w:noProof/>
                <w:webHidden/>
              </w:rPr>
            </w:r>
            <w:r>
              <w:rPr>
                <w:noProof/>
                <w:webHidden/>
              </w:rPr>
              <w:fldChar w:fldCharType="separate"/>
            </w:r>
            <w:r>
              <w:rPr>
                <w:noProof/>
                <w:webHidden/>
              </w:rPr>
              <w:t>31</w:t>
            </w:r>
            <w:r>
              <w:rPr>
                <w:noProof/>
                <w:webHidden/>
              </w:rPr>
              <w:fldChar w:fldCharType="end"/>
            </w:r>
          </w:hyperlink>
        </w:p>
        <w:p w14:paraId="6E632A7A" w14:textId="1B6E4902"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31" w:history="1">
            <w:r w:rsidRPr="00EB254E">
              <w:rPr>
                <w:rStyle w:val="Hyperlink"/>
                <w:rFonts w:ascii="Wingdings" w:hAnsi="Wingdings"/>
                <w:noProof/>
                <w:lang w:eastAsia="bg-BG"/>
              </w:rPr>
              <w:t></w:t>
            </w:r>
            <w:r>
              <w:rPr>
                <w:rFonts w:asciiTheme="minorHAnsi" w:eastAsiaTheme="minorEastAsia" w:hAnsiTheme="minorHAnsi" w:cstheme="minorBidi"/>
                <w:noProof/>
                <w:sz w:val="22"/>
                <w:szCs w:val="22"/>
              </w:rPr>
              <w:tab/>
            </w:r>
            <w:r w:rsidRPr="00EB254E">
              <w:rPr>
                <w:rStyle w:val="Hyperlink"/>
                <w:noProof/>
                <w:lang w:eastAsia="bg-BG"/>
              </w:rPr>
              <w:t xml:space="preserve">Национално съфинансиране за участие на български колективи в утвърдени </w:t>
            </w:r>
            <w:r w:rsidRPr="00EB254E">
              <w:rPr>
                <w:rStyle w:val="Hyperlink"/>
                <w:noProof/>
              </w:rPr>
              <w:t>акции</w:t>
            </w:r>
            <w:r w:rsidRPr="00EB254E">
              <w:rPr>
                <w:rStyle w:val="Hyperlink"/>
                <w:noProof/>
                <w:lang w:eastAsia="bg-BG"/>
              </w:rPr>
              <w:t xml:space="preserve"> по COST</w:t>
            </w:r>
            <w:r>
              <w:rPr>
                <w:noProof/>
                <w:webHidden/>
              </w:rPr>
              <w:tab/>
            </w:r>
            <w:r>
              <w:rPr>
                <w:noProof/>
                <w:webHidden/>
              </w:rPr>
              <w:fldChar w:fldCharType="begin"/>
            </w:r>
            <w:r>
              <w:rPr>
                <w:noProof/>
                <w:webHidden/>
              </w:rPr>
              <w:instrText xml:space="preserve"> PAGEREF _Toc191924131 \h </w:instrText>
            </w:r>
            <w:r>
              <w:rPr>
                <w:noProof/>
                <w:webHidden/>
              </w:rPr>
            </w:r>
            <w:r>
              <w:rPr>
                <w:noProof/>
                <w:webHidden/>
              </w:rPr>
              <w:fldChar w:fldCharType="separate"/>
            </w:r>
            <w:r>
              <w:rPr>
                <w:noProof/>
                <w:webHidden/>
              </w:rPr>
              <w:t>35</w:t>
            </w:r>
            <w:r>
              <w:rPr>
                <w:noProof/>
                <w:webHidden/>
              </w:rPr>
              <w:fldChar w:fldCharType="end"/>
            </w:r>
          </w:hyperlink>
        </w:p>
        <w:p w14:paraId="6D6186EC" w14:textId="10DF5F9C" w:rsidR="00AD1A23" w:rsidRDefault="00AD1A23">
          <w:pPr>
            <w:pStyle w:val="TOC1"/>
            <w:tabs>
              <w:tab w:val="right" w:leader="dot" w:pos="9062"/>
            </w:tabs>
            <w:rPr>
              <w:rFonts w:asciiTheme="minorHAnsi" w:eastAsiaTheme="minorEastAsia" w:hAnsiTheme="minorHAnsi" w:cstheme="minorBidi"/>
              <w:noProof/>
              <w:sz w:val="22"/>
              <w:szCs w:val="22"/>
            </w:rPr>
          </w:pPr>
          <w:hyperlink w:anchor="_Toc191924132" w:history="1">
            <w:r w:rsidRPr="00EB254E">
              <w:rPr>
                <w:rStyle w:val="Hyperlink"/>
                <w:noProof/>
              </w:rPr>
              <w:t>СЪБИТИЯ</w:t>
            </w:r>
            <w:r>
              <w:rPr>
                <w:noProof/>
                <w:webHidden/>
              </w:rPr>
              <w:tab/>
            </w:r>
            <w:r>
              <w:rPr>
                <w:noProof/>
                <w:webHidden/>
              </w:rPr>
              <w:fldChar w:fldCharType="begin"/>
            </w:r>
            <w:r>
              <w:rPr>
                <w:noProof/>
                <w:webHidden/>
              </w:rPr>
              <w:instrText xml:space="preserve"> PAGEREF _Toc191924132 \h </w:instrText>
            </w:r>
            <w:r>
              <w:rPr>
                <w:noProof/>
                <w:webHidden/>
              </w:rPr>
            </w:r>
            <w:r>
              <w:rPr>
                <w:noProof/>
                <w:webHidden/>
              </w:rPr>
              <w:fldChar w:fldCharType="separate"/>
            </w:r>
            <w:r>
              <w:rPr>
                <w:noProof/>
                <w:webHidden/>
              </w:rPr>
              <w:t>38</w:t>
            </w:r>
            <w:r>
              <w:rPr>
                <w:noProof/>
                <w:webHidden/>
              </w:rPr>
              <w:fldChar w:fldCharType="end"/>
            </w:r>
          </w:hyperlink>
        </w:p>
        <w:p w14:paraId="51820EA2" w14:textId="5D2816E7" w:rsidR="00AD1A23" w:rsidRDefault="00AD1A23">
          <w:pPr>
            <w:pStyle w:val="TOC1"/>
            <w:tabs>
              <w:tab w:val="right" w:leader="dot" w:pos="9062"/>
            </w:tabs>
            <w:rPr>
              <w:rFonts w:asciiTheme="minorHAnsi" w:eastAsiaTheme="minorEastAsia" w:hAnsiTheme="minorHAnsi" w:cstheme="minorBidi"/>
              <w:noProof/>
              <w:sz w:val="22"/>
              <w:szCs w:val="22"/>
            </w:rPr>
          </w:pPr>
          <w:hyperlink w:anchor="_Toc191924133" w:history="1">
            <w:r w:rsidRPr="00EB254E">
              <w:rPr>
                <w:rStyle w:val="Hyperlink"/>
                <w:noProof/>
              </w:rPr>
              <w:t>ПУБЛИКАЦИИ</w:t>
            </w:r>
            <w:r>
              <w:rPr>
                <w:noProof/>
                <w:webHidden/>
              </w:rPr>
              <w:tab/>
            </w:r>
            <w:r>
              <w:rPr>
                <w:noProof/>
                <w:webHidden/>
              </w:rPr>
              <w:fldChar w:fldCharType="begin"/>
            </w:r>
            <w:r>
              <w:rPr>
                <w:noProof/>
                <w:webHidden/>
              </w:rPr>
              <w:instrText xml:space="preserve"> PAGEREF _Toc191924133 \h </w:instrText>
            </w:r>
            <w:r>
              <w:rPr>
                <w:noProof/>
                <w:webHidden/>
              </w:rPr>
            </w:r>
            <w:r>
              <w:rPr>
                <w:noProof/>
                <w:webHidden/>
              </w:rPr>
              <w:fldChar w:fldCharType="separate"/>
            </w:r>
            <w:r>
              <w:rPr>
                <w:noProof/>
                <w:webHidden/>
              </w:rPr>
              <w:t>42</w:t>
            </w:r>
            <w:r>
              <w:rPr>
                <w:noProof/>
                <w:webHidden/>
              </w:rPr>
              <w:fldChar w:fldCharType="end"/>
            </w:r>
          </w:hyperlink>
        </w:p>
        <w:p w14:paraId="05784348" w14:textId="00D5F5FD"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34"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rPr>
              <w:t>Recognition of professional qualifications</w:t>
            </w:r>
            <w:r>
              <w:rPr>
                <w:noProof/>
                <w:webHidden/>
              </w:rPr>
              <w:tab/>
            </w:r>
            <w:r>
              <w:rPr>
                <w:noProof/>
                <w:webHidden/>
              </w:rPr>
              <w:fldChar w:fldCharType="begin"/>
            </w:r>
            <w:r>
              <w:rPr>
                <w:noProof/>
                <w:webHidden/>
              </w:rPr>
              <w:instrText xml:space="preserve"> PAGEREF _Toc191924134 \h </w:instrText>
            </w:r>
            <w:r>
              <w:rPr>
                <w:noProof/>
                <w:webHidden/>
              </w:rPr>
            </w:r>
            <w:r>
              <w:rPr>
                <w:noProof/>
                <w:webHidden/>
              </w:rPr>
              <w:fldChar w:fldCharType="separate"/>
            </w:r>
            <w:r>
              <w:rPr>
                <w:noProof/>
                <w:webHidden/>
              </w:rPr>
              <w:t>42</w:t>
            </w:r>
            <w:r>
              <w:rPr>
                <w:noProof/>
                <w:webHidden/>
              </w:rPr>
              <w:fldChar w:fldCharType="end"/>
            </w:r>
          </w:hyperlink>
        </w:p>
        <w:p w14:paraId="71B9E03E" w14:textId="7B83DA70"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35" w:history="1">
            <w:r w:rsidRPr="00EB254E">
              <w:rPr>
                <w:rStyle w:val="Hyperlink"/>
                <w:rFonts w:ascii="Wingdings" w:hAnsi="Wingdings"/>
                <w:noProof/>
                <w:lang w:val="en-US"/>
              </w:rPr>
              <w:t></w:t>
            </w:r>
            <w:r>
              <w:rPr>
                <w:rFonts w:asciiTheme="minorHAnsi" w:eastAsiaTheme="minorEastAsia" w:hAnsiTheme="minorHAnsi" w:cstheme="minorBidi"/>
                <w:noProof/>
                <w:sz w:val="22"/>
                <w:szCs w:val="22"/>
              </w:rPr>
              <w:tab/>
            </w:r>
            <w:r w:rsidRPr="00EB254E">
              <w:rPr>
                <w:rStyle w:val="Hyperlink"/>
                <w:noProof/>
                <w:lang w:val="en-US"/>
              </w:rPr>
              <w:t>Staff development in learning and teaching at European universities</w:t>
            </w:r>
            <w:r>
              <w:rPr>
                <w:noProof/>
                <w:webHidden/>
              </w:rPr>
              <w:tab/>
            </w:r>
            <w:r>
              <w:rPr>
                <w:noProof/>
                <w:webHidden/>
              </w:rPr>
              <w:fldChar w:fldCharType="begin"/>
            </w:r>
            <w:r>
              <w:rPr>
                <w:noProof/>
                <w:webHidden/>
              </w:rPr>
              <w:instrText xml:space="preserve"> PAGEREF _Toc191924135 \h </w:instrText>
            </w:r>
            <w:r>
              <w:rPr>
                <w:noProof/>
                <w:webHidden/>
              </w:rPr>
            </w:r>
            <w:r>
              <w:rPr>
                <w:noProof/>
                <w:webHidden/>
              </w:rPr>
              <w:fldChar w:fldCharType="separate"/>
            </w:r>
            <w:r>
              <w:rPr>
                <w:noProof/>
                <w:webHidden/>
              </w:rPr>
              <w:t>42</w:t>
            </w:r>
            <w:r>
              <w:rPr>
                <w:noProof/>
                <w:webHidden/>
              </w:rPr>
              <w:fldChar w:fldCharType="end"/>
            </w:r>
          </w:hyperlink>
        </w:p>
        <w:p w14:paraId="02DCA87B" w14:textId="1AEE4EF5"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36"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lang w:eastAsia="bg-BG"/>
              </w:rPr>
              <w:t>The EUA Innovation Agenda 2026</w:t>
            </w:r>
            <w:r>
              <w:rPr>
                <w:noProof/>
                <w:webHidden/>
              </w:rPr>
              <w:tab/>
            </w:r>
            <w:r>
              <w:rPr>
                <w:noProof/>
                <w:webHidden/>
              </w:rPr>
              <w:fldChar w:fldCharType="begin"/>
            </w:r>
            <w:r>
              <w:rPr>
                <w:noProof/>
                <w:webHidden/>
              </w:rPr>
              <w:instrText xml:space="preserve"> PAGEREF _Toc191924136 \h </w:instrText>
            </w:r>
            <w:r>
              <w:rPr>
                <w:noProof/>
                <w:webHidden/>
              </w:rPr>
            </w:r>
            <w:r>
              <w:rPr>
                <w:noProof/>
                <w:webHidden/>
              </w:rPr>
              <w:fldChar w:fldCharType="separate"/>
            </w:r>
            <w:r>
              <w:rPr>
                <w:noProof/>
                <w:webHidden/>
              </w:rPr>
              <w:t>43</w:t>
            </w:r>
            <w:r>
              <w:rPr>
                <w:noProof/>
                <w:webHidden/>
              </w:rPr>
              <w:fldChar w:fldCharType="end"/>
            </w:r>
          </w:hyperlink>
        </w:p>
        <w:p w14:paraId="66383732" w14:textId="2F1EE1CA"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37" w:history="1">
            <w:r w:rsidRPr="00EB254E">
              <w:rPr>
                <w:rStyle w:val="Hyperlink"/>
                <w:rFonts w:ascii="Wingdings" w:hAnsi="Wingdings"/>
                <w:noProof/>
                <w:lang w:val="en-US"/>
              </w:rPr>
              <w:t></w:t>
            </w:r>
            <w:r>
              <w:rPr>
                <w:rFonts w:asciiTheme="minorHAnsi" w:eastAsiaTheme="minorEastAsia" w:hAnsiTheme="minorHAnsi" w:cstheme="minorBidi"/>
                <w:noProof/>
                <w:sz w:val="22"/>
                <w:szCs w:val="22"/>
              </w:rPr>
              <w:tab/>
            </w:r>
            <w:r w:rsidRPr="00EB254E">
              <w:rPr>
                <w:rStyle w:val="Hyperlink"/>
                <w:noProof/>
                <w:lang w:val="en-US"/>
              </w:rPr>
              <w:t>Developing common learning opportunities through interoperability</w:t>
            </w:r>
            <w:r>
              <w:rPr>
                <w:noProof/>
                <w:webHidden/>
              </w:rPr>
              <w:tab/>
            </w:r>
            <w:r>
              <w:rPr>
                <w:noProof/>
                <w:webHidden/>
              </w:rPr>
              <w:fldChar w:fldCharType="begin"/>
            </w:r>
            <w:r>
              <w:rPr>
                <w:noProof/>
                <w:webHidden/>
              </w:rPr>
              <w:instrText xml:space="preserve"> PAGEREF _Toc191924137 \h </w:instrText>
            </w:r>
            <w:r>
              <w:rPr>
                <w:noProof/>
                <w:webHidden/>
              </w:rPr>
            </w:r>
            <w:r>
              <w:rPr>
                <w:noProof/>
                <w:webHidden/>
              </w:rPr>
              <w:fldChar w:fldCharType="separate"/>
            </w:r>
            <w:r>
              <w:rPr>
                <w:noProof/>
                <w:webHidden/>
              </w:rPr>
              <w:t>43</w:t>
            </w:r>
            <w:r>
              <w:rPr>
                <w:noProof/>
                <w:webHidden/>
              </w:rPr>
              <w:fldChar w:fldCharType="end"/>
            </w:r>
          </w:hyperlink>
        </w:p>
        <w:p w14:paraId="15AA6212" w14:textId="589D9A4E"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38"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rPr>
              <w:t>CERN Courier</w:t>
            </w:r>
            <w:r>
              <w:rPr>
                <w:noProof/>
                <w:webHidden/>
              </w:rPr>
              <w:tab/>
            </w:r>
            <w:r>
              <w:rPr>
                <w:noProof/>
                <w:webHidden/>
              </w:rPr>
              <w:fldChar w:fldCharType="begin"/>
            </w:r>
            <w:r>
              <w:rPr>
                <w:noProof/>
                <w:webHidden/>
              </w:rPr>
              <w:instrText xml:space="preserve"> PAGEREF _Toc191924138 \h </w:instrText>
            </w:r>
            <w:r>
              <w:rPr>
                <w:noProof/>
                <w:webHidden/>
              </w:rPr>
            </w:r>
            <w:r>
              <w:rPr>
                <w:noProof/>
                <w:webHidden/>
              </w:rPr>
              <w:fldChar w:fldCharType="separate"/>
            </w:r>
            <w:r>
              <w:rPr>
                <w:noProof/>
                <w:webHidden/>
              </w:rPr>
              <w:t>44</w:t>
            </w:r>
            <w:r>
              <w:rPr>
                <w:noProof/>
                <w:webHidden/>
              </w:rPr>
              <w:fldChar w:fldCharType="end"/>
            </w:r>
          </w:hyperlink>
        </w:p>
        <w:p w14:paraId="4480FC0B" w14:textId="2ACF5294"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39" w:history="1">
            <w:r w:rsidRPr="00EB254E">
              <w:rPr>
                <w:rStyle w:val="Hyperlink"/>
                <w:rFonts w:ascii="Wingdings" w:hAnsi="Wingdings"/>
                <w:noProof/>
                <w:lang w:val="en-US"/>
              </w:rPr>
              <w:t></w:t>
            </w:r>
            <w:r>
              <w:rPr>
                <w:rFonts w:asciiTheme="minorHAnsi" w:eastAsiaTheme="minorEastAsia" w:hAnsiTheme="minorHAnsi" w:cstheme="minorBidi"/>
                <w:noProof/>
                <w:sz w:val="22"/>
                <w:szCs w:val="22"/>
              </w:rPr>
              <w:tab/>
            </w:r>
            <w:r w:rsidRPr="00EB254E">
              <w:rPr>
                <w:rStyle w:val="Hyperlink"/>
                <w:noProof/>
                <w:lang w:val="en-US"/>
              </w:rPr>
              <w:t>Paving the way for impactful European R&amp;I</w:t>
            </w:r>
            <w:r>
              <w:rPr>
                <w:noProof/>
                <w:webHidden/>
              </w:rPr>
              <w:tab/>
            </w:r>
            <w:r>
              <w:rPr>
                <w:noProof/>
                <w:webHidden/>
              </w:rPr>
              <w:fldChar w:fldCharType="begin"/>
            </w:r>
            <w:r>
              <w:rPr>
                <w:noProof/>
                <w:webHidden/>
              </w:rPr>
              <w:instrText xml:space="preserve"> PAGEREF _Toc191924139 \h </w:instrText>
            </w:r>
            <w:r>
              <w:rPr>
                <w:noProof/>
                <w:webHidden/>
              </w:rPr>
            </w:r>
            <w:r>
              <w:rPr>
                <w:noProof/>
                <w:webHidden/>
              </w:rPr>
              <w:fldChar w:fldCharType="separate"/>
            </w:r>
            <w:r>
              <w:rPr>
                <w:noProof/>
                <w:webHidden/>
              </w:rPr>
              <w:t>44</w:t>
            </w:r>
            <w:r>
              <w:rPr>
                <w:noProof/>
                <w:webHidden/>
              </w:rPr>
              <w:fldChar w:fldCharType="end"/>
            </w:r>
          </w:hyperlink>
        </w:p>
        <w:p w14:paraId="235211FB" w14:textId="7F490E5E"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40"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rPr>
              <w:t>A Green Deal roadmap for universities</w:t>
            </w:r>
            <w:r>
              <w:rPr>
                <w:noProof/>
                <w:webHidden/>
              </w:rPr>
              <w:tab/>
            </w:r>
            <w:r>
              <w:rPr>
                <w:noProof/>
                <w:webHidden/>
              </w:rPr>
              <w:fldChar w:fldCharType="begin"/>
            </w:r>
            <w:r>
              <w:rPr>
                <w:noProof/>
                <w:webHidden/>
              </w:rPr>
              <w:instrText xml:space="preserve"> PAGEREF _Toc191924140 \h </w:instrText>
            </w:r>
            <w:r>
              <w:rPr>
                <w:noProof/>
                <w:webHidden/>
              </w:rPr>
            </w:r>
            <w:r>
              <w:rPr>
                <w:noProof/>
                <w:webHidden/>
              </w:rPr>
              <w:fldChar w:fldCharType="separate"/>
            </w:r>
            <w:r>
              <w:rPr>
                <w:noProof/>
                <w:webHidden/>
              </w:rPr>
              <w:t>45</w:t>
            </w:r>
            <w:r>
              <w:rPr>
                <w:noProof/>
                <w:webHidden/>
              </w:rPr>
              <w:fldChar w:fldCharType="end"/>
            </w:r>
          </w:hyperlink>
        </w:p>
        <w:p w14:paraId="1E8897D0" w14:textId="2B54CB5D"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41" w:history="1">
            <w:r w:rsidRPr="00EB254E">
              <w:rPr>
                <w:rStyle w:val="Hyperlink"/>
                <w:rFonts w:ascii="Wingdings" w:hAnsi="Wingdings"/>
                <w:noProof/>
                <w:lang w:val="en-US"/>
              </w:rPr>
              <w:t></w:t>
            </w:r>
            <w:r>
              <w:rPr>
                <w:rFonts w:asciiTheme="minorHAnsi" w:eastAsiaTheme="minorEastAsia" w:hAnsiTheme="minorHAnsi" w:cstheme="minorBidi"/>
                <w:noProof/>
                <w:sz w:val="22"/>
                <w:szCs w:val="22"/>
              </w:rPr>
              <w:tab/>
            </w:r>
            <w:r w:rsidRPr="00EB254E">
              <w:rPr>
                <w:rStyle w:val="Hyperlink"/>
                <w:noProof/>
                <w:lang w:val="en-US"/>
              </w:rPr>
              <w:t>Development and strategic benefits of learning and teaching centres</w:t>
            </w:r>
            <w:r>
              <w:rPr>
                <w:noProof/>
                <w:webHidden/>
              </w:rPr>
              <w:tab/>
            </w:r>
            <w:r>
              <w:rPr>
                <w:noProof/>
                <w:webHidden/>
              </w:rPr>
              <w:fldChar w:fldCharType="begin"/>
            </w:r>
            <w:r>
              <w:rPr>
                <w:noProof/>
                <w:webHidden/>
              </w:rPr>
              <w:instrText xml:space="preserve"> PAGEREF _Toc191924141 \h </w:instrText>
            </w:r>
            <w:r>
              <w:rPr>
                <w:noProof/>
                <w:webHidden/>
              </w:rPr>
            </w:r>
            <w:r>
              <w:rPr>
                <w:noProof/>
                <w:webHidden/>
              </w:rPr>
              <w:fldChar w:fldCharType="separate"/>
            </w:r>
            <w:r>
              <w:rPr>
                <w:noProof/>
                <w:webHidden/>
              </w:rPr>
              <w:t>45</w:t>
            </w:r>
            <w:r>
              <w:rPr>
                <w:noProof/>
                <w:webHidden/>
              </w:rPr>
              <w:fldChar w:fldCharType="end"/>
            </w:r>
          </w:hyperlink>
        </w:p>
        <w:p w14:paraId="7934C0EE" w14:textId="77D7E383" w:rsidR="00AD1A23" w:rsidRDefault="00AD1A23">
          <w:pPr>
            <w:pStyle w:val="TOC2"/>
            <w:tabs>
              <w:tab w:val="left" w:pos="660"/>
              <w:tab w:val="right" w:leader="dot" w:pos="9062"/>
            </w:tabs>
            <w:rPr>
              <w:rFonts w:asciiTheme="minorHAnsi" w:eastAsiaTheme="minorEastAsia" w:hAnsiTheme="minorHAnsi" w:cstheme="minorBidi"/>
              <w:noProof/>
              <w:sz w:val="22"/>
              <w:szCs w:val="22"/>
            </w:rPr>
          </w:pPr>
          <w:hyperlink w:anchor="_Toc191924142" w:history="1">
            <w:r w:rsidRPr="00EB254E">
              <w:rPr>
                <w:rStyle w:val="Hyperlink"/>
                <w:rFonts w:ascii="Wingdings" w:hAnsi="Wingdings"/>
                <w:noProof/>
              </w:rPr>
              <w:t></w:t>
            </w:r>
            <w:r>
              <w:rPr>
                <w:rFonts w:asciiTheme="minorHAnsi" w:eastAsiaTheme="minorEastAsia" w:hAnsiTheme="minorHAnsi" w:cstheme="minorBidi"/>
                <w:noProof/>
                <w:sz w:val="22"/>
                <w:szCs w:val="22"/>
              </w:rPr>
              <w:tab/>
            </w:r>
            <w:r w:rsidRPr="00EB254E">
              <w:rPr>
                <w:rStyle w:val="Hyperlink"/>
                <w:noProof/>
                <w:lang w:eastAsia="bg-BG"/>
              </w:rPr>
              <w:t>Artificial intelligence tools and their responsible use in higher education learning and teaching</w:t>
            </w:r>
            <w:r>
              <w:rPr>
                <w:noProof/>
                <w:webHidden/>
              </w:rPr>
              <w:tab/>
            </w:r>
            <w:r>
              <w:rPr>
                <w:noProof/>
                <w:webHidden/>
              </w:rPr>
              <w:fldChar w:fldCharType="begin"/>
            </w:r>
            <w:r>
              <w:rPr>
                <w:noProof/>
                <w:webHidden/>
              </w:rPr>
              <w:instrText xml:space="preserve"> PAGEREF _Toc191924142 \h </w:instrText>
            </w:r>
            <w:r>
              <w:rPr>
                <w:noProof/>
                <w:webHidden/>
              </w:rPr>
            </w:r>
            <w:r>
              <w:rPr>
                <w:noProof/>
                <w:webHidden/>
              </w:rPr>
              <w:fldChar w:fldCharType="separate"/>
            </w:r>
            <w:r>
              <w:rPr>
                <w:noProof/>
                <w:webHidden/>
              </w:rPr>
              <w:t>46</w:t>
            </w:r>
            <w:r>
              <w:rPr>
                <w:noProof/>
                <w:webHidden/>
              </w:rPr>
              <w:fldChar w:fldCharType="end"/>
            </w:r>
          </w:hyperlink>
        </w:p>
        <w:p w14:paraId="745D7BDE" w14:textId="651DA4A9"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7B54F176" w14:textId="0E097AC4" w:rsidR="008B4094" w:rsidRDefault="008B4094" w:rsidP="008B4094">
      <w:pPr>
        <w:shd w:val="clear" w:color="auto" w:fill="FFFFFF"/>
        <w:spacing w:before="120" w:after="120" w:line="276" w:lineRule="auto"/>
        <w:jc w:val="both"/>
        <w:outlineLvl w:val="4"/>
        <w:rPr>
          <w:b/>
          <w:bCs/>
          <w:color w:val="000000" w:themeColor="text1"/>
        </w:rPr>
      </w:pPr>
    </w:p>
    <w:p w14:paraId="1CB76CA0" w14:textId="501987A5" w:rsidR="009E3396" w:rsidRDefault="009E3396">
      <w:pPr>
        <w:spacing w:after="200" w:line="276" w:lineRule="auto"/>
        <w:rPr>
          <w:b/>
          <w:bCs/>
          <w:color w:val="000000" w:themeColor="text1"/>
        </w:rPr>
      </w:pPr>
      <w:r>
        <w:rPr>
          <w:b/>
          <w:bCs/>
          <w:color w:val="000000" w:themeColor="text1"/>
        </w:rPr>
        <w:br w:type="page"/>
      </w:r>
    </w:p>
    <w:p w14:paraId="2AEEEE48" w14:textId="77777777" w:rsidR="00061E79" w:rsidRPr="00E3073C" w:rsidRDefault="00061E79" w:rsidP="00061E79">
      <w:pPr>
        <w:pStyle w:val="Master-scholarship-internship"/>
        <w:tabs>
          <w:tab w:val="right" w:pos="9356"/>
        </w:tabs>
        <w:rPr>
          <w:rFonts w:ascii="Times New Roman" w:hAnsi="Times New Roman" w:cs="Times New Roman"/>
        </w:rPr>
      </w:pPr>
      <w:bookmarkStart w:id="0" w:name="_Toc191924095"/>
      <w:r>
        <w:rPr>
          <w:rFonts w:ascii="Times New Roman" w:hAnsi="Times New Roman" w:cs="Times New Roman"/>
        </w:rPr>
        <w:t>КОНКУРСИ</w:t>
      </w:r>
      <w:r w:rsidRPr="0098044C">
        <w:rPr>
          <w:rFonts w:ascii="Times New Roman" w:hAnsi="Times New Roman" w:cs="Times New Roman"/>
        </w:rPr>
        <w:t>, СТИПЕНДИИ, СТАЖОВЕ</w:t>
      </w:r>
      <w:bookmarkEnd w:id="0"/>
      <w:r>
        <w:rPr>
          <w:rFonts w:ascii="Times New Roman" w:hAnsi="Times New Roman" w:cs="Times New Roman"/>
        </w:rPr>
        <w:tab/>
      </w:r>
    </w:p>
    <w:p w14:paraId="6C228AF5" w14:textId="628AC250" w:rsidR="004551F1" w:rsidRPr="00F143E6" w:rsidRDefault="004551F1" w:rsidP="00F143E6">
      <w:pPr>
        <w:pStyle w:val="Heading2"/>
        <w:ind w:left="284"/>
        <w:rPr>
          <w:lang w:val="en-US"/>
        </w:rPr>
      </w:pPr>
      <w:bookmarkStart w:id="1" w:name="_Toc191924096"/>
      <w:r w:rsidRPr="00F143E6">
        <w:rPr>
          <w:lang w:val="en-US"/>
        </w:rPr>
        <w:t>Стипендии „France Excellence“ 2025</w:t>
      </w:r>
      <w:bookmarkEnd w:id="1"/>
    </w:p>
    <w:p w14:paraId="7A2F879A" w14:textId="35B56044" w:rsidR="00CE639C" w:rsidRPr="00CE639C" w:rsidRDefault="00CE639C" w:rsidP="00F143E6">
      <w:pPr>
        <w:spacing w:before="120" w:after="120" w:line="276" w:lineRule="auto"/>
        <w:jc w:val="both"/>
        <w:rPr>
          <w:bCs/>
          <w:lang w:val="en-US"/>
        </w:rPr>
      </w:pPr>
      <w:r w:rsidRPr="00CE639C">
        <w:rPr>
          <w:bCs/>
          <w:lang w:val="en-US"/>
        </w:rPr>
        <w:t>Стипендиите „France Excellence“</w:t>
      </w:r>
      <w:r>
        <w:rPr>
          <w:bCs/>
          <w:lang w:val="bg-BG"/>
        </w:rPr>
        <w:t xml:space="preserve"> </w:t>
      </w:r>
      <w:r w:rsidRPr="00CE639C">
        <w:rPr>
          <w:bCs/>
          <w:lang w:val="en-US"/>
        </w:rPr>
        <w:t>се отпускат всяка година от </w:t>
      </w:r>
      <w:bookmarkStart w:id="2" w:name="_Hlk189240607"/>
      <w:r w:rsidR="00A22330">
        <w:fldChar w:fldCharType="begin"/>
      </w:r>
      <w:r w:rsidR="00A22330">
        <w:instrText xml:space="preserve"> HYPERLINK "https://www.facebook.com/InstitutFrancaisdeBulgarie" </w:instrText>
      </w:r>
      <w:r w:rsidR="00A22330">
        <w:fldChar w:fldCharType="separate"/>
      </w:r>
      <w:r w:rsidRPr="00CE639C">
        <w:rPr>
          <w:rStyle w:val="Hyperlink"/>
          <w:bCs/>
          <w:lang w:val="en-US"/>
        </w:rPr>
        <w:t>Френския институт в България</w:t>
      </w:r>
      <w:r w:rsidR="00A22330">
        <w:rPr>
          <w:rStyle w:val="Hyperlink"/>
          <w:bCs/>
          <w:lang w:val="en-US"/>
        </w:rPr>
        <w:fldChar w:fldCharType="end"/>
      </w:r>
      <w:r w:rsidRPr="00CE639C">
        <w:rPr>
          <w:bCs/>
          <w:lang w:val="en-US"/>
        </w:rPr>
        <w:t>,</w:t>
      </w:r>
      <w:bookmarkEnd w:id="2"/>
      <w:r w:rsidRPr="00CE639C">
        <w:rPr>
          <w:bCs/>
          <w:lang w:val="en-US"/>
        </w:rPr>
        <w:t xml:space="preserve"> който е изградил система от правила, валидни за всички кандидати. Подборът е подчинен на приоритети, определени по взаимно съгласие от комисия, съставена от български университетски преподаватели и представители на Френския институт в България. Решението на комисията е нейно суверенно право.</w:t>
      </w:r>
    </w:p>
    <w:p w14:paraId="0C721F9A" w14:textId="77777777" w:rsidR="00CE639C" w:rsidRPr="00CE639C" w:rsidRDefault="00CE639C" w:rsidP="00F143E6">
      <w:pPr>
        <w:spacing w:before="120" w:after="120" w:line="276" w:lineRule="auto"/>
        <w:jc w:val="both"/>
        <w:rPr>
          <w:bCs/>
          <w:lang w:val="en-US"/>
        </w:rPr>
      </w:pPr>
      <w:r w:rsidRPr="00CE639C">
        <w:rPr>
          <w:bCs/>
          <w:lang w:val="en-US"/>
        </w:rPr>
        <w:t>Тези стипендии се отпускат за дипломантски програми във Франция на френски и английски език на нива бакалавър (L1), магистратура, докторантура под двойно научно ръководство (cotutelle), докторантура под съвместно научно ръководство (codirection internationale).</w:t>
      </w:r>
    </w:p>
    <w:p w14:paraId="6D716AEC" w14:textId="77777777" w:rsidR="00CE639C" w:rsidRPr="00CE639C" w:rsidRDefault="00CE639C" w:rsidP="00F143E6">
      <w:pPr>
        <w:spacing w:before="120" w:after="120" w:line="276" w:lineRule="auto"/>
        <w:jc w:val="both"/>
        <w:rPr>
          <w:bCs/>
          <w:lang w:val="en-US"/>
        </w:rPr>
      </w:pPr>
      <w:r w:rsidRPr="00CE639C">
        <w:rPr>
          <w:bCs/>
          <w:lang w:val="en-US"/>
        </w:rPr>
        <w:t>Бакалавър (Licence)</w:t>
      </w:r>
    </w:p>
    <w:p w14:paraId="331FD273" w14:textId="77777777" w:rsidR="00CE639C" w:rsidRPr="00CE639C" w:rsidRDefault="00CE639C" w:rsidP="00F143E6">
      <w:pPr>
        <w:spacing w:before="120" w:after="120" w:line="276" w:lineRule="auto"/>
        <w:jc w:val="both"/>
        <w:rPr>
          <w:bCs/>
          <w:lang w:val="en-US"/>
        </w:rPr>
      </w:pPr>
      <w:r w:rsidRPr="00CE639C">
        <w:rPr>
          <w:bCs/>
          <w:lang w:val="en-US"/>
        </w:rPr>
        <w:t>Тази стипендия е насочена към ученици, в последна година на средното образование, които желаят да кандидатстват за финансиране в рамките на 10 месеца на първата им година (L1) във френското висше образование. Изискват се отличен успех и ниво на френски език DELF B2 или DALF C1. Кандидатите трябва да са извършили процеса по кандидатстване чрез платформата </w:t>
      </w:r>
      <w:hyperlink r:id="rId15" w:history="1">
        <w:r w:rsidRPr="00CE639C">
          <w:rPr>
            <w:rStyle w:val="Hyperlink"/>
            <w:bCs/>
            <w:lang w:val="en-US"/>
          </w:rPr>
          <w:t>Parcoursup</w:t>
        </w:r>
      </w:hyperlink>
      <w:r w:rsidRPr="00CE639C">
        <w:rPr>
          <w:bCs/>
          <w:lang w:val="en-US"/>
        </w:rPr>
        <w:t>. След една пълна година престой във Франция студентите могат да кандидатстват за стипендия от </w:t>
      </w:r>
      <w:hyperlink r:id="rId16" w:history="1">
        <w:r w:rsidRPr="00CE639C">
          <w:rPr>
            <w:rStyle w:val="Hyperlink"/>
            <w:bCs/>
            <w:lang w:val="en-US"/>
          </w:rPr>
          <w:t>агенцията CROUS</w:t>
        </w:r>
      </w:hyperlink>
      <w:r w:rsidRPr="00CE639C">
        <w:rPr>
          <w:bCs/>
          <w:lang w:val="en-US"/>
        </w:rPr>
        <w:t> за продължаване на тяхното обучение.</w:t>
      </w:r>
    </w:p>
    <w:p w14:paraId="66D96336" w14:textId="77777777" w:rsidR="00CE639C" w:rsidRPr="00CE639C" w:rsidRDefault="00CE639C" w:rsidP="00F143E6">
      <w:pPr>
        <w:spacing w:before="120" w:after="120" w:line="276" w:lineRule="auto"/>
        <w:jc w:val="both"/>
        <w:rPr>
          <w:b/>
          <w:bCs/>
          <w:lang w:val="en-US"/>
        </w:rPr>
      </w:pPr>
      <w:r w:rsidRPr="00CE639C">
        <w:rPr>
          <w:b/>
          <w:bCs/>
          <w:lang w:val="en-US"/>
        </w:rPr>
        <w:t>Магистратура</w:t>
      </w:r>
    </w:p>
    <w:p w14:paraId="3CBFFBDD" w14:textId="77777777" w:rsidR="00CE639C" w:rsidRPr="00CE639C" w:rsidRDefault="00CE639C" w:rsidP="00F143E6">
      <w:pPr>
        <w:spacing w:before="120" w:after="120" w:line="276" w:lineRule="auto"/>
        <w:jc w:val="both"/>
        <w:rPr>
          <w:bCs/>
          <w:lang w:val="en-US"/>
        </w:rPr>
      </w:pPr>
      <w:r w:rsidRPr="00CE639C">
        <w:rPr>
          <w:bCs/>
          <w:lang w:val="en-US"/>
        </w:rPr>
        <w:t>Стипендията се предоставя за първата (М1) или втората (М2) година на магистърското ниво и е с продължителност 10 месеца. Кандидатите трябва да са извършили процеса по кандидатсване чрез платформата </w:t>
      </w:r>
      <w:hyperlink r:id="rId17" w:history="1">
        <w:r w:rsidRPr="00CE639C">
          <w:rPr>
            <w:rStyle w:val="Hyperlink"/>
            <w:bCs/>
            <w:lang w:val="en-US"/>
          </w:rPr>
          <w:t>Mon Master</w:t>
        </w:r>
      </w:hyperlink>
      <w:r w:rsidRPr="00CE639C">
        <w:rPr>
          <w:bCs/>
          <w:lang w:val="en-US"/>
        </w:rPr>
        <w:t>. След една година престой във Франция, студентите могат да кандидатстват за стипендия от </w:t>
      </w:r>
      <w:hyperlink r:id="rId18" w:history="1">
        <w:r w:rsidRPr="00CE639C">
          <w:rPr>
            <w:rStyle w:val="Hyperlink"/>
            <w:bCs/>
            <w:lang w:val="en-US"/>
          </w:rPr>
          <w:t>агенцията CROUS</w:t>
        </w:r>
      </w:hyperlink>
      <w:r w:rsidRPr="00CE639C">
        <w:rPr>
          <w:bCs/>
          <w:lang w:val="en-US"/>
        </w:rPr>
        <w:t> за продължаване на тяхното обучение.</w:t>
      </w:r>
    </w:p>
    <w:p w14:paraId="2C2E20AF" w14:textId="77777777" w:rsidR="00CE639C" w:rsidRPr="00CE639C" w:rsidRDefault="00CE639C" w:rsidP="00F143E6">
      <w:pPr>
        <w:spacing w:before="120" w:after="120" w:line="276" w:lineRule="auto"/>
        <w:jc w:val="both"/>
        <w:rPr>
          <w:b/>
          <w:bCs/>
          <w:lang w:val="en-US"/>
        </w:rPr>
      </w:pPr>
      <w:r w:rsidRPr="00CE639C">
        <w:rPr>
          <w:b/>
          <w:bCs/>
          <w:lang w:val="en-US"/>
        </w:rPr>
        <w:t>Стипендия по програма « France Excellence Europa »</w:t>
      </w:r>
    </w:p>
    <w:p w14:paraId="00A8936C" w14:textId="77777777" w:rsidR="00CE639C" w:rsidRPr="00CE639C" w:rsidRDefault="00CE639C" w:rsidP="00F143E6">
      <w:pPr>
        <w:spacing w:before="120" w:after="120" w:line="276" w:lineRule="auto"/>
        <w:jc w:val="both"/>
        <w:rPr>
          <w:bCs/>
          <w:lang w:val="en-US"/>
        </w:rPr>
      </w:pPr>
      <w:r w:rsidRPr="00CE639C">
        <w:rPr>
          <w:bCs/>
          <w:lang w:val="en-US"/>
        </w:rPr>
        <w:t>Тази стипендия е насочена към студенти от ЕС, франкофони и нефранкофони, на възраст между 18 и 26 години, с високи академични резултати и проект за обучение във Франция на магистърско ниво.</w:t>
      </w:r>
    </w:p>
    <w:p w14:paraId="5E2C5266" w14:textId="77777777" w:rsidR="00CE639C" w:rsidRPr="00CE639C" w:rsidRDefault="00CE639C" w:rsidP="00F143E6">
      <w:pPr>
        <w:spacing w:before="120" w:after="120" w:line="276" w:lineRule="auto"/>
        <w:jc w:val="both"/>
        <w:rPr>
          <w:bCs/>
          <w:lang w:val="en-US"/>
        </w:rPr>
      </w:pPr>
      <w:r w:rsidRPr="00CE639C">
        <w:rPr>
          <w:bCs/>
          <w:lang w:val="en-US"/>
        </w:rPr>
        <w:t>Стипендията е с продължителност 12 или 24 месеца.</w:t>
      </w:r>
    </w:p>
    <w:p w14:paraId="65620DC9" w14:textId="34A62661" w:rsidR="00CE639C" w:rsidRPr="00CE639C" w:rsidRDefault="00CE639C" w:rsidP="00F143E6">
      <w:pPr>
        <w:spacing w:before="120" w:after="120" w:line="276" w:lineRule="auto"/>
        <w:jc w:val="both"/>
        <w:rPr>
          <w:bCs/>
          <w:lang w:val="en-US"/>
        </w:rPr>
      </w:pPr>
      <w:r w:rsidRPr="00CE639C">
        <w:rPr>
          <w:bCs/>
          <w:lang w:val="en-US"/>
        </w:rPr>
        <w:t>Областите, в които може да се кандидатства са: Културно наследство; Образование, педагогика; Френски език и цивилизация, чужди езици и цивилизации и европеистика; Политически и правни науки; Здраве; Науки за околната среда; Информатика.</w:t>
      </w:r>
    </w:p>
    <w:p w14:paraId="7DB7D18D" w14:textId="77777777" w:rsidR="00CE639C" w:rsidRPr="00CE639C" w:rsidRDefault="00CE639C" w:rsidP="00F143E6">
      <w:pPr>
        <w:spacing w:before="120" w:after="120" w:line="276" w:lineRule="auto"/>
        <w:jc w:val="both"/>
        <w:rPr>
          <w:bCs/>
          <w:lang w:val="en-US"/>
        </w:rPr>
      </w:pPr>
      <w:r w:rsidRPr="00CE639C">
        <w:rPr>
          <w:bCs/>
          <w:lang w:val="en-US"/>
        </w:rPr>
        <w:t>Досиетата за кандидатстване се изпращат онлайн във Френския институт в България на адрес: </w:t>
      </w:r>
      <w:hyperlink r:id="rId19" w:history="1">
        <w:r w:rsidRPr="00CE639C">
          <w:rPr>
            <w:rStyle w:val="Hyperlink"/>
            <w:bCs/>
            <w:lang w:val="en-US"/>
          </w:rPr>
          <w:t>fee.bulgarie@campusfrance.org</w:t>
        </w:r>
      </w:hyperlink>
    </w:p>
    <w:p w14:paraId="0FEEFFE4" w14:textId="77777777" w:rsidR="00CE639C" w:rsidRPr="00CE639C" w:rsidRDefault="00CE639C" w:rsidP="00F143E6">
      <w:pPr>
        <w:spacing w:before="120" w:after="120" w:line="276" w:lineRule="auto"/>
        <w:jc w:val="both"/>
        <w:rPr>
          <w:bCs/>
          <w:lang w:val="en-US"/>
        </w:rPr>
      </w:pPr>
      <w:r w:rsidRPr="00CE639C">
        <w:rPr>
          <w:bCs/>
          <w:lang w:val="en-US"/>
        </w:rPr>
        <w:t>За повече информация:</w:t>
      </w:r>
      <w:hyperlink r:id="rId20" w:history="1">
        <w:r w:rsidRPr="00CE639C">
          <w:rPr>
            <w:rStyle w:val="Hyperlink"/>
            <w:bCs/>
            <w:lang w:val="en-US"/>
          </w:rPr>
          <w:t> </w:t>
        </w:r>
      </w:hyperlink>
      <w:r w:rsidRPr="00CE639C">
        <w:rPr>
          <w:bCs/>
          <w:lang w:val="en-US"/>
        </w:rPr>
        <w:t>на </w:t>
      </w:r>
      <w:hyperlink r:id="rId21" w:history="1">
        <w:r w:rsidRPr="00CE639C">
          <w:rPr>
            <w:rStyle w:val="Hyperlink"/>
            <w:bCs/>
            <w:lang w:val="en-US"/>
          </w:rPr>
          <w:t>френски</w:t>
        </w:r>
      </w:hyperlink>
      <w:r w:rsidRPr="00CE639C">
        <w:rPr>
          <w:bCs/>
          <w:lang w:val="en-US"/>
        </w:rPr>
        <w:t> и на </w:t>
      </w:r>
      <w:hyperlink r:id="rId22" w:history="1">
        <w:r w:rsidRPr="00CE639C">
          <w:rPr>
            <w:rStyle w:val="Hyperlink"/>
            <w:bCs/>
            <w:lang w:val="en-US"/>
          </w:rPr>
          <w:t>английски език</w:t>
        </w:r>
      </w:hyperlink>
    </w:p>
    <w:p w14:paraId="5EDB966F" w14:textId="77777777" w:rsidR="00CE639C" w:rsidRPr="00CE639C" w:rsidRDefault="00CE639C" w:rsidP="00F143E6">
      <w:pPr>
        <w:spacing w:before="120" w:after="120" w:line="276" w:lineRule="auto"/>
        <w:jc w:val="both"/>
        <w:rPr>
          <w:b/>
          <w:bCs/>
          <w:lang w:val="en-US"/>
        </w:rPr>
      </w:pPr>
      <w:r w:rsidRPr="00CE639C">
        <w:rPr>
          <w:b/>
          <w:bCs/>
          <w:lang w:val="en-US"/>
        </w:rPr>
        <w:t>Докторантура под двойно научно ръководство (cotutelle de thèse)</w:t>
      </w:r>
    </w:p>
    <w:p w14:paraId="2926FA8A" w14:textId="77777777" w:rsidR="00CE639C" w:rsidRPr="00CE639C" w:rsidRDefault="00CE639C" w:rsidP="00F143E6">
      <w:pPr>
        <w:spacing w:before="120" w:after="120" w:line="276" w:lineRule="auto"/>
        <w:jc w:val="both"/>
        <w:rPr>
          <w:bCs/>
          <w:lang w:val="en-US"/>
        </w:rPr>
      </w:pPr>
      <w:r w:rsidRPr="00CE639C">
        <w:rPr>
          <w:bCs/>
          <w:lang w:val="en-US"/>
        </w:rPr>
        <w:t>Стипендията покрива 3 престоя във Франция, всеки с максимална продължителност от 4 месеца, предварително уточнени в сключената конвенция между българския и френски университет. Необходими са двама научни ръководители. Една единствена защита на докторската дисертация в едно от двете учебни заведения, в което докторантът е редовно записан. Издаване на съвместна докторска диплома от двете учебни заведения или на две отделни докторски дипломи от всяко едно учебно заведение.</w:t>
      </w:r>
    </w:p>
    <w:p w14:paraId="57664E48" w14:textId="77777777" w:rsidR="00CE639C" w:rsidRPr="00CE639C" w:rsidRDefault="00CE639C" w:rsidP="00F143E6">
      <w:pPr>
        <w:spacing w:before="120" w:after="120" w:line="276" w:lineRule="auto"/>
        <w:jc w:val="both"/>
        <w:rPr>
          <w:bCs/>
          <w:lang w:val="en-US"/>
        </w:rPr>
      </w:pPr>
      <w:r w:rsidRPr="00CE639C">
        <w:rPr>
          <w:bCs/>
          <w:lang w:val="en-US"/>
        </w:rPr>
        <w:t>Стипендията не може да бъде продължавана или подновявана.</w:t>
      </w:r>
    </w:p>
    <w:p w14:paraId="0AD60B4F" w14:textId="77777777" w:rsidR="00CE639C" w:rsidRPr="00CE639C" w:rsidRDefault="00CE639C" w:rsidP="00F143E6">
      <w:pPr>
        <w:spacing w:before="120" w:after="120" w:line="276" w:lineRule="auto"/>
        <w:jc w:val="both"/>
        <w:rPr>
          <w:b/>
          <w:bCs/>
          <w:lang w:val="en-US"/>
        </w:rPr>
      </w:pPr>
      <w:r w:rsidRPr="00CE639C">
        <w:rPr>
          <w:b/>
          <w:bCs/>
          <w:lang w:val="en-US"/>
        </w:rPr>
        <w:t>Докторантура под съвместно научно ръководство (codirection internationale de thèse)</w:t>
      </w:r>
    </w:p>
    <w:p w14:paraId="507C7F6F" w14:textId="77777777" w:rsidR="00CE639C" w:rsidRPr="00CE639C" w:rsidRDefault="00CE639C" w:rsidP="00F143E6">
      <w:pPr>
        <w:spacing w:before="120" w:after="120" w:line="276" w:lineRule="auto"/>
        <w:jc w:val="both"/>
        <w:rPr>
          <w:bCs/>
          <w:lang w:val="en-US"/>
        </w:rPr>
      </w:pPr>
      <w:r w:rsidRPr="00CE639C">
        <w:rPr>
          <w:bCs/>
          <w:lang w:val="en-US"/>
        </w:rPr>
        <w:t>Краткосрочни периоди на престой във Франция, одобрени от двамата научни ръководители.</w:t>
      </w:r>
    </w:p>
    <w:p w14:paraId="5331A5D5" w14:textId="77777777" w:rsidR="00CE639C" w:rsidRPr="00CE639C" w:rsidRDefault="00CE639C" w:rsidP="00F143E6">
      <w:pPr>
        <w:spacing w:before="120" w:after="120" w:line="276" w:lineRule="auto"/>
        <w:jc w:val="both"/>
        <w:rPr>
          <w:bCs/>
          <w:lang w:val="en-US"/>
        </w:rPr>
      </w:pPr>
      <w:r w:rsidRPr="00CE639C">
        <w:rPr>
          <w:bCs/>
          <w:lang w:val="en-US"/>
        </w:rPr>
        <w:t>Записването и заплащането на таксата за обучение се извършва в българското учебно заведение.</w:t>
      </w:r>
    </w:p>
    <w:p w14:paraId="32B3B46C" w14:textId="77777777" w:rsidR="00CE639C" w:rsidRPr="00CE639C" w:rsidRDefault="00CE639C" w:rsidP="00F143E6">
      <w:pPr>
        <w:spacing w:before="120" w:after="120" w:line="276" w:lineRule="auto"/>
        <w:jc w:val="both"/>
        <w:rPr>
          <w:bCs/>
          <w:lang w:val="en-US"/>
        </w:rPr>
      </w:pPr>
      <w:r w:rsidRPr="00CE639C">
        <w:rPr>
          <w:bCs/>
          <w:lang w:val="en-US"/>
        </w:rPr>
        <w:t>Придобиване на диплома за докторска степен от учебното заведение, в което докторантът е записан.</w:t>
      </w:r>
    </w:p>
    <w:p w14:paraId="331D571F" w14:textId="77777777" w:rsidR="00CE639C" w:rsidRPr="00CE639C" w:rsidRDefault="00CE639C" w:rsidP="00F143E6">
      <w:pPr>
        <w:spacing w:before="120" w:after="120" w:line="276" w:lineRule="auto"/>
        <w:jc w:val="both"/>
        <w:rPr>
          <w:b/>
          <w:bCs/>
          <w:lang w:val="en-US"/>
        </w:rPr>
      </w:pPr>
      <w:r w:rsidRPr="00CE639C">
        <w:rPr>
          <w:b/>
          <w:bCs/>
          <w:lang w:val="en-US"/>
        </w:rPr>
        <w:t>Условия за отпускане на стипендия</w:t>
      </w:r>
    </w:p>
    <w:p w14:paraId="07A40978" w14:textId="77777777" w:rsidR="00CE639C" w:rsidRPr="00CE639C" w:rsidRDefault="00CE639C" w:rsidP="00F143E6">
      <w:pPr>
        <w:spacing w:before="120" w:after="120" w:line="276" w:lineRule="auto"/>
        <w:jc w:val="both"/>
        <w:rPr>
          <w:bCs/>
          <w:lang w:val="en-US"/>
        </w:rPr>
      </w:pPr>
      <w:r w:rsidRPr="00CE639C">
        <w:rPr>
          <w:bCs/>
          <w:lang w:val="en-US"/>
        </w:rPr>
        <w:t>Стипендиите „France Excellence“ се предоставят на кандидати, които отговарят на следните условия:</w:t>
      </w:r>
    </w:p>
    <w:p w14:paraId="3B0C05D4" w14:textId="77777777" w:rsidR="00CE639C" w:rsidRPr="00CE639C" w:rsidRDefault="00CE639C" w:rsidP="006142DE">
      <w:pPr>
        <w:numPr>
          <w:ilvl w:val="0"/>
          <w:numId w:val="45"/>
        </w:numPr>
        <w:spacing w:before="120" w:after="120" w:line="276" w:lineRule="auto"/>
        <w:jc w:val="both"/>
        <w:rPr>
          <w:bCs/>
          <w:lang w:val="en-US"/>
        </w:rPr>
      </w:pPr>
      <w:r w:rsidRPr="00CE639C">
        <w:rPr>
          <w:bCs/>
          <w:lang w:val="en-US"/>
        </w:rPr>
        <w:t>да са български граждани и да пребивават в България</w:t>
      </w:r>
    </w:p>
    <w:p w14:paraId="5748698F" w14:textId="77777777" w:rsidR="00CE639C" w:rsidRPr="00CE639C" w:rsidRDefault="00CE639C" w:rsidP="006142DE">
      <w:pPr>
        <w:numPr>
          <w:ilvl w:val="0"/>
          <w:numId w:val="45"/>
        </w:numPr>
        <w:spacing w:before="120" w:after="120" w:line="276" w:lineRule="auto"/>
        <w:jc w:val="both"/>
        <w:rPr>
          <w:bCs/>
          <w:lang w:val="en-US"/>
        </w:rPr>
      </w:pPr>
      <w:r w:rsidRPr="00CE639C">
        <w:rPr>
          <w:bCs/>
          <w:lang w:val="en-US"/>
        </w:rPr>
        <w:t>възраст: да са пълнолетни за ниво Бакалавър (L1) , до 35 години за ниво магистратура, 40 години за докторантура под двойно и съвместно научно ръководство</w:t>
      </w:r>
    </w:p>
    <w:p w14:paraId="64935001" w14:textId="77777777" w:rsidR="00CE639C" w:rsidRPr="00CE639C" w:rsidRDefault="00CE639C" w:rsidP="006142DE">
      <w:pPr>
        <w:numPr>
          <w:ilvl w:val="0"/>
          <w:numId w:val="45"/>
        </w:numPr>
        <w:spacing w:before="120" w:after="120" w:line="276" w:lineRule="auto"/>
        <w:jc w:val="both"/>
        <w:rPr>
          <w:bCs/>
          <w:lang w:val="en-US"/>
        </w:rPr>
      </w:pPr>
      <w:r w:rsidRPr="00CE639C">
        <w:rPr>
          <w:bCs/>
          <w:lang w:val="en-US"/>
        </w:rPr>
        <w:t>за Магистър и Докторантура: да са редовно записани в българско висше учебно заведение или да притежават българска диплома бакалавър, магистър или доктор</w:t>
      </w:r>
    </w:p>
    <w:p w14:paraId="4C8A93DE" w14:textId="77777777" w:rsidR="00CE639C" w:rsidRPr="00CE639C" w:rsidRDefault="00CE639C" w:rsidP="00F143E6">
      <w:pPr>
        <w:spacing w:before="120" w:after="120" w:line="276" w:lineRule="auto"/>
        <w:jc w:val="both"/>
        <w:rPr>
          <w:b/>
          <w:bCs/>
          <w:lang w:val="en-US"/>
        </w:rPr>
      </w:pPr>
      <w:r w:rsidRPr="00CE639C">
        <w:rPr>
          <w:b/>
          <w:bCs/>
          <w:lang w:val="en-US"/>
        </w:rPr>
        <w:t>Срокове</w:t>
      </w:r>
    </w:p>
    <w:p w14:paraId="7B578B37" w14:textId="77777777" w:rsidR="00CE639C" w:rsidRPr="00CE639C" w:rsidRDefault="00CE639C" w:rsidP="00F143E6">
      <w:pPr>
        <w:spacing w:before="120" w:after="120" w:line="276" w:lineRule="auto"/>
        <w:jc w:val="both"/>
        <w:rPr>
          <w:bCs/>
          <w:lang w:val="en-US"/>
        </w:rPr>
      </w:pPr>
      <w:r w:rsidRPr="00CE639C">
        <w:rPr>
          <w:bCs/>
          <w:lang w:val="en-US"/>
        </w:rPr>
        <w:t>Бакалавър, Mагистратура, Докторантура под двойно научно ръководство и Докторантура под съвместно научно ръководство</w:t>
      </w:r>
    </w:p>
    <w:p w14:paraId="6884C426" w14:textId="77777777" w:rsidR="00CE639C" w:rsidRPr="00F143E6" w:rsidRDefault="00CE639C" w:rsidP="006142DE">
      <w:pPr>
        <w:numPr>
          <w:ilvl w:val="0"/>
          <w:numId w:val="46"/>
        </w:numPr>
        <w:spacing w:before="120" w:after="120" w:line="276" w:lineRule="auto"/>
        <w:jc w:val="both"/>
        <w:rPr>
          <w:b/>
          <w:bCs/>
          <w:lang w:val="en-US"/>
        </w:rPr>
      </w:pPr>
      <w:r w:rsidRPr="00F143E6">
        <w:rPr>
          <w:b/>
          <w:bCs/>
          <w:lang w:val="en-US"/>
        </w:rPr>
        <w:t>25 април: краен срок за подаване на досиетата за кандидатстване</w:t>
      </w:r>
    </w:p>
    <w:p w14:paraId="4865D9B8" w14:textId="77777777" w:rsidR="00CE639C" w:rsidRPr="00CE639C" w:rsidRDefault="00CE639C" w:rsidP="006142DE">
      <w:pPr>
        <w:numPr>
          <w:ilvl w:val="0"/>
          <w:numId w:val="46"/>
        </w:numPr>
        <w:spacing w:before="120" w:after="120" w:line="276" w:lineRule="auto"/>
        <w:jc w:val="both"/>
        <w:rPr>
          <w:bCs/>
          <w:lang w:val="en-US"/>
        </w:rPr>
      </w:pPr>
      <w:r w:rsidRPr="00CE639C">
        <w:rPr>
          <w:bCs/>
          <w:lang w:val="en-US"/>
        </w:rPr>
        <w:t>9 и 13 май: събеседване на одобрените кандидати с комисия от френски и български представители (9 май: Бакалавър, 13 май: Магистратура и Докторантура).</w:t>
      </w:r>
    </w:p>
    <w:p w14:paraId="065E419D" w14:textId="065260FB" w:rsidR="00CE639C" w:rsidRPr="00CE639C" w:rsidRDefault="00CE639C" w:rsidP="006142DE">
      <w:pPr>
        <w:numPr>
          <w:ilvl w:val="0"/>
          <w:numId w:val="46"/>
        </w:numPr>
        <w:spacing w:before="120" w:after="120" w:line="276" w:lineRule="auto"/>
        <w:jc w:val="both"/>
        <w:rPr>
          <w:bCs/>
          <w:lang w:val="en-US"/>
        </w:rPr>
      </w:pPr>
      <w:r w:rsidRPr="00CE639C">
        <w:rPr>
          <w:bCs/>
          <w:lang w:val="en-US"/>
        </w:rPr>
        <w:t>юни/юли: подаване на Dossier de bourse d’études от стипендиантите, след окончателния им прием от съответното френско учебно заведение.</w:t>
      </w:r>
    </w:p>
    <w:p w14:paraId="6907C860" w14:textId="77777777" w:rsidR="00CE639C" w:rsidRPr="00CE639C" w:rsidRDefault="00CE639C" w:rsidP="00F143E6">
      <w:pPr>
        <w:spacing w:before="120" w:after="120" w:line="276" w:lineRule="auto"/>
        <w:jc w:val="both"/>
        <w:rPr>
          <w:bCs/>
          <w:lang w:val="en-US"/>
        </w:rPr>
      </w:pPr>
      <w:hyperlink r:id="rId23" w:history="1">
        <w:r w:rsidRPr="00CE639C">
          <w:rPr>
            <w:rStyle w:val="Hyperlink"/>
            <w:bCs/>
            <w:lang w:val="en-US"/>
          </w:rPr>
          <w:t>Срокът за кандидатстване за стипендията France Excellence Europa щe бъде обявен допълнително</w:t>
        </w:r>
      </w:hyperlink>
    </w:p>
    <w:p w14:paraId="75E6E5D8" w14:textId="77777777" w:rsidR="00CE639C" w:rsidRPr="00CE639C" w:rsidRDefault="00CE639C" w:rsidP="00F143E6">
      <w:pPr>
        <w:spacing w:before="120" w:after="120" w:line="276" w:lineRule="auto"/>
        <w:jc w:val="both"/>
        <w:rPr>
          <w:b/>
          <w:bCs/>
          <w:lang w:val="en-US"/>
        </w:rPr>
      </w:pPr>
      <w:r w:rsidRPr="00CE639C">
        <w:rPr>
          <w:b/>
          <w:bCs/>
          <w:lang w:val="en-US"/>
        </w:rPr>
        <w:t>Стипендии и добавки</w:t>
      </w:r>
    </w:p>
    <w:p w14:paraId="360C9478" w14:textId="77777777" w:rsidR="00CE639C" w:rsidRPr="00CE639C" w:rsidRDefault="00CE639C" w:rsidP="00F143E6">
      <w:pPr>
        <w:spacing w:before="120" w:after="120" w:line="276" w:lineRule="auto"/>
        <w:jc w:val="both"/>
        <w:rPr>
          <w:bCs/>
          <w:lang w:val="en-US"/>
        </w:rPr>
      </w:pPr>
      <w:r w:rsidRPr="00CE639C">
        <w:rPr>
          <w:bCs/>
          <w:lang w:val="en-US"/>
        </w:rPr>
        <w:t>Размер на стипендиите на френското правителство:</w:t>
      </w:r>
    </w:p>
    <w:p w14:paraId="1BA882F5" w14:textId="77777777" w:rsidR="00CE639C" w:rsidRPr="00CE639C" w:rsidRDefault="00CE639C" w:rsidP="006142DE">
      <w:pPr>
        <w:numPr>
          <w:ilvl w:val="0"/>
          <w:numId w:val="47"/>
        </w:numPr>
        <w:spacing w:before="120" w:after="120" w:line="276" w:lineRule="auto"/>
        <w:jc w:val="both"/>
        <w:rPr>
          <w:bCs/>
          <w:lang w:val="en-US"/>
        </w:rPr>
      </w:pPr>
      <w:r w:rsidRPr="00CE639C">
        <w:rPr>
          <w:bCs/>
          <w:lang w:val="en-US"/>
        </w:rPr>
        <w:t>860 евро месечна издръжка за записаните в ниво Бакалавър</w:t>
      </w:r>
    </w:p>
    <w:p w14:paraId="2AB4AFCC" w14:textId="77777777" w:rsidR="00CE639C" w:rsidRPr="00CE639C" w:rsidRDefault="00CE639C" w:rsidP="006142DE">
      <w:pPr>
        <w:numPr>
          <w:ilvl w:val="0"/>
          <w:numId w:val="47"/>
        </w:numPr>
        <w:spacing w:before="120" w:after="120" w:line="276" w:lineRule="auto"/>
        <w:jc w:val="both"/>
        <w:rPr>
          <w:bCs/>
          <w:lang w:val="en-US"/>
        </w:rPr>
      </w:pPr>
      <w:r w:rsidRPr="00CE639C">
        <w:rPr>
          <w:bCs/>
          <w:lang w:val="en-US"/>
        </w:rPr>
        <w:t>860 евро месечна издръжка за записаните в магистратура</w:t>
      </w:r>
    </w:p>
    <w:p w14:paraId="70C8E0D3" w14:textId="77777777" w:rsidR="00CE639C" w:rsidRPr="00CE639C" w:rsidRDefault="00CE639C" w:rsidP="006142DE">
      <w:pPr>
        <w:numPr>
          <w:ilvl w:val="0"/>
          <w:numId w:val="47"/>
        </w:numPr>
        <w:spacing w:before="120" w:after="120" w:line="276" w:lineRule="auto"/>
        <w:jc w:val="both"/>
        <w:rPr>
          <w:bCs/>
          <w:lang w:val="en-US"/>
        </w:rPr>
      </w:pPr>
      <w:r w:rsidRPr="00CE639C">
        <w:rPr>
          <w:bCs/>
          <w:lang w:val="en-US"/>
        </w:rPr>
        <w:t>1770 евро за докторантура под двойно научно ръководство и докторантура под съвместно научно ръководство</w:t>
      </w:r>
    </w:p>
    <w:p w14:paraId="6565F5F0" w14:textId="651B278F" w:rsidR="00CE639C" w:rsidRPr="00CE639C" w:rsidRDefault="00CE639C" w:rsidP="00F143E6">
      <w:pPr>
        <w:spacing w:before="120" w:after="120" w:line="276" w:lineRule="auto"/>
        <w:jc w:val="both"/>
        <w:rPr>
          <w:bCs/>
          <w:lang w:val="en-US"/>
        </w:rPr>
      </w:pPr>
      <w:r w:rsidRPr="00CE639C">
        <w:rPr>
          <w:bCs/>
          <w:lang w:val="en-US"/>
        </w:rPr>
        <w:t>Други разходи, покрити от френското правителство:</w:t>
      </w:r>
    </w:p>
    <w:p w14:paraId="1398D8A0" w14:textId="77777777" w:rsidR="00CE639C" w:rsidRPr="00CE639C" w:rsidRDefault="00CE639C" w:rsidP="006142DE">
      <w:pPr>
        <w:numPr>
          <w:ilvl w:val="0"/>
          <w:numId w:val="48"/>
        </w:numPr>
        <w:spacing w:before="120" w:after="120" w:line="276" w:lineRule="auto"/>
        <w:jc w:val="both"/>
        <w:rPr>
          <w:bCs/>
          <w:lang w:val="en-US"/>
        </w:rPr>
      </w:pPr>
      <w:r w:rsidRPr="00CE639C">
        <w:rPr>
          <w:bCs/>
          <w:lang w:val="en-US"/>
        </w:rPr>
        <w:t>медицинска осигуровка</w:t>
      </w:r>
    </w:p>
    <w:p w14:paraId="69BB1CD5" w14:textId="77777777" w:rsidR="00CE639C" w:rsidRPr="00CE639C" w:rsidRDefault="00CE639C" w:rsidP="006142DE">
      <w:pPr>
        <w:numPr>
          <w:ilvl w:val="0"/>
          <w:numId w:val="48"/>
        </w:numPr>
        <w:spacing w:before="120" w:after="120" w:line="276" w:lineRule="auto"/>
        <w:jc w:val="both"/>
        <w:rPr>
          <w:bCs/>
          <w:lang w:val="en-US"/>
        </w:rPr>
      </w:pPr>
      <w:r w:rsidRPr="00CE639C">
        <w:rPr>
          <w:bCs/>
          <w:lang w:val="en-US"/>
        </w:rPr>
        <w:t>средства за транспорт на територията на Франция за придвижване до мястото на престоя</w:t>
      </w:r>
    </w:p>
    <w:p w14:paraId="4A4E05BF" w14:textId="77777777" w:rsidR="00CE639C" w:rsidRPr="00CE639C" w:rsidRDefault="00CE639C" w:rsidP="006142DE">
      <w:pPr>
        <w:numPr>
          <w:ilvl w:val="0"/>
          <w:numId w:val="48"/>
        </w:numPr>
        <w:spacing w:before="120" w:after="120" w:line="276" w:lineRule="auto"/>
        <w:jc w:val="both"/>
        <w:rPr>
          <w:bCs/>
          <w:lang w:val="en-US"/>
        </w:rPr>
      </w:pPr>
      <w:r w:rsidRPr="00CE639C">
        <w:rPr>
          <w:bCs/>
          <w:lang w:val="en-US"/>
        </w:rPr>
        <w:t>стипендиантите получават помощ от Campus France за намиране на жилище</w:t>
      </w:r>
    </w:p>
    <w:p w14:paraId="2E3F5F95" w14:textId="5DC98E5C" w:rsidR="00CE639C" w:rsidRDefault="00CE639C" w:rsidP="00F143E6">
      <w:pPr>
        <w:spacing w:before="120" w:after="120" w:line="276" w:lineRule="auto"/>
        <w:jc w:val="both"/>
        <w:rPr>
          <w:bCs/>
          <w:lang w:val="en-US"/>
        </w:rPr>
      </w:pPr>
      <w:r w:rsidRPr="00CE639C">
        <w:rPr>
          <w:bCs/>
          <w:lang w:val="en-US"/>
        </w:rPr>
        <w:t>Отпуснатата стипендия може да бъде прекратена във всеки момент поради незадоволителни резултати и присъствие в процеса на обучението.</w:t>
      </w:r>
    </w:p>
    <w:p w14:paraId="18675177" w14:textId="3A16E80F" w:rsidR="00CE639C" w:rsidRDefault="00CE639C" w:rsidP="00F143E6">
      <w:pPr>
        <w:spacing w:before="120" w:after="120" w:line="276" w:lineRule="auto"/>
        <w:jc w:val="both"/>
        <w:rPr>
          <w:bCs/>
          <w:lang w:val="bg-BG"/>
        </w:rPr>
      </w:pPr>
      <w:hyperlink r:id="rId24" w:history="1">
        <w:r w:rsidRPr="00CE639C">
          <w:rPr>
            <w:rStyle w:val="Hyperlink"/>
            <w:bCs/>
            <w:lang w:val="bg-BG"/>
          </w:rPr>
          <w:t>Още информация и документи за кандидатстване</w:t>
        </w:r>
      </w:hyperlink>
    </w:p>
    <w:p w14:paraId="0742A45F" w14:textId="1FFE5F1A" w:rsidR="00CE639C" w:rsidRPr="00CE639C" w:rsidRDefault="00CE639C" w:rsidP="00F143E6">
      <w:pPr>
        <w:spacing w:before="120" w:after="120" w:line="276" w:lineRule="auto"/>
        <w:jc w:val="both"/>
        <w:rPr>
          <w:bCs/>
          <w:lang w:val="en-US"/>
        </w:rPr>
      </w:pPr>
      <w:r>
        <w:rPr>
          <w:b/>
          <w:bCs/>
          <w:lang w:val="bg-BG"/>
        </w:rPr>
        <w:t xml:space="preserve">Контакт: </w:t>
      </w:r>
      <w:hyperlink r:id="rId25" w:history="1">
        <w:r w:rsidRPr="000B06E5">
          <w:rPr>
            <w:rStyle w:val="Hyperlink"/>
            <w:b/>
            <w:bCs/>
            <w:lang w:val="en-US"/>
          </w:rPr>
          <w:t>campusfrance@institutfrancais.bg</w:t>
        </w:r>
      </w:hyperlink>
    </w:p>
    <w:p w14:paraId="22A892AD" w14:textId="7C93262F" w:rsidR="00CE639C" w:rsidRPr="00CE639C" w:rsidRDefault="00CE639C" w:rsidP="00F143E6">
      <w:pPr>
        <w:spacing w:before="120" w:after="120" w:line="276" w:lineRule="auto"/>
        <w:jc w:val="both"/>
        <w:rPr>
          <w:bCs/>
          <w:lang w:val="en-US"/>
        </w:rPr>
      </w:pPr>
      <w:r w:rsidRPr="00CE639C">
        <w:rPr>
          <w:bCs/>
          <w:lang w:val="en-US"/>
        </w:rPr>
        <w:t>Тел: +359 2 937 79 64</w:t>
      </w:r>
    </w:p>
    <w:p w14:paraId="2E0C0A39" w14:textId="2E22B901" w:rsidR="00CE639C" w:rsidRDefault="00F143E6" w:rsidP="00372CCE">
      <w:pPr>
        <w:spacing w:before="120" w:after="600" w:line="276" w:lineRule="auto"/>
        <w:jc w:val="both"/>
        <w:rPr>
          <w:b/>
          <w:bCs/>
          <w:lang w:val="bg-BG"/>
        </w:rPr>
      </w:pPr>
      <w:r w:rsidRPr="00F143E6">
        <w:rPr>
          <w:b/>
          <w:bCs/>
          <w:lang w:val="bg-BG"/>
        </w:rPr>
        <w:t>Краен срок: 25 април 2025</w:t>
      </w:r>
    </w:p>
    <w:p w14:paraId="46BEAEC1" w14:textId="77777777" w:rsidR="00E65AC5" w:rsidRPr="00E65AC5" w:rsidRDefault="00E65AC5" w:rsidP="00372CCE">
      <w:pPr>
        <w:pStyle w:val="Heading2"/>
        <w:ind w:left="284"/>
      </w:pPr>
      <w:bookmarkStart w:id="3" w:name="_Toc191924097"/>
      <w:r w:rsidRPr="00E65AC5">
        <w:t>Undergraduate in STEM Scholarship</w:t>
      </w:r>
      <w:bookmarkEnd w:id="3"/>
    </w:p>
    <w:p w14:paraId="1C42FCEE" w14:textId="77777777" w:rsidR="00E65AC5" w:rsidRPr="00E65AC5" w:rsidRDefault="00E65AC5" w:rsidP="00372CCE">
      <w:pPr>
        <w:shd w:val="clear" w:color="auto" w:fill="FFFFFF"/>
        <w:spacing w:after="15" w:line="276" w:lineRule="auto"/>
        <w:jc w:val="both"/>
      </w:pPr>
      <w:r w:rsidRPr="00372CCE">
        <w:rPr>
          <w:bCs/>
        </w:rPr>
        <w:t>Educations.com offers scholarships for students beginning their STEM studies in the Fall 2025 semester abroad.</w:t>
      </w:r>
    </w:p>
    <w:p w14:paraId="530EE408" w14:textId="77777777" w:rsidR="00E65AC5" w:rsidRPr="00E65AC5" w:rsidRDefault="00E65AC5" w:rsidP="00372CCE">
      <w:pPr>
        <w:shd w:val="clear" w:color="auto" w:fill="FFFFFF"/>
        <w:spacing w:after="15" w:line="276" w:lineRule="auto"/>
        <w:jc w:val="both"/>
      </w:pPr>
      <w:r w:rsidRPr="00E65AC5">
        <w:rPr>
          <w:b/>
          <w:bCs/>
        </w:rPr>
        <w:t>Who can apply</w:t>
      </w:r>
    </w:p>
    <w:p w14:paraId="7D4EDA00" w14:textId="77777777" w:rsidR="00E65AC5" w:rsidRPr="00E65AC5" w:rsidRDefault="00E65AC5" w:rsidP="00372CCE">
      <w:pPr>
        <w:shd w:val="clear" w:color="auto" w:fill="FFFFFF"/>
        <w:spacing w:after="15" w:line="276" w:lineRule="auto"/>
        <w:jc w:val="both"/>
      </w:pPr>
      <w:r w:rsidRPr="00E65AC5">
        <w:t>International students from any country enrolled at any undergraduate STEM degree</w:t>
      </w:r>
    </w:p>
    <w:p w14:paraId="550E1CB2" w14:textId="77777777" w:rsidR="00E65AC5" w:rsidRPr="00E65AC5" w:rsidRDefault="00E65AC5" w:rsidP="00372CCE">
      <w:pPr>
        <w:shd w:val="clear" w:color="auto" w:fill="FFFFFF"/>
        <w:spacing w:after="15" w:line="276" w:lineRule="auto"/>
        <w:jc w:val="both"/>
      </w:pPr>
      <w:r w:rsidRPr="00E65AC5">
        <w:t>program (e.g. Bachelor of Science, Technology, Engineering, or Mathematics) where they’re not permanent residents.</w:t>
      </w:r>
    </w:p>
    <w:p w14:paraId="70E5A514" w14:textId="77777777" w:rsidR="00E65AC5" w:rsidRPr="00E65AC5" w:rsidRDefault="00E65AC5" w:rsidP="00372CCE">
      <w:pPr>
        <w:shd w:val="clear" w:color="auto" w:fill="FFFFFF"/>
        <w:spacing w:after="15" w:line="276" w:lineRule="auto"/>
        <w:jc w:val="both"/>
      </w:pPr>
      <w:r w:rsidRPr="00E65AC5">
        <w:rPr>
          <w:b/>
          <w:bCs/>
        </w:rPr>
        <w:t>Funding</w:t>
      </w:r>
    </w:p>
    <w:p w14:paraId="34FAEC6C" w14:textId="77777777" w:rsidR="00E65AC5" w:rsidRPr="00E65AC5" w:rsidRDefault="00E65AC5" w:rsidP="00372CCE">
      <w:pPr>
        <w:shd w:val="clear" w:color="auto" w:fill="FFFFFF"/>
        <w:spacing w:after="15" w:line="276" w:lineRule="auto"/>
        <w:jc w:val="both"/>
      </w:pPr>
      <w:r w:rsidRPr="00E65AC5">
        <w:t>Up to $5,000</w:t>
      </w:r>
    </w:p>
    <w:p w14:paraId="31147CDE" w14:textId="77777777" w:rsidR="00E65AC5" w:rsidRPr="00E65AC5" w:rsidRDefault="00E65AC5" w:rsidP="00372CCE">
      <w:pPr>
        <w:shd w:val="clear" w:color="auto" w:fill="FFFFFF"/>
        <w:spacing w:after="15" w:line="276" w:lineRule="auto"/>
        <w:jc w:val="both"/>
      </w:pPr>
      <w:r w:rsidRPr="00E65AC5">
        <w:rPr>
          <w:b/>
          <w:bCs/>
        </w:rPr>
        <w:t>How to apply</w:t>
      </w:r>
    </w:p>
    <w:p w14:paraId="7A072CE2" w14:textId="77777777" w:rsidR="00E65AC5" w:rsidRPr="00E65AC5" w:rsidRDefault="00E65AC5" w:rsidP="00372CCE">
      <w:pPr>
        <w:shd w:val="clear" w:color="auto" w:fill="FFFFFF"/>
        <w:spacing w:after="15" w:line="276" w:lineRule="auto"/>
        <w:jc w:val="both"/>
      </w:pPr>
      <w:r w:rsidRPr="00E65AC5">
        <w:t>Fill out a short form in English </w:t>
      </w:r>
      <w:hyperlink r:id="rId26" w:tgtFrame="_blank" w:history="1">
        <w:r w:rsidRPr="00E65AC5">
          <w:rPr>
            <w:u w:val="single"/>
          </w:rPr>
          <w:t>here</w:t>
        </w:r>
      </w:hyperlink>
      <w:r w:rsidRPr="00E65AC5">
        <w:t>.</w:t>
      </w:r>
    </w:p>
    <w:p w14:paraId="0051CAF3" w14:textId="77777777" w:rsidR="00E65AC5" w:rsidRPr="00E65AC5" w:rsidRDefault="00E65AC5" w:rsidP="00372CCE">
      <w:pPr>
        <w:shd w:val="clear" w:color="auto" w:fill="FFFFFF"/>
        <w:spacing w:after="120" w:line="276" w:lineRule="auto"/>
        <w:jc w:val="both"/>
      </w:pPr>
      <w:r w:rsidRPr="00E65AC5">
        <w:t>Provide a brief introduction and highlight your biggest achievement in high school.</w:t>
      </w:r>
    </w:p>
    <w:p w14:paraId="1C197E47" w14:textId="77777777" w:rsidR="00E65AC5" w:rsidRPr="00E65AC5" w:rsidRDefault="00E65AC5" w:rsidP="00372CCE">
      <w:pPr>
        <w:shd w:val="clear" w:color="auto" w:fill="FFFFFF"/>
        <w:spacing w:after="600" w:line="276" w:lineRule="auto"/>
        <w:jc w:val="both"/>
        <w:rPr>
          <w:b/>
        </w:rPr>
      </w:pPr>
      <w:r w:rsidRPr="00E65AC5">
        <w:rPr>
          <w:b/>
          <w:bCs/>
        </w:rPr>
        <w:t>Deadline</w:t>
      </w:r>
      <w:r w:rsidRPr="00E65AC5">
        <w:t xml:space="preserve">: </w:t>
      </w:r>
      <w:r w:rsidRPr="00E65AC5">
        <w:rPr>
          <w:b/>
        </w:rPr>
        <w:t>19 October 2025, 12.00 CEST</w:t>
      </w:r>
    </w:p>
    <w:p w14:paraId="7D1EC003" w14:textId="77777777" w:rsidR="00372CCE" w:rsidRPr="00372CCE" w:rsidRDefault="00A03A65" w:rsidP="00372CCE">
      <w:pPr>
        <w:pStyle w:val="Heading2"/>
        <w:ind w:left="426"/>
      </w:pPr>
      <w:bookmarkStart w:id="4" w:name="_Toc191924098"/>
      <w:r w:rsidRPr="00372CCE">
        <w:t>Стипендии от Института на дипломираните експерт-</w:t>
      </w:r>
      <w:r w:rsidR="00372CCE" w:rsidRPr="00372CCE">
        <w:t>счетоводители</w:t>
      </w:r>
      <w:bookmarkEnd w:id="4"/>
      <w:r w:rsidR="00372CCE" w:rsidRPr="00372CCE">
        <w:t xml:space="preserve"> </w:t>
      </w:r>
    </w:p>
    <w:p w14:paraId="3ADF79E4" w14:textId="38E67B8E" w:rsidR="00372CCE" w:rsidRDefault="00A03A65" w:rsidP="00372CCE">
      <w:pPr>
        <w:spacing w:before="120" w:after="120" w:line="276" w:lineRule="auto"/>
        <w:jc w:val="both"/>
        <w:rPr>
          <w:b/>
          <w:bCs/>
          <w:lang w:val="bg-BG"/>
        </w:rPr>
      </w:pPr>
      <w:r w:rsidRPr="00372CCE">
        <w:rPr>
          <w:bCs/>
        </w:rPr>
        <w:t>Стартира процедура за подаване на документи за учредените от Института на дипломираните експерт-счетоводители (ИДЕС) две стипендии на името на проф. Димитър Добрев и проф. Станчо Чолаков</w:t>
      </w:r>
      <w:r w:rsidRPr="00A03A65">
        <w:rPr>
          <w:b/>
          <w:bCs/>
        </w:rPr>
        <w:t>.</w:t>
      </w:r>
      <w:r>
        <w:rPr>
          <w:b/>
          <w:bCs/>
          <w:lang w:val="bg-BG"/>
        </w:rPr>
        <w:t xml:space="preserve"> </w:t>
      </w:r>
    </w:p>
    <w:p w14:paraId="2B812CD8" w14:textId="77777777" w:rsidR="00372CCE" w:rsidRDefault="00A03A65" w:rsidP="00372CCE">
      <w:pPr>
        <w:spacing w:before="120" w:after="120" w:line="276" w:lineRule="auto"/>
        <w:jc w:val="both"/>
      </w:pPr>
      <w:r>
        <w:t xml:space="preserve">Стипендиите са учредени за отлични студенти във всички форми на обучение (редовно, задочно и дистанционно) в степен „магистър" в специалности в областта на счетоводството, финансовия контрол и одит, като по този начин ще бъдат поощрени и материално стимулирани двама студенти, отличаващи се с високи академични успехи и постижения. </w:t>
      </w:r>
      <w:r w:rsidRPr="00372CCE">
        <w:rPr>
          <w:b/>
        </w:rPr>
        <w:t>Размер на финансирането</w:t>
      </w:r>
      <w:r>
        <w:t xml:space="preserve">: Две стипендии от по 1000 лв. </w:t>
      </w:r>
    </w:p>
    <w:p w14:paraId="007C1AF0" w14:textId="58E1324F" w:rsidR="00372CCE" w:rsidRDefault="00A03A65" w:rsidP="00372CCE">
      <w:pPr>
        <w:spacing w:before="120" w:after="120" w:line="276" w:lineRule="auto"/>
        <w:jc w:val="both"/>
      </w:pPr>
      <w:r w:rsidRPr="00372CCE">
        <w:rPr>
          <w:b/>
        </w:rPr>
        <w:t>Кандидатстване:</w:t>
      </w:r>
      <w:r>
        <w:t xml:space="preserve"> Необходимите документи за кандидатстване са: заявление (свободен текст) за кандидатстване в конкурса за стипендия; кратка автобиография на български език; мотивационно писмо; уверение, издадено от съответното висше училище, за удостоверяване на успеха от обучението и редовната форма на обучение. Ако кандидатите притежават копия от документи за удостоверяване на академични постижения, участия в научни форуми или в студентски и неправителствени организации, могат да ги приложат към заявлението. </w:t>
      </w:r>
      <w:r w:rsidR="00372CCE">
        <w:rPr>
          <w:lang w:val="bg-BG"/>
        </w:rPr>
        <w:t>Д</w:t>
      </w:r>
      <w:r>
        <w:t xml:space="preserve">окументите </w:t>
      </w:r>
      <w:r w:rsidR="00372CCE">
        <w:rPr>
          <w:lang w:val="bg-BG"/>
        </w:rPr>
        <w:t>с</w:t>
      </w:r>
      <w:r>
        <w:t>е</w:t>
      </w:r>
      <w:r w:rsidR="00372CCE">
        <w:rPr>
          <w:lang w:val="bg-BG"/>
        </w:rPr>
        <w:t xml:space="preserve"> подават </w:t>
      </w:r>
      <w:r>
        <w:t xml:space="preserve">на адрес: ИДЕС, гр. София, ул. „Искър" № 22, или на имейл: </w:t>
      </w:r>
      <w:hyperlink r:id="rId27" w:history="1">
        <w:r w:rsidR="00372CCE" w:rsidRPr="00852FD4">
          <w:rPr>
            <w:rStyle w:val="Hyperlink"/>
          </w:rPr>
          <w:t>ides@ides.bg</w:t>
        </w:r>
      </w:hyperlink>
    </w:p>
    <w:p w14:paraId="5FDBEA47" w14:textId="1E641468" w:rsidR="00A03A65" w:rsidRDefault="00372CCE" w:rsidP="00F143E6">
      <w:pPr>
        <w:spacing w:before="120" w:after="600" w:line="276" w:lineRule="auto"/>
        <w:jc w:val="both"/>
        <w:rPr>
          <w:b/>
          <w:bCs/>
          <w:lang w:val="bg-BG"/>
        </w:rPr>
      </w:pPr>
      <w:r w:rsidRPr="00372CCE">
        <w:rPr>
          <w:b/>
          <w:lang w:val="bg-BG"/>
        </w:rPr>
        <w:t xml:space="preserve">Краен срок: </w:t>
      </w:r>
      <w:r w:rsidRPr="00372CCE">
        <w:rPr>
          <w:b/>
        </w:rPr>
        <w:t>31 март 2025 г</w:t>
      </w:r>
    </w:p>
    <w:p w14:paraId="36DC6792" w14:textId="255C3F3D" w:rsidR="00A22330" w:rsidRDefault="00A22330" w:rsidP="0061498A">
      <w:pPr>
        <w:pStyle w:val="Heading2"/>
        <w:ind w:left="284"/>
        <w:rPr>
          <w:lang w:val="bg-BG"/>
        </w:rPr>
      </w:pPr>
      <w:bookmarkStart w:id="5" w:name="_Toc191924099"/>
      <w:r w:rsidRPr="00A22330">
        <w:rPr>
          <w:lang w:val="bg-BG"/>
        </w:rPr>
        <w:t>Стипендии „Научен престой на високо ниво“ във Франция</w:t>
      </w:r>
      <w:bookmarkEnd w:id="5"/>
    </w:p>
    <w:p w14:paraId="6AA39FA5" w14:textId="22461FA2" w:rsidR="003F734B" w:rsidRPr="003F734B" w:rsidRDefault="003F734B" w:rsidP="0061498A">
      <w:pPr>
        <w:spacing w:before="120" w:after="120" w:line="276" w:lineRule="auto"/>
        <w:jc w:val="both"/>
        <w:rPr>
          <w:bCs/>
        </w:rPr>
      </w:pPr>
      <w:hyperlink r:id="rId28" w:history="1">
        <w:r w:rsidRPr="003F734B">
          <w:rPr>
            <w:rStyle w:val="Hyperlink"/>
            <w:bCs/>
            <w:lang w:val="en-US"/>
          </w:rPr>
          <w:t>Френския</w:t>
        </w:r>
        <w:r>
          <w:rPr>
            <w:rStyle w:val="Hyperlink"/>
            <w:bCs/>
            <w:lang w:val="bg-BG"/>
          </w:rPr>
          <w:t>т</w:t>
        </w:r>
        <w:r w:rsidRPr="003F734B">
          <w:rPr>
            <w:rStyle w:val="Hyperlink"/>
            <w:bCs/>
            <w:lang w:val="en-US"/>
          </w:rPr>
          <w:t xml:space="preserve"> институт в България</w:t>
        </w:r>
      </w:hyperlink>
      <w:r>
        <w:rPr>
          <w:bCs/>
          <w:lang w:val="bg-BG"/>
        </w:rPr>
        <w:t xml:space="preserve"> </w:t>
      </w:r>
      <w:r w:rsidR="0061498A">
        <w:rPr>
          <w:bCs/>
          <w:lang w:val="bg-BG"/>
        </w:rPr>
        <w:t xml:space="preserve">предлага </w:t>
      </w:r>
      <w:r w:rsidRPr="003F734B">
        <w:rPr>
          <w:bCs/>
        </w:rPr>
        <w:t>програма</w:t>
      </w:r>
      <w:r w:rsidR="0061498A">
        <w:rPr>
          <w:bCs/>
          <w:lang w:val="bg-BG"/>
        </w:rPr>
        <w:t xml:space="preserve">, </w:t>
      </w:r>
      <w:r w:rsidRPr="003F734B">
        <w:rPr>
          <w:bCs/>
        </w:rPr>
        <w:t>насочена към българските изследователи във всички области на научните проучвания, франкофонски и нефранкофонски. Тя финансира краткосрочен научен престой във Франция (15 дни или 1 месец), през който изследователят работи на място с френския екип. Стипендията покрива разходи за пребиваване, както и допълнителна здравна застраховка. Агенция Campus France оказва помощ при намирането на жилище. При необходимост може да поеме и транспортните разходи във Франция до населеното място, в което се провежда научният престой.</w:t>
      </w:r>
    </w:p>
    <w:p w14:paraId="2230622C" w14:textId="77777777" w:rsidR="003F734B" w:rsidRPr="003F734B" w:rsidRDefault="003F734B" w:rsidP="0061498A">
      <w:pPr>
        <w:spacing w:before="120" w:after="120" w:line="276" w:lineRule="auto"/>
        <w:jc w:val="both"/>
        <w:rPr>
          <w:bCs/>
          <w:lang w:val="en-US"/>
        </w:rPr>
      </w:pPr>
      <w:r w:rsidRPr="003F734B">
        <w:rPr>
          <w:b/>
          <w:bCs/>
          <w:lang w:val="en-US"/>
        </w:rPr>
        <w:t>Условие:</w:t>
      </w:r>
      <w:r w:rsidRPr="003F734B">
        <w:rPr>
          <w:bCs/>
          <w:lang w:val="en-US"/>
        </w:rPr>
        <w:t> Кандидатът да е с българско гражданство и да живее в България.</w:t>
      </w:r>
    </w:p>
    <w:p w14:paraId="3532F4AC" w14:textId="77777777" w:rsidR="003F734B" w:rsidRPr="003F734B" w:rsidRDefault="003F734B" w:rsidP="0061498A">
      <w:pPr>
        <w:spacing w:before="120" w:after="120" w:line="276" w:lineRule="auto"/>
        <w:jc w:val="both"/>
        <w:rPr>
          <w:bCs/>
          <w:lang w:val="en-US"/>
        </w:rPr>
      </w:pPr>
      <w:r w:rsidRPr="003F734B">
        <w:rPr>
          <w:bCs/>
          <w:lang w:val="en-US"/>
        </w:rPr>
        <w:t>При оценяването ще се даде предимство на проектните предложения, при които се установява ново сътрудничество, или научни проекти в процес на развитие, предвиждащи научен обмен в дългосрочен план и / или съвместно участие в европейски програми (Хоризонт Европа, Програма „Мария Склодовска-Кюри“, Програма Widening за разширяване на участието в науката и др.).</w:t>
      </w:r>
    </w:p>
    <w:p w14:paraId="7EE13748" w14:textId="77777777" w:rsidR="003F734B" w:rsidRPr="003F734B" w:rsidRDefault="003F734B" w:rsidP="0061498A">
      <w:pPr>
        <w:spacing w:before="120" w:after="120" w:line="276" w:lineRule="auto"/>
        <w:jc w:val="both"/>
        <w:rPr>
          <w:bCs/>
          <w:lang w:val="en-US"/>
        </w:rPr>
      </w:pPr>
      <w:r w:rsidRPr="003F734B">
        <w:rPr>
          <w:b/>
          <w:bCs/>
          <w:lang w:val="en-US"/>
        </w:rPr>
        <w:t>Програмата включва две категории:</w:t>
      </w:r>
    </w:p>
    <w:p w14:paraId="7622A78E" w14:textId="56DD329B" w:rsidR="0061498A" w:rsidRPr="0061498A" w:rsidRDefault="003F734B" w:rsidP="0061498A">
      <w:pPr>
        <w:pStyle w:val="ListParagraph"/>
        <w:numPr>
          <w:ilvl w:val="1"/>
          <w:numId w:val="47"/>
        </w:numPr>
        <w:spacing w:before="120" w:after="120" w:line="276" w:lineRule="auto"/>
        <w:jc w:val="both"/>
        <w:rPr>
          <w:b/>
          <w:bCs/>
          <w:lang w:val="en-US"/>
        </w:rPr>
      </w:pPr>
      <w:r w:rsidRPr="0061498A">
        <w:rPr>
          <w:b/>
          <w:bCs/>
          <w:lang w:val="en-US"/>
        </w:rPr>
        <w:t>Докторанти и млади изследователи</w:t>
      </w:r>
    </w:p>
    <w:p w14:paraId="2112CC54" w14:textId="3BB05110" w:rsidR="003F734B" w:rsidRPr="003F734B" w:rsidRDefault="003F734B" w:rsidP="0061498A">
      <w:pPr>
        <w:spacing w:before="120" w:after="120" w:line="276" w:lineRule="auto"/>
        <w:jc w:val="both"/>
        <w:rPr>
          <w:bCs/>
          <w:lang w:val="en-US"/>
        </w:rPr>
      </w:pPr>
      <w:r w:rsidRPr="003F734B">
        <w:rPr>
          <w:bCs/>
          <w:lang w:val="en-US"/>
        </w:rPr>
        <w:t>• Докторанти (на възраст до 40 години) от всички области на знанието, зачислени в докторантура в България, (но не под двойно или съвместно научно ръководство)</w:t>
      </w:r>
      <w:r w:rsidRPr="003F734B">
        <w:rPr>
          <w:bCs/>
          <w:lang w:val="en-US"/>
        </w:rPr>
        <w:br/>
        <w:t>• Постдокторанти / изследователи, придобили своята докторска диплома по-малко от 5 години преди датата на престоя във Франция и които са на щат в български университет или научна организация.</w:t>
      </w:r>
    </w:p>
    <w:p w14:paraId="69358010" w14:textId="77777777" w:rsidR="003F734B" w:rsidRPr="003F734B" w:rsidRDefault="003F734B" w:rsidP="0061498A">
      <w:pPr>
        <w:spacing w:before="120" w:after="120" w:line="276" w:lineRule="auto"/>
        <w:jc w:val="both"/>
        <w:rPr>
          <w:bCs/>
          <w:lang w:val="en-US"/>
        </w:rPr>
      </w:pPr>
      <w:r w:rsidRPr="003F734B">
        <w:rPr>
          <w:bCs/>
          <w:lang w:val="en-US"/>
        </w:rPr>
        <w:t>Стипендията е в размер на 852 € за 15 дневен престой и 1704 € за престой от един месец.</w:t>
      </w:r>
    </w:p>
    <w:p w14:paraId="579EBB9A" w14:textId="0445621B" w:rsidR="0061498A" w:rsidRPr="0061498A" w:rsidRDefault="003F734B" w:rsidP="0061498A">
      <w:pPr>
        <w:pStyle w:val="ListParagraph"/>
        <w:numPr>
          <w:ilvl w:val="1"/>
          <w:numId w:val="47"/>
        </w:numPr>
        <w:spacing w:before="120" w:after="120" w:line="276" w:lineRule="auto"/>
        <w:jc w:val="both"/>
        <w:rPr>
          <w:b/>
          <w:bCs/>
          <w:lang w:val="en-US"/>
        </w:rPr>
      </w:pPr>
      <w:r w:rsidRPr="0061498A">
        <w:rPr>
          <w:b/>
          <w:bCs/>
          <w:lang w:val="en-US"/>
        </w:rPr>
        <w:t>Утвърдени изследователи</w:t>
      </w:r>
    </w:p>
    <w:p w14:paraId="447EE5F1" w14:textId="7053BDA1" w:rsidR="003F734B" w:rsidRPr="003F734B" w:rsidRDefault="003F734B" w:rsidP="0061498A">
      <w:pPr>
        <w:spacing w:before="120" w:after="120" w:line="276" w:lineRule="auto"/>
        <w:jc w:val="both"/>
        <w:rPr>
          <w:bCs/>
          <w:lang w:val="en-US"/>
        </w:rPr>
      </w:pPr>
      <w:r w:rsidRPr="003F734B">
        <w:rPr>
          <w:bCs/>
          <w:lang w:val="en-US"/>
        </w:rPr>
        <w:t>• Постдокторанти / изследователи, придобили своята докторска диплома повече от 5 години преди датата на престоя във Франция, които са на щат в български университет или научна организация.</w:t>
      </w:r>
    </w:p>
    <w:p w14:paraId="53481941" w14:textId="77777777" w:rsidR="003F734B" w:rsidRPr="003F734B" w:rsidRDefault="003F734B" w:rsidP="0061498A">
      <w:pPr>
        <w:spacing w:before="120" w:after="120" w:line="276" w:lineRule="auto"/>
        <w:jc w:val="both"/>
        <w:rPr>
          <w:bCs/>
          <w:lang w:val="en-US"/>
        </w:rPr>
      </w:pPr>
      <w:r w:rsidRPr="003F734B">
        <w:rPr>
          <w:bCs/>
          <w:lang w:val="en-US"/>
        </w:rPr>
        <w:t>Стипендията е в размер на 1027 € за 15 дневен престой и 2055 € за престой от един месец.</w:t>
      </w:r>
    </w:p>
    <w:p w14:paraId="0FFDB021" w14:textId="77777777" w:rsidR="003F734B" w:rsidRPr="003F734B" w:rsidRDefault="003F734B" w:rsidP="0061498A">
      <w:pPr>
        <w:spacing w:before="120" w:after="120" w:line="276" w:lineRule="auto"/>
        <w:jc w:val="both"/>
        <w:rPr>
          <w:bCs/>
          <w:lang w:val="en-US"/>
        </w:rPr>
      </w:pPr>
      <w:r w:rsidRPr="003F734B">
        <w:rPr>
          <w:b/>
          <w:bCs/>
          <w:lang w:val="en-US"/>
        </w:rPr>
        <w:t>Подаване на документи за кандидатстване:</w:t>
      </w:r>
      <w:r w:rsidRPr="003F734B">
        <w:rPr>
          <w:bCs/>
          <w:lang w:val="en-US"/>
        </w:rPr>
        <w:t> </w:t>
      </w:r>
      <w:r w:rsidRPr="003F734B">
        <w:rPr>
          <w:b/>
          <w:bCs/>
          <w:lang w:val="en-US"/>
        </w:rPr>
        <w:t xml:space="preserve">преди </w:t>
      </w:r>
      <w:bookmarkStart w:id="6" w:name="_Hlk189240802"/>
      <w:r w:rsidRPr="003F734B">
        <w:rPr>
          <w:b/>
          <w:bCs/>
          <w:lang w:val="en-US"/>
        </w:rPr>
        <w:t>1-ви април 2025 г</w:t>
      </w:r>
      <w:bookmarkEnd w:id="6"/>
      <w:r w:rsidRPr="003F734B">
        <w:rPr>
          <w:b/>
          <w:bCs/>
          <w:lang w:val="en-US"/>
        </w:rPr>
        <w:t>.</w:t>
      </w:r>
    </w:p>
    <w:p w14:paraId="125A897B" w14:textId="77777777" w:rsidR="003F734B" w:rsidRPr="003F734B" w:rsidRDefault="003F734B" w:rsidP="0061498A">
      <w:pPr>
        <w:spacing w:before="120" w:after="120" w:line="276" w:lineRule="auto"/>
        <w:jc w:val="both"/>
        <w:rPr>
          <w:bCs/>
          <w:lang w:val="en-US"/>
        </w:rPr>
      </w:pPr>
      <w:r w:rsidRPr="003F734B">
        <w:rPr>
          <w:b/>
          <w:bCs/>
          <w:lang w:val="en-US"/>
        </w:rPr>
        <w:t>За програма « Научен престой на високо ниво»:</w:t>
      </w:r>
    </w:p>
    <w:p w14:paraId="3658DC98" w14:textId="77777777" w:rsidR="003F734B" w:rsidRPr="003F734B" w:rsidRDefault="003F734B" w:rsidP="0061498A">
      <w:pPr>
        <w:numPr>
          <w:ilvl w:val="0"/>
          <w:numId w:val="50"/>
        </w:numPr>
        <w:spacing w:before="120" w:after="120" w:line="276" w:lineRule="auto"/>
        <w:jc w:val="both"/>
        <w:rPr>
          <w:bCs/>
          <w:lang w:val="en-US"/>
        </w:rPr>
      </w:pPr>
      <w:r w:rsidRPr="003F734B">
        <w:rPr>
          <w:bCs/>
          <w:lang w:val="en-US"/>
        </w:rPr>
        <w:t>Формуляр, попълнен на френски или на английски език (</w:t>
      </w:r>
      <w:hyperlink r:id="rId29" w:history="1">
        <w:r w:rsidRPr="003F734B">
          <w:rPr>
            <w:rStyle w:val="Hyperlink"/>
            <w:bCs/>
            <w:lang w:val="en-US"/>
          </w:rPr>
          <w:t>изтеглете формуляра оттук</w:t>
        </w:r>
      </w:hyperlink>
      <w:r w:rsidRPr="003F734B">
        <w:rPr>
          <w:bCs/>
          <w:lang w:val="en-US"/>
        </w:rPr>
        <w:t>)</w:t>
      </w:r>
    </w:p>
    <w:p w14:paraId="0A1393CE" w14:textId="77777777" w:rsidR="003F734B" w:rsidRPr="003F734B" w:rsidRDefault="003F734B" w:rsidP="0061498A">
      <w:pPr>
        <w:numPr>
          <w:ilvl w:val="0"/>
          <w:numId w:val="50"/>
        </w:numPr>
        <w:spacing w:before="120" w:after="120" w:line="276" w:lineRule="auto"/>
        <w:jc w:val="both"/>
        <w:rPr>
          <w:bCs/>
          <w:lang w:val="en-US"/>
        </w:rPr>
      </w:pPr>
      <w:r w:rsidRPr="003F734B">
        <w:rPr>
          <w:bCs/>
          <w:lang w:val="en-US"/>
        </w:rPr>
        <w:t>Копие на личната карта</w:t>
      </w:r>
    </w:p>
    <w:p w14:paraId="2C19FE7C" w14:textId="77777777" w:rsidR="003F734B" w:rsidRPr="003F734B" w:rsidRDefault="003F734B" w:rsidP="0061498A">
      <w:pPr>
        <w:numPr>
          <w:ilvl w:val="0"/>
          <w:numId w:val="50"/>
        </w:numPr>
        <w:spacing w:before="120" w:after="120" w:line="276" w:lineRule="auto"/>
        <w:jc w:val="both"/>
        <w:rPr>
          <w:bCs/>
          <w:lang w:val="en-US"/>
        </w:rPr>
      </w:pPr>
      <w:r w:rsidRPr="003F734B">
        <w:rPr>
          <w:bCs/>
          <w:lang w:val="en-US"/>
        </w:rPr>
        <w:t>CV, което да съдържа публикации от последните пет години</w:t>
      </w:r>
    </w:p>
    <w:p w14:paraId="7C449ACF" w14:textId="77777777" w:rsidR="003F734B" w:rsidRPr="003F734B" w:rsidRDefault="003F734B" w:rsidP="0061498A">
      <w:pPr>
        <w:numPr>
          <w:ilvl w:val="0"/>
          <w:numId w:val="50"/>
        </w:numPr>
        <w:spacing w:before="120" w:after="120" w:line="276" w:lineRule="auto"/>
        <w:jc w:val="both"/>
        <w:rPr>
          <w:bCs/>
          <w:lang w:val="en-US"/>
        </w:rPr>
      </w:pPr>
      <w:r w:rsidRPr="003F734B">
        <w:rPr>
          <w:bCs/>
          <w:lang w:val="en-US"/>
        </w:rPr>
        <w:t>копие на докторската диплома или служебна бележка за зачисление на докторанта в България</w:t>
      </w:r>
    </w:p>
    <w:p w14:paraId="6EF3E724" w14:textId="77777777" w:rsidR="003F734B" w:rsidRPr="003F734B" w:rsidRDefault="003F734B" w:rsidP="0061498A">
      <w:pPr>
        <w:numPr>
          <w:ilvl w:val="0"/>
          <w:numId w:val="50"/>
        </w:numPr>
        <w:spacing w:before="120" w:after="120" w:line="276" w:lineRule="auto"/>
        <w:jc w:val="both"/>
        <w:rPr>
          <w:bCs/>
          <w:lang w:val="en-US"/>
        </w:rPr>
      </w:pPr>
      <w:r w:rsidRPr="003F734B">
        <w:rPr>
          <w:bCs/>
          <w:lang w:val="en-US"/>
        </w:rPr>
        <w:t>писмо от френското учебно заведение или лаборатория, приемащи кандидата с упоменат периода на престой (между юни и септември)</w:t>
      </w:r>
    </w:p>
    <w:p w14:paraId="1DF7384E" w14:textId="77777777" w:rsidR="003F734B" w:rsidRPr="003F734B" w:rsidRDefault="003F734B" w:rsidP="0061498A">
      <w:pPr>
        <w:numPr>
          <w:ilvl w:val="0"/>
          <w:numId w:val="50"/>
        </w:numPr>
        <w:spacing w:before="120" w:after="120" w:line="276" w:lineRule="auto"/>
        <w:jc w:val="both"/>
        <w:rPr>
          <w:bCs/>
          <w:lang w:val="en-US"/>
        </w:rPr>
      </w:pPr>
      <w:r w:rsidRPr="003F734B">
        <w:rPr>
          <w:bCs/>
          <w:lang w:val="en-US"/>
        </w:rPr>
        <w:t>Представяне на научния проект на кандидата и на проведените проучвания по време на престоя. Ако е приложимо да се уточни дали тези проучвания позволяват развитието на българо-френски научни сътрудничества и дали те се вписват в рамките на колективен дългосрочен проект (максимум 2 страници на френски или английски език)</w:t>
      </w:r>
    </w:p>
    <w:p w14:paraId="3037D54A" w14:textId="77777777" w:rsidR="003F734B" w:rsidRPr="0061498A" w:rsidRDefault="003F734B" w:rsidP="0061498A">
      <w:pPr>
        <w:spacing w:before="120" w:after="120" w:line="276" w:lineRule="auto"/>
        <w:jc w:val="both"/>
        <w:rPr>
          <w:bCs/>
          <w:lang w:val="en-US"/>
        </w:rPr>
      </w:pPr>
      <w:r w:rsidRPr="0061498A">
        <w:rPr>
          <w:bCs/>
          <w:lang w:val="en-US"/>
        </w:rPr>
        <w:t>Избраните кандидатури за научен престой на високо ниво ще бъдат обявени между 15 и 30 април 2025 г.</w:t>
      </w:r>
    </w:p>
    <w:p w14:paraId="68FE4043" w14:textId="77777777" w:rsidR="003F734B" w:rsidRPr="0061498A" w:rsidRDefault="003F734B" w:rsidP="0061498A">
      <w:pPr>
        <w:spacing w:before="120" w:after="120" w:line="276" w:lineRule="auto"/>
        <w:jc w:val="both"/>
        <w:rPr>
          <w:bCs/>
          <w:lang w:val="en-US"/>
        </w:rPr>
      </w:pPr>
      <w:r w:rsidRPr="0061498A">
        <w:rPr>
          <w:bCs/>
          <w:lang w:val="en-US"/>
        </w:rPr>
        <w:t>Контакт : </w:t>
      </w:r>
      <w:hyperlink r:id="rId30" w:history="1">
        <w:r w:rsidRPr="0061498A">
          <w:rPr>
            <w:rStyle w:val="Hyperlink"/>
            <w:bCs/>
            <w:lang w:val="en-US"/>
          </w:rPr>
          <w:t>branimir.genev@institutfrancais.bg</w:t>
        </w:r>
      </w:hyperlink>
      <w:r w:rsidRPr="0061498A">
        <w:rPr>
          <w:bCs/>
          <w:lang w:val="en-US"/>
        </w:rPr>
        <w:t> / </w:t>
      </w:r>
      <w:hyperlink r:id="rId31" w:history="1">
        <w:r w:rsidRPr="0061498A">
          <w:rPr>
            <w:rStyle w:val="Hyperlink"/>
            <w:bCs/>
            <w:lang w:val="en-US"/>
          </w:rPr>
          <w:t>campusfrance@institutfrancais.bg</w:t>
        </w:r>
      </w:hyperlink>
    </w:p>
    <w:p w14:paraId="7CF43602" w14:textId="77777777" w:rsidR="003F734B" w:rsidRPr="0061498A" w:rsidRDefault="003F734B" w:rsidP="0061498A">
      <w:pPr>
        <w:spacing w:before="120" w:after="120" w:line="276" w:lineRule="auto"/>
        <w:jc w:val="both"/>
        <w:rPr>
          <w:bCs/>
          <w:lang w:val="en-US"/>
        </w:rPr>
      </w:pPr>
      <w:r w:rsidRPr="0061498A">
        <w:rPr>
          <w:bCs/>
          <w:lang w:val="en-US"/>
        </w:rPr>
        <w:t>Тел : +359 2 937 79 64</w:t>
      </w:r>
    </w:p>
    <w:p w14:paraId="5EF2DDDA" w14:textId="67C73A76" w:rsidR="003F734B" w:rsidRDefault="0061498A" w:rsidP="0061498A">
      <w:pPr>
        <w:spacing w:before="120" w:after="600" w:line="276" w:lineRule="auto"/>
        <w:jc w:val="both"/>
        <w:rPr>
          <w:b/>
          <w:bCs/>
          <w:lang w:val="en-US"/>
        </w:rPr>
      </w:pPr>
      <w:r w:rsidRPr="0061498A">
        <w:rPr>
          <w:b/>
          <w:bCs/>
          <w:lang w:val="bg-BG"/>
        </w:rPr>
        <w:t>Краен срок:</w:t>
      </w:r>
      <w:r>
        <w:rPr>
          <w:bCs/>
          <w:lang w:val="bg-BG"/>
        </w:rPr>
        <w:t xml:space="preserve"> </w:t>
      </w:r>
      <w:r w:rsidRPr="003F734B">
        <w:rPr>
          <w:b/>
          <w:bCs/>
          <w:lang w:val="en-US"/>
        </w:rPr>
        <w:t>1 април 2025 г</w:t>
      </w:r>
    </w:p>
    <w:p w14:paraId="5759AD30" w14:textId="34B01DBB" w:rsidR="003C3E5F" w:rsidRPr="003C3E5F" w:rsidRDefault="003C3E5F" w:rsidP="00C45306">
      <w:pPr>
        <w:pStyle w:val="Heading2"/>
        <w:ind w:left="426"/>
      </w:pPr>
      <w:bookmarkStart w:id="7" w:name="_Toc191924100"/>
      <w:r w:rsidRPr="003C3E5F">
        <w:t xml:space="preserve">Re-link fellowship programme for </w:t>
      </w:r>
      <w:r w:rsidRPr="003C3E5F">
        <w:rPr>
          <w:lang w:val="en-US"/>
        </w:rPr>
        <w:t>B</w:t>
      </w:r>
      <w:r w:rsidRPr="003C3E5F">
        <w:t>ulgarian research diaspora active in the social sciences and the humanities</w:t>
      </w:r>
      <w:bookmarkEnd w:id="7"/>
    </w:p>
    <w:p w14:paraId="2655E062" w14:textId="77777777" w:rsidR="003C3E5F" w:rsidRPr="003C3E5F" w:rsidRDefault="003C3E5F" w:rsidP="003C3E5F">
      <w:pPr>
        <w:spacing w:before="120" w:after="120" w:line="276" w:lineRule="auto"/>
        <w:jc w:val="both"/>
      </w:pPr>
      <w:r w:rsidRPr="003C3E5F">
        <w:t>The Centre for Advanced Study Sofia (CAS) announces a Call for Applications for the </w:t>
      </w:r>
      <w:r w:rsidRPr="003C3E5F">
        <w:rPr>
          <w:bCs/>
        </w:rPr>
        <w:t>2025/2026 RE-LINK Advanced Academia Fellowship Programme</w:t>
      </w:r>
      <w:r w:rsidRPr="003C3E5F">
        <w:t> for fundamental research in the field of the humanities and social sciences for Bulgarian scholars residing abroad.</w:t>
      </w:r>
    </w:p>
    <w:p w14:paraId="478DD031" w14:textId="77777777" w:rsidR="003C3E5F" w:rsidRPr="003C3E5F" w:rsidRDefault="003C3E5F" w:rsidP="003C3E5F">
      <w:pPr>
        <w:spacing w:before="120" w:after="120" w:line="276" w:lineRule="auto"/>
        <w:jc w:val="both"/>
      </w:pPr>
      <w:r w:rsidRPr="003C3E5F">
        <w:rPr>
          <w:bCs/>
        </w:rPr>
        <w:t>Supported by:</w:t>
      </w:r>
    </w:p>
    <w:p w14:paraId="2678B14F" w14:textId="77777777" w:rsidR="003C3E5F" w:rsidRPr="003C3E5F" w:rsidRDefault="003C3E5F" w:rsidP="006142DE">
      <w:pPr>
        <w:numPr>
          <w:ilvl w:val="0"/>
          <w:numId w:val="7"/>
        </w:numPr>
        <w:spacing w:before="120" w:after="120" w:line="276" w:lineRule="auto"/>
        <w:jc w:val="both"/>
      </w:pPr>
      <w:r w:rsidRPr="003C3E5F">
        <w:t>The Bulgarian Ministry of Education and Science and</w:t>
      </w:r>
    </w:p>
    <w:p w14:paraId="7F36DE71" w14:textId="77777777" w:rsidR="003C3E5F" w:rsidRPr="003C3E5F" w:rsidRDefault="003C3E5F" w:rsidP="006142DE">
      <w:pPr>
        <w:numPr>
          <w:ilvl w:val="0"/>
          <w:numId w:val="7"/>
        </w:numPr>
        <w:spacing w:before="120" w:after="120" w:line="276" w:lineRule="auto"/>
        <w:jc w:val="both"/>
      </w:pPr>
      <w:r w:rsidRPr="003C3E5F">
        <w:t>The Swiss State Secretariat for Education Research and Innovation under a Memorandum of Understanding.</w:t>
      </w:r>
    </w:p>
    <w:p w14:paraId="77007E79" w14:textId="77777777" w:rsidR="003C3E5F" w:rsidRPr="003C3E5F" w:rsidRDefault="003C3E5F" w:rsidP="00C45306">
      <w:pPr>
        <w:spacing w:before="120" w:after="120" w:line="276" w:lineRule="auto"/>
        <w:jc w:val="both"/>
      </w:pPr>
      <w:r w:rsidRPr="003C3E5F">
        <w:t>PROGRAMME DESCRIPTION</w:t>
      </w:r>
    </w:p>
    <w:p w14:paraId="6900D7AC" w14:textId="77777777" w:rsidR="003C3E5F" w:rsidRPr="003C3E5F" w:rsidRDefault="003C3E5F" w:rsidP="003C3E5F">
      <w:pPr>
        <w:spacing w:before="120" w:after="120" w:line="276" w:lineRule="auto"/>
        <w:jc w:val="both"/>
      </w:pPr>
      <w:r w:rsidRPr="003C3E5F">
        <w:t>The aim of the RE-LINK Fellowship Programme for Bulgarian diaspora scholars in the areas of the humanities and social sciences is to foster high-quality research and cross-border transfer of knowledge. No disciplinary, methodological or thematic restrictions are applicable. Selection is based solely on the potential of the candidate and the quality of the project. The Fellows have access to electronic and library resources and are fully integrated in the regular research seminars and events taking place within the existing CAS programmes.</w:t>
      </w:r>
    </w:p>
    <w:p w14:paraId="605EDB17" w14:textId="77777777" w:rsidR="003C3E5F" w:rsidRPr="003C3E5F" w:rsidRDefault="003C3E5F" w:rsidP="003C3E5F">
      <w:pPr>
        <w:spacing w:before="120" w:after="120" w:line="276" w:lineRule="auto"/>
        <w:jc w:val="both"/>
      </w:pPr>
      <w:r w:rsidRPr="003C3E5F">
        <w:t>The PROGRAMME provides:</w:t>
      </w:r>
    </w:p>
    <w:p w14:paraId="3207F9FE" w14:textId="77777777" w:rsidR="003C3E5F" w:rsidRPr="003C3E5F" w:rsidRDefault="003C3E5F" w:rsidP="006142DE">
      <w:pPr>
        <w:numPr>
          <w:ilvl w:val="0"/>
          <w:numId w:val="8"/>
        </w:numPr>
        <w:spacing w:before="120" w:after="120" w:line="276" w:lineRule="auto"/>
        <w:jc w:val="both"/>
      </w:pPr>
      <w:r w:rsidRPr="003C3E5F">
        <w:t>Two 3-month fellowships of 1200 euro per month for Bulgarian researchers working abroad;</w:t>
      </w:r>
    </w:p>
    <w:p w14:paraId="770E49AE" w14:textId="77777777" w:rsidR="003C3E5F" w:rsidRPr="003C3E5F" w:rsidRDefault="003C3E5F" w:rsidP="006142DE">
      <w:pPr>
        <w:numPr>
          <w:ilvl w:val="0"/>
          <w:numId w:val="8"/>
        </w:numPr>
        <w:spacing w:before="120" w:after="120" w:line="276" w:lineRule="auto"/>
        <w:jc w:val="both"/>
      </w:pPr>
      <w:r w:rsidRPr="003C3E5F">
        <w:t>Funds for travel and accommodation in Sofia;</w:t>
      </w:r>
    </w:p>
    <w:p w14:paraId="7A2D9231" w14:textId="77777777" w:rsidR="003C3E5F" w:rsidRPr="003C3E5F" w:rsidRDefault="003C3E5F" w:rsidP="006142DE">
      <w:pPr>
        <w:numPr>
          <w:ilvl w:val="0"/>
          <w:numId w:val="8"/>
        </w:numPr>
        <w:spacing w:before="120" w:after="120" w:line="276" w:lineRule="auto"/>
        <w:jc w:val="both"/>
      </w:pPr>
      <w:r w:rsidRPr="003C3E5F">
        <w:t>Research expenses.</w:t>
      </w:r>
    </w:p>
    <w:p w14:paraId="414E56EA" w14:textId="77777777" w:rsidR="003C3E5F" w:rsidRPr="003C3E5F" w:rsidRDefault="003C3E5F" w:rsidP="003C3E5F">
      <w:pPr>
        <w:spacing w:before="120" w:after="120" w:line="276" w:lineRule="auto"/>
        <w:jc w:val="both"/>
      </w:pPr>
      <w:r w:rsidRPr="003C3E5F">
        <w:t>The duration of the Fellowship should fall into the period </w:t>
      </w:r>
      <w:r w:rsidRPr="003C3E5F">
        <w:rPr>
          <w:bCs/>
        </w:rPr>
        <w:t>1st October 2025 – 31st July 2026</w:t>
      </w:r>
      <w:r w:rsidRPr="003C3E5F">
        <w:t>.</w:t>
      </w:r>
    </w:p>
    <w:p w14:paraId="7569253F" w14:textId="77777777" w:rsidR="003C3E5F" w:rsidRPr="003C3E5F" w:rsidRDefault="003C3E5F" w:rsidP="00C45306">
      <w:pPr>
        <w:spacing w:before="120" w:after="120" w:line="276" w:lineRule="auto"/>
        <w:jc w:val="both"/>
      </w:pPr>
      <w:r w:rsidRPr="003C3E5F">
        <w:t>ELIGIBILITY</w:t>
      </w:r>
    </w:p>
    <w:p w14:paraId="5DC6E4B6" w14:textId="77777777" w:rsidR="003C3E5F" w:rsidRPr="003C3E5F" w:rsidRDefault="003C3E5F" w:rsidP="006142DE">
      <w:pPr>
        <w:numPr>
          <w:ilvl w:val="0"/>
          <w:numId w:val="9"/>
        </w:numPr>
        <w:spacing w:before="120" w:after="120" w:line="276" w:lineRule="auto"/>
        <w:jc w:val="both"/>
      </w:pPr>
      <w:r w:rsidRPr="003C3E5F">
        <w:t>All candidates should be Bulgarian nationals;</w:t>
      </w:r>
    </w:p>
    <w:p w14:paraId="3240F9A7" w14:textId="77777777" w:rsidR="003C3E5F" w:rsidRPr="003C3E5F" w:rsidRDefault="003C3E5F" w:rsidP="006142DE">
      <w:pPr>
        <w:numPr>
          <w:ilvl w:val="0"/>
          <w:numId w:val="9"/>
        </w:numPr>
        <w:spacing w:before="120" w:after="120" w:line="276" w:lineRule="auto"/>
        <w:jc w:val="both"/>
      </w:pPr>
      <w:r w:rsidRPr="003C3E5F">
        <w:t>Have scholarly credentials: post-docs, research associates, assistant professors, associate professors or full professors;</w:t>
      </w:r>
    </w:p>
    <w:p w14:paraId="01B645DA" w14:textId="77777777" w:rsidR="003C3E5F" w:rsidRPr="003C3E5F" w:rsidRDefault="003C3E5F" w:rsidP="006142DE">
      <w:pPr>
        <w:numPr>
          <w:ilvl w:val="0"/>
          <w:numId w:val="9"/>
        </w:numPr>
        <w:spacing w:before="120" w:after="120" w:line="276" w:lineRule="auto"/>
        <w:jc w:val="both"/>
      </w:pPr>
      <w:r w:rsidRPr="003C3E5F">
        <w:t>Be able to demonstrate previous experience in international projects and publications in peer-reviewed academic editions;</w:t>
      </w:r>
    </w:p>
    <w:p w14:paraId="48A268ED" w14:textId="77777777" w:rsidR="003C3E5F" w:rsidRPr="003C3E5F" w:rsidRDefault="003C3E5F" w:rsidP="006142DE">
      <w:pPr>
        <w:numPr>
          <w:ilvl w:val="0"/>
          <w:numId w:val="9"/>
        </w:numPr>
        <w:spacing w:before="120" w:after="120" w:line="276" w:lineRule="auto"/>
        <w:jc w:val="both"/>
      </w:pPr>
      <w:r w:rsidRPr="003C3E5F">
        <w:t>Have English language proficiency.</w:t>
      </w:r>
    </w:p>
    <w:p w14:paraId="19A036CD" w14:textId="77777777" w:rsidR="003C3E5F" w:rsidRPr="003C3E5F" w:rsidRDefault="003C3E5F" w:rsidP="00C45306">
      <w:pPr>
        <w:spacing w:before="120" w:after="120" w:line="276" w:lineRule="auto"/>
        <w:jc w:val="both"/>
      </w:pPr>
      <w:r w:rsidRPr="003C3E5F">
        <w:t>WORKING LANGUAGE</w:t>
      </w:r>
    </w:p>
    <w:p w14:paraId="326313C4" w14:textId="77777777" w:rsidR="003C3E5F" w:rsidRPr="003C3E5F" w:rsidRDefault="003C3E5F" w:rsidP="003C3E5F">
      <w:pPr>
        <w:spacing w:before="120" w:after="120" w:line="276" w:lineRule="auto"/>
        <w:jc w:val="both"/>
      </w:pPr>
      <w:r w:rsidRPr="003C3E5F">
        <w:t>As an international academic institution CAS conducts most of its work in English. Excellent command of English is a significant prerequisite for the successful integration of the fellow in already existing research teams and planned events. Therefore the level of language proficiency will be taken into consideration during the selection process.</w:t>
      </w:r>
    </w:p>
    <w:p w14:paraId="1DFA1003" w14:textId="77777777" w:rsidR="003C3E5F" w:rsidRPr="003C3E5F" w:rsidRDefault="003C3E5F" w:rsidP="00C45306">
      <w:pPr>
        <w:spacing w:before="120" w:after="120" w:line="276" w:lineRule="auto"/>
        <w:jc w:val="both"/>
      </w:pPr>
      <w:r w:rsidRPr="003C3E5F">
        <w:t>APPLICATION</w:t>
      </w:r>
    </w:p>
    <w:p w14:paraId="1D44F359" w14:textId="77777777" w:rsidR="003C3E5F" w:rsidRPr="003C3E5F" w:rsidRDefault="003C3E5F" w:rsidP="003C3E5F">
      <w:pPr>
        <w:spacing w:before="120" w:after="120" w:line="276" w:lineRule="auto"/>
        <w:jc w:val="both"/>
      </w:pPr>
      <w:r w:rsidRPr="003C3E5F">
        <w:t>Links for Downloading:</w:t>
      </w:r>
    </w:p>
    <w:p w14:paraId="79384FE8" w14:textId="77777777" w:rsidR="003C3E5F" w:rsidRPr="003C3E5F" w:rsidRDefault="003C3E5F" w:rsidP="006142DE">
      <w:pPr>
        <w:numPr>
          <w:ilvl w:val="0"/>
          <w:numId w:val="10"/>
        </w:numPr>
        <w:spacing w:before="120" w:after="120" w:line="276" w:lineRule="auto"/>
        <w:jc w:val="both"/>
      </w:pPr>
      <w:hyperlink r:id="rId32" w:tgtFrame="_blank" w:history="1">
        <w:r w:rsidRPr="003C3E5F">
          <w:rPr>
            <w:rStyle w:val="Hyperlink"/>
          </w:rPr>
          <w:t>Application Form</w:t>
        </w:r>
      </w:hyperlink>
      <w:r w:rsidRPr="003C3E5F">
        <w:t>;</w:t>
      </w:r>
    </w:p>
    <w:p w14:paraId="005E686D" w14:textId="77777777" w:rsidR="003C3E5F" w:rsidRPr="003C3E5F" w:rsidRDefault="003C3E5F" w:rsidP="006142DE">
      <w:pPr>
        <w:numPr>
          <w:ilvl w:val="0"/>
          <w:numId w:val="10"/>
        </w:numPr>
        <w:spacing w:before="120" w:after="120" w:line="276" w:lineRule="auto"/>
        <w:jc w:val="both"/>
      </w:pPr>
      <w:hyperlink r:id="rId33" w:tgtFrame="_blank" w:history="1">
        <w:r w:rsidRPr="003C3E5F">
          <w:rPr>
            <w:rStyle w:val="Hyperlink"/>
          </w:rPr>
          <w:t>Application Checklist</w:t>
        </w:r>
      </w:hyperlink>
      <w:r w:rsidRPr="003C3E5F">
        <w:t>;</w:t>
      </w:r>
    </w:p>
    <w:p w14:paraId="40D8DBDD" w14:textId="77777777" w:rsidR="003C3E5F" w:rsidRPr="003C3E5F" w:rsidRDefault="003C3E5F" w:rsidP="006142DE">
      <w:pPr>
        <w:numPr>
          <w:ilvl w:val="0"/>
          <w:numId w:val="10"/>
        </w:numPr>
        <w:spacing w:before="120" w:after="120" w:line="276" w:lineRule="auto"/>
        <w:jc w:val="both"/>
      </w:pPr>
      <w:hyperlink r:id="rId34" w:tgtFrame="_blank" w:history="1">
        <w:r w:rsidRPr="003C3E5F">
          <w:rPr>
            <w:rStyle w:val="Hyperlink"/>
          </w:rPr>
          <w:t>Reference Form</w:t>
        </w:r>
      </w:hyperlink>
      <w:r w:rsidRPr="003C3E5F">
        <w:t>.</w:t>
      </w:r>
    </w:p>
    <w:p w14:paraId="5A7784F4" w14:textId="77777777" w:rsidR="003C3E5F" w:rsidRPr="003C3E5F" w:rsidRDefault="003C3E5F" w:rsidP="003C3E5F">
      <w:pPr>
        <w:spacing w:before="120" w:after="120" w:line="276" w:lineRule="auto"/>
        <w:jc w:val="both"/>
      </w:pPr>
      <w:r w:rsidRPr="003C3E5F">
        <w:t>Young or mid-career scholars (up to 15 years after PhD defense) will have to provide two references as per the linked form which should be emailed directly to CAS (</w:t>
      </w:r>
      <w:hyperlink r:id="rId35" w:history="1">
        <w:r w:rsidRPr="003C3E5F">
          <w:rPr>
            <w:rStyle w:val="Hyperlink"/>
          </w:rPr>
          <w:t>dimov@cas.bg</w:t>
        </w:r>
      </w:hyperlink>
      <w:r w:rsidRPr="003C3E5F">
        <w:t>) by the referees.</w:t>
      </w:r>
    </w:p>
    <w:p w14:paraId="36345A6F" w14:textId="588A3F73" w:rsidR="003C3E5F" w:rsidRDefault="003C3E5F" w:rsidP="003C3E5F">
      <w:pPr>
        <w:spacing w:before="120" w:after="120" w:line="276" w:lineRule="auto"/>
        <w:jc w:val="both"/>
      </w:pPr>
      <w:r w:rsidRPr="003C3E5F">
        <w:t>All application documents should be filled in English and emailed directly to Mr Dimiter Dimov at </w:t>
      </w:r>
      <w:hyperlink r:id="rId36" w:history="1">
        <w:r w:rsidRPr="003C3E5F">
          <w:rPr>
            <w:rStyle w:val="Hyperlink"/>
          </w:rPr>
          <w:t>dimov@cas.bg</w:t>
        </w:r>
      </w:hyperlink>
      <w:r w:rsidRPr="003C3E5F">
        <w:t> with a subject line “Advanced Academia Fellowships.”</w:t>
      </w:r>
    </w:p>
    <w:p w14:paraId="4AB106A1" w14:textId="05BCAA77" w:rsidR="003C3E5F" w:rsidRPr="003C3E5F" w:rsidRDefault="003C3E5F" w:rsidP="003C3E5F">
      <w:pPr>
        <w:spacing w:before="120" w:after="120" w:line="276" w:lineRule="auto"/>
        <w:jc w:val="both"/>
      </w:pPr>
      <w:r>
        <w:t xml:space="preserve">More information </w:t>
      </w:r>
      <w:hyperlink r:id="rId37" w:history="1">
        <w:r w:rsidRPr="003C3E5F">
          <w:rPr>
            <w:rStyle w:val="Hyperlink"/>
          </w:rPr>
          <w:t>HERE</w:t>
        </w:r>
      </w:hyperlink>
    </w:p>
    <w:p w14:paraId="117E2D58" w14:textId="77777777" w:rsidR="003C3E5F" w:rsidRPr="00C45306" w:rsidRDefault="003C3E5F" w:rsidP="00C45306">
      <w:pPr>
        <w:spacing w:before="120" w:after="600" w:line="276" w:lineRule="auto"/>
        <w:jc w:val="both"/>
        <w:rPr>
          <w:b/>
        </w:rPr>
      </w:pPr>
      <w:r w:rsidRPr="00C45306">
        <w:rPr>
          <w:b/>
        </w:rPr>
        <w:t>Deadline for applications: </w:t>
      </w:r>
      <w:r w:rsidRPr="00C45306">
        <w:rPr>
          <w:b/>
          <w:bCs/>
        </w:rPr>
        <w:t>31 March 2025</w:t>
      </w:r>
    </w:p>
    <w:p w14:paraId="5F205EAE" w14:textId="42909B4A" w:rsidR="00FC7F4E" w:rsidRPr="00FC7F4E" w:rsidRDefault="00690BDC" w:rsidP="00690BDC">
      <w:pPr>
        <w:pStyle w:val="Heading2"/>
        <w:ind w:left="426"/>
      </w:pPr>
      <w:bookmarkStart w:id="8" w:name="_Toc191924101"/>
      <w:r>
        <w:t>С</w:t>
      </w:r>
      <w:r w:rsidR="00C45306" w:rsidRPr="00FC7F4E">
        <w:t xml:space="preserve">типендии </w:t>
      </w:r>
      <w:r w:rsidR="00FC7F4E" w:rsidRPr="00FC7F4E">
        <w:t>за млади български учени в областта на хуманитарните и социалните науки</w:t>
      </w:r>
      <w:bookmarkEnd w:id="8"/>
    </w:p>
    <w:p w14:paraId="7983B09F" w14:textId="77777777" w:rsidR="00FC7F4E" w:rsidRPr="00FC7F4E" w:rsidRDefault="00FC7F4E" w:rsidP="00FC7F4E">
      <w:pPr>
        <w:spacing w:before="120" w:after="120" w:line="276" w:lineRule="auto"/>
        <w:jc w:val="both"/>
      </w:pPr>
      <w:r w:rsidRPr="00FC7F4E">
        <w:t>Програмата се подпомага от</w:t>
      </w:r>
    </w:p>
    <w:p w14:paraId="4C1BBA86" w14:textId="77777777" w:rsidR="00FC7F4E" w:rsidRPr="00FC7F4E" w:rsidRDefault="00FC7F4E" w:rsidP="006142DE">
      <w:pPr>
        <w:numPr>
          <w:ilvl w:val="0"/>
          <w:numId w:val="11"/>
        </w:numPr>
        <w:spacing w:before="120" w:after="120" w:line="276" w:lineRule="auto"/>
        <w:jc w:val="both"/>
      </w:pPr>
      <w:r w:rsidRPr="00FC7F4E">
        <w:t>Министерството на образованието и науката на Република България и</w:t>
      </w:r>
    </w:p>
    <w:p w14:paraId="5ECF7CC5" w14:textId="77777777" w:rsidR="00FC7F4E" w:rsidRPr="00FC7F4E" w:rsidRDefault="00FC7F4E" w:rsidP="006142DE">
      <w:pPr>
        <w:numPr>
          <w:ilvl w:val="0"/>
          <w:numId w:val="11"/>
        </w:numPr>
        <w:spacing w:before="120" w:after="120" w:line="276" w:lineRule="auto"/>
        <w:jc w:val="both"/>
      </w:pPr>
      <w:r w:rsidRPr="00FC7F4E">
        <w:t>Държавния секретариат за образование, научни изследвания и иновации на Конфедерация Швейцария</w:t>
      </w:r>
    </w:p>
    <w:p w14:paraId="58F28674" w14:textId="77777777" w:rsidR="00FC7F4E" w:rsidRPr="00FC7F4E" w:rsidRDefault="00FC7F4E" w:rsidP="00FC7F4E">
      <w:pPr>
        <w:spacing w:before="120" w:after="120" w:line="276" w:lineRule="auto"/>
        <w:jc w:val="both"/>
      </w:pPr>
      <w:r w:rsidRPr="00FC7F4E">
        <w:t>в резултат на сключен </w:t>
      </w:r>
      <w:hyperlink r:id="rId38" w:tgtFrame="_blank" w:history="1">
        <w:r w:rsidRPr="00FC7F4E">
          <w:rPr>
            <w:rStyle w:val="Hyperlink"/>
          </w:rPr>
          <w:t>Меморандум за разбирателство между двете министерства</w:t>
        </w:r>
      </w:hyperlink>
      <w:r w:rsidRPr="00FC7F4E">
        <w:t>, който се изпълнява от Център за академични изследвания София (ЦАИ).</w:t>
      </w:r>
    </w:p>
    <w:p w14:paraId="6B1CF7C4" w14:textId="77777777" w:rsidR="00FC7F4E" w:rsidRPr="00FC7F4E" w:rsidRDefault="00FC7F4E" w:rsidP="00FC7F4E">
      <w:pPr>
        <w:spacing w:before="120" w:after="120" w:line="276" w:lineRule="auto"/>
        <w:jc w:val="both"/>
      </w:pPr>
      <w:r w:rsidRPr="00FC7F4E">
        <w:t>Основан през 2000 г. с подкрепата на европейски научни институции, Център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14:paraId="5159FC0F" w14:textId="77777777" w:rsidR="00FC7F4E" w:rsidRPr="00FC7F4E" w:rsidRDefault="00FC7F4E" w:rsidP="00C45306">
      <w:pPr>
        <w:spacing w:before="120" w:after="120" w:line="276" w:lineRule="auto"/>
        <w:jc w:val="both"/>
      </w:pPr>
      <w:r w:rsidRPr="00FC7F4E">
        <w:t>ОПИСАНИЕ НА ПРОГРАМАТА:</w:t>
      </w:r>
    </w:p>
    <w:p w14:paraId="0427ADFC" w14:textId="77777777" w:rsidR="00FC7F4E" w:rsidRPr="00FC7F4E" w:rsidRDefault="00FC7F4E" w:rsidP="00FC7F4E">
      <w:pPr>
        <w:spacing w:before="120" w:after="120" w:line="276" w:lineRule="auto"/>
        <w:jc w:val="both"/>
      </w:pPr>
      <w:r w:rsidRPr="00FC7F4E">
        <w:t>Стипендиантската програма има за цел насърчаване на научните изследвания на най-високо ниво и международния трансфер на знания, повишаване на квалификацията и подпомагане на кариерното развитие на младите български учени в областта на хуманитарните и социалните науки.</w:t>
      </w:r>
    </w:p>
    <w:p w14:paraId="014A4A8F" w14:textId="77777777" w:rsidR="00FC7F4E" w:rsidRPr="00FC7F4E" w:rsidRDefault="00FC7F4E" w:rsidP="00FC7F4E">
      <w:pPr>
        <w:spacing w:before="120" w:after="120" w:line="276" w:lineRule="auto"/>
        <w:jc w:val="both"/>
      </w:pPr>
      <w:r w:rsidRPr="00FC7F4E">
        <w:t>Дисциплинарни, методологически и тематични ограничения по отношение на проектните предложения няма да бъдат прилагани. Решаващи за селекцията са единствено потенциалът на кандидата и качеството на проекта.</w:t>
      </w:r>
    </w:p>
    <w:p w14:paraId="1A1AF14C" w14:textId="77777777" w:rsidR="00FC7F4E" w:rsidRPr="00FC7F4E" w:rsidRDefault="00FC7F4E" w:rsidP="00FC7F4E">
      <w:pPr>
        <w:spacing w:before="120" w:after="120" w:line="276" w:lineRule="auto"/>
        <w:jc w:val="both"/>
      </w:pPr>
      <w:r w:rsidRPr="00FC7F4E">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 за академични изследвания.</w:t>
      </w:r>
    </w:p>
    <w:p w14:paraId="16A79D92" w14:textId="77777777" w:rsidR="00FC7F4E" w:rsidRPr="00FC7F4E" w:rsidRDefault="00FC7F4E" w:rsidP="00C45306">
      <w:pPr>
        <w:spacing w:before="120" w:after="120" w:line="276" w:lineRule="auto"/>
        <w:jc w:val="both"/>
      </w:pPr>
      <w:r w:rsidRPr="00FC7F4E">
        <w:t>ЩЕ БЪДАТ ПРЕДОСТАВЕНИ:</w:t>
      </w:r>
    </w:p>
    <w:p w14:paraId="3754A86B" w14:textId="77777777" w:rsidR="00FC7F4E" w:rsidRPr="00FC7F4E" w:rsidRDefault="00FC7F4E" w:rsidP="006142DE">
      <w:pPr>
        <w:numPr>
          <w:ilvl w:val="0"/>
          <w:numId w:val="12"/>
        </w:numPr>
        <w:spacing w:before="120" w:after="120" w:line="276" w:lineRule="auto"/>
        <w:jc w:val="both"/>
      </w:pPr>
      <w:r w:rsidRPr="00FC7F4E">
        <w:t>Пет 9-месечни стипендии за млади български изследователи и преподаватели в размер на 1000 евро месечно;</w:t>
      </w:r>
    </w:p>
    <w:p w14:paraId="45CDDFCF" w14:textId="77777777" w:rsidR="00FC7F4E" w:rsidRPr="00FC7F4E" w:rsidRDefault="00FC7F4E" w:rsidP="006142DE">
      <w:pPr>
        <w:numPr>
          <w:ilvl w:val="0"/>
          <w:numId w:val="12"/>
        </w:numPr>
        <w:spacing w:before="120" w:after="120" w:line="276" w:lineRule="auto"/>
        <w:jc w:val="both"/>
      </w:pPr>
      <w:r w:rsidRPr="00FC7F4E">
        <w:t>Изследователски разходи и средства за едномесечен (най-много) престой в научно-изследователска институция в чужбина.</w:t>
      </w:r>
    </w:p>
    <w:p w14:paraId="060FDC93" w14:textId="77777777" w:rsidR="00FC7F4E" w:rsidRPr="00FC7F4E" w:rsidRDefault="00FC7F4E" w:rsidP="00FC7F4E">
      <w:pPr>
        <w:spacing w:before="120" w:after="120" w:line="276" w:lineRule="auto"/>
        <w:jc w:val="both"/>
      </w:pPr>
      <w:r w:rsidRPr="00FC7F4E">
        <w:t>Стипендията се предоставя за академичната 2025-2026 година: </w:t>
      </w:r>
      <w:r w:rsidRPr="00FC7F4E">
        <w:rPr>
          <w:bCs/>
        </w:rPr>
        <w:t>от 1 октомври 2025 до 30 юни 2026 г.</w:t>
      </w:r>
    </w:p>
    <w:p w14:paraId="298D94BF" w14:textId="77777777" w:rsidR="00FC7F4E" w:rsidRPr="00FC7F4E" w:rsidRDefault="00FC7F4E" w:rsidP="00FC7F4E">
      <w:pPr>
        <w:spacing w:before="120" w:after="120" w:line="276" w:lineRule="auto"/>
        <w:jc w:val="both"/>
      </w:pPr>
      <w:r w:rsidRPr="00FC7F4E">
        <w:t>Очаква се за периода на стипендията одобрените кандидати да се посветят изцяло на заявеното изследване.</w:t>
      </w:r>
    </w:p>
    <w:p w14:paraId="379036B5" w14:textId="77777777" w:rsidR="00FC7F4E" w:rsidRPr="00FC7F4E" w:rsidRDefault="00FC7F4E" w:rsidP="00C45306">
      <w:pPr>
        <w:spacing w:before="120" w:after="120" w:line="276" w:lineRule="auto"/>
        <w:jc w:val="both"/>
      </w:pPr>
      <w:r w:rsidRPr="00FC7F4E">
        <w:t>УСЛОВИЯ ЗА УЧАСТИЕ:</w:t>
      </w:r>
    </w:p>
    <w:p w14:paraId="328F96FF" w14:textId="77777777" w:rsidR="00FC7F4E" w:rsidRPr="00FC7F4E" w:rsidRDefault="00FC7F4E" w:rsidP="006142DE">
      <w:pPr>
        <w:numPr>
          <w:ilvl w:val="0"/>
          <w:numId w:val="13"/>
        </w:numPr>
        <w:spacing w:before="120" w:after="120" w:line="276" w:lineRule="auto"/>
        <w:jc w:val="both"/>
      </w:pPr>
      <w:r w:rsidRPr="00FC7F4E">
        <w:t>Изискване пред кандидатите е да са български граждани и да имат защитена докторска дисертация;</w:t>
      </w:r>
    </w:p>
    <w:p w14:paraId="49A074ED" w14:textId="77777777" w:rsidR="00FC7F4E" w:rsidRPr="00FC7F4E" w:rsidRDefault="00FC7F4E" w:rsidP="006142DE">
      <w:pPr>
        <w:numPr>
          <w:ilvl w:val="0"/>
          <w:numId w:val="13"/>
        </w:numPr>
        <w:spacing w:before="120" w:after="120" w:line="276" w:lineRule="auto"/>
        <w:jc w:val="both"/>
      </w:pPr>
      <w:r w:rsidRPr="00FC7F4E">
        <w:t>Да са млади учени: постдокторанти, асистенти, научни сътрудници или доценти със стаж до 12 години след защита на дисертация;</w:t>
      </w:r>
    </w:p>
    <w:p w14:paraId="2BB27C18" w14:textId="77777777" w:rsidR="00FC7F4E" w:rsidRPr="00FC7F4E" w:rsidRDefault="00FC7F4E" w:rsidP="006142DE">
      <w:pPr>
        <w:numPr>
          <w:ilvl w:val="0"/>
          <w:numId w:val="13"/>
        </w:numPr>
        <w:spacing w:before="120" w:after="120" w:line="276" w:lineRule="auto"/>
        <w:jc w:val="both"/>
      </w:pPr>
      <w:r w:rsidRPr="00FC7F4E">
        <w:t>Отлично владеене на английски език;</w:t>
      </w:r>
    </w:p>
    <w:p w14:paraId="794F6FF2" w14:textId="77777777" w:rsidR="00FC7F4E" w:rsidRPr="00FC7F4E" w:rsidRDefault="00FC7F4E" w:rsidP="006142DE">
      <w:pPr>
        <w:numPr>
          <w:ilvl w:val="0"/>
          <w:numId w:val="13"/>
        </w:numPr>
        <w:spacing w:before="120" w:after="120" w:line="276" w:lineRule="auto"/>
        <w:jc w:val="both"/>
      </w:pPr>
      <w:r w:rsidRPr="00FC7F4E">
        <w:t>Наличието на международен опит и публикации в престижни научни издания са предимство.</w:t>
      </w:r>
    </w:p>
    <w:p w14:paraId="77867ED6" w14:textId="77777777" w:rsidR="00FC7F4E" w:rsidRPr="00FC7F4E" w:rsidRDefault="00FC7F4E" w:rsidP="00C45306">
      <w:pPr>
        <w:spacing w:before="120" w:after="120" w:line="276" w:lineRule="auto"/>
        <w:jc w:val="both"/>
      </w:pPr>
      <w:r w:rsidRPr="00FC7F4E">
        <w:t>РАБОТЕН ЕЗИК:</w:t>
      </w:r>
    </w:p>
    <w:p w14:paraId="7DBCD58B" w14:textId="77777777" w:rsidR="00FC7F4E" w:rsidRPr="00FC7F4E" w:rsidRDefault="00FC7F4E" w:rsidP="00FC7F4E">
      <w:pPr>
        <w:spacing w:before="120" w:after="120" w:line="276" w:lineRule="auto"/>
        <w:jc w:val="both"/>
      </w:pPr>
      <w:r w:rsidRPr="00FC7F4E">
        <w:t>Като международна научна организация ЦАИ провежда основната част от научната си дейност на английски език. Доброто му владеене е съществена предпоставка за успешното интегриране на стипендианта в съществуващите вече изследователски екипи и провежданите от тях семинари и дискусии. По тези причини единствено кандидатите с добро владеене на езика ще бъдат вземани предвид при селекцията.</w:t>
      </w:r>
    </w:p>
    <w:p w14:paraId="505934CC" w14:textId="77777777" w:rsidR="00FC7F4E" w:rsidRPr="00FC7F4E" w:rsidRDefault="00FC7F4E" w:rsidP="00A84815">
      <w:pPr>
        <w:spacing w:before="120" w:after="120" w:line="276" w:lineRule="auto"/>
        <w:jc w:val="both"/>
      </w:pPr>
      <w:r w:rsidRPr="00FC7F4E">
        <w:t>КАНДИДАТСТВАНЕ:</w:t>
      </w:r>
    </w:p>
    <w:p w14:paraId="094B6754" w14:textId="77777777" w:rsidR="00FC7F4E" w:rsidRPr="00FC7F4E" w:rsidRDefault="00FC7F4E" w:rsidP="00FC7F4E">
      <w:pPr>
        <w:spacing w:before="120" w:after="120" w:line="276" w:lineRule="auto"/>
        <w:jc w:val="both"/>
      </w:pPr>
      <w:r w:rsidRPr="00FC7F4E">
        <w:t>Документите за кандидатстване:</w:t>
      </w:r>
    </w:p>
    <w:p w14:paraId="2CC7C69A" w14:textId="77777777" w:rsidR="00FC7F4E" w:rsidRPr="00FC7F4E" w:rsidRDefault="00FC7F4E" w:rsidP="006142DE">
      <w:pPr>
        <w:numPr>
          <w:ilvl w:val="0"/>
          <w:numId w:val="14"/>
        </w:numPr>
        <w:spacing w:before="120" w:after="120" w:line="276" w:lineRule="auto"/>
        <w:jc w:val="both"/>
      </w:pPr>
      <w:hyperlink r:id="rId39" w:tgtFrame="_blank" w:history="1">
        <w:r w:rsidRPr="00FC7F4E">
          <w:rPr>
            <w:rStyle w:val="Hyperlink"/>
          </w:rPr>
          <w:t>Формуляр за кандидатстване</w:t>
        </w:r>
      </w:hyperlink>
      <w:r w:rsidRPr="00FC7F4E">
        <w:t>;</w:t>
      </w:r>
    </w:p>
    <w:p w14:paraId="071AC78F" w14:textId="77777777" w:rsidR="00FC7F4E" w:rsidRPr="00FC7F4E" w:rsidRDefault="00FC7F4E" w:rsidP="006142DE">
      <w:pPr>
        <w:numPr>
          <w:ilvl w:val="0"/>
          <w:numId w:val="14"/>
        </w:numPr>
        <w:spacing w:before="120" w:after="120" w:line="276" w:lineRule="auto"/>
        <w:jc w:val="both"/>
      </w:pPr>
      <w:hyperlink r:id="rId40" w:tgtFrame="_blank" w:history="1">
        <w:r w:rsidRPr="00FC7F4E">
          <w:rPr>
            <w:rStyle w:val="Hyperlink"/>
          </w:rPr>
          <w:t>Насоки при изготвянето на изследователския проект</w:t>
        </w:r>
      </w:hyperlink>
      <w:r w:rsidRPr="00FC7F4E">
        <w:t>;</w:t>
      </w:r>
    </w:p>
    <w:p w14:paraId="2966629C" w14:textId="77777777" w:rsidR="00FC7F4E" w:rsidRPr="00FC7F4E" w:rsidRDefault="00FC7F4E" w:rsidP="006142DE">
      <w:pPr>
        <w:numPr>
          <w:ilvl w:val="0"/>
          <w:numId w:val="14"/>
        </w:numPr>
        <w:spacing w:before="120" w:after="120" w:line="276" w:lineRule="auto"/>
        <w:jc w:val="both"/>
      </w:pPr>
      <w:hyperlink r:id="rId41" w:tgtFrame="_blank" w:history="1">
        <w:r w:rsidRPr="00FC7F4E">
          <w:rPr>
            <w:rStyle w:val="Hyperlink"/>
          </w:rPr>
          <w:t>Формуляр за препоръка</w:t>
        </w:r>
      </w:hyperlink>
      <w:r w:rsidRPr="00FC7F4E">
        <w:t>;</w:t>
      </w:r>
    </w:p>
    <w:p w14:paraId="57E1D436" w14:textId="77777777" w:rsidR="00FC7F4E" w:rsidRPr="00FC7F4E" w:rsidRDefault="00FC7F4E" w:rsidP="006142DE">
      <w:pPr>
        <w:numPr>
          <w:ilvl w:val="0"/>
          <w:numId w:val="14"/>
        </w:numPr>
        <w:spacing w:before="120" w:after="120" w:line="276" w:lineRule="auto"/>
        <w:jc w:val="both"/>
      </w:pPr>
      <w:hyperlink r:id="rId42" w:tgtFrame="_blank" w:history="1">
        <w:r w:rsidRPr="00FC7F4E">
          <w:rPr>
            <w:rStyle w:val="Hyperlink"/>
          </w:rPr>
          <w:t>Checklist</w:t>
        </w:r>
      </w:hyperlink>
      <w:r w:rsidRPr="00FC7F4E">
        <w:t>.</w:t>
      </w:r>
    </w:p>
    <w:p w14:paraId="0D96F7C8" w14:textId="77777777" w:rsidR="00FC7F4E" w:rsidRPr="00FC7F4E" w:rsidRDefault="00FC7F4E" w:rsidP="00FC7F4E">
      <w:pPr>
        <w:spacing w:before="120" w:after="120" w:line="276" w:lineRule="auto"/>
        <w:jc w:val="both"/>
      </w:pPr>
      <w:r w:rsidRPr="00FC7F4E">
        <w:t>За млади учени (до 12 години след защита на докторска степен): две препоръки от учени, запознати с академичната дейност на кандидата, трябва да се изпратят директно до ЦАИ, за предпочитане по имейл. Изключения от 12-годишния период се допускат, когато има надлежно документирани уважителни причини (отпуск по майчинство, отпуск по болест, военна служба и т.н.).</w:t>
      </w:r>
    </w:p>
    <w:p w14:paraId="73AC772A" w14:textId="172BBCFA" w:rsidR="00FC7F4E" w:rsidRDefault="00FC7F4E" w:rsidP="00FC7F4E">
      <w:pPr>
        <w:spacing w:before="120" w:after="120" w:line="276" w:lineRule="auto"/>
        <w:jc w:val="both"/>
      </w:pPr>
      <w:r w:rsidRPr="00FC7F4E">
        <w:t>Документите трябва да бъдат на английски език. Изпращат се по електронна поща на адрес: </w:t>
      </w:r>
      <w:hyperlink r:id="rId43" w:history="1">
        <w:r w:rsidRPr="00FC7F4E">
          <w:rPr>
            <w:rStyle w:val="Hyperlink"/>
          </w:rPr>
          <w:t>dimov@cas.bg</w:t>
        </w:r>
      </w:hyperlink>
      <w:r w:rsidRPr="00FC7F4E">
        <w:t> с тема на съобщението: Advanced Academia Fellowship.</w:t>
      </w:r>
    </w:p>
    <w:p w14:paraId="03FD86C9" w14:textId="22B29DD5" w:rsidR="00794B69" w:rsidRPr="00794B69" w:rsidRDefault="00794B69" w:rsidP="00FC7F4E">
      <w:pPr>
        <w:spacing w:before="120" w:after="120" w:line="276" w:lineRule="auto"/>
        <w:jc w:val="both"/>
        <w:rPr>
          <w:lang w:val="bg-BG"/>
        </w:rPr>
      </w:pPr>
      <w:r>
        <w:rPr>
          <w:lang w:val="bg-BG"/>
        </w:rPr>
        <w:t xml:space="preserve">Още информация </w:t>
      </w:r>
      <w:hyperlink r:id="rId44" w:history="1">
        <w:r w:rsidRPr="00794B69">
          <w:rPr>
            <w:rStyle w:val="Hyperlink"/>
            <w:lang w:val="bg-BG"/>
          </w:rPr>
          <w:t>ТУК</w:t>
        </w:r>
      </w:hyperlink>
    </w:p>
    <w:p w14:paraId="3A647959" w14:textId="77777777" w:rsidR="00FC7F4E" w:rsidRPr="00A84815" w:rsidRDefault="00FC7F4E" w:rsidP="00A84815">
      <w:pPr>
        <w:spacing w:before="120" w:after="600" w:line="276" w:lineRule="auto"/>
        <w:jc w:val="both"/>
        <w:rPr>
          <w:b/>
        </w:rPr>
      </w:pPr>
      <w:r w:rsidRPr="00A84815">
        <w:rPr>
          <w:b/>
        </w:rPr>
        <w:t>Краен срок за подаване на документите: </w:t>
      </w:r>
      <w:r w:rsidRPr="00A84815">
        <w:rPr>
          <w:b/>
          <w:bCs/>
        </w:rPr>
        <w:t>31 март 2025 г.</w:t>
      </w:r>
    </w:p>
    <w:p w14:paraId="5522900A" w14:textId="49725088" w:rsidR="00794B69" w:rsidRPr="00794B69" w:rsidRDefault="00A84815" w:rsidP="00A84815">
      <w:pPr>
        <w:pStyle w:val="Heading2"/>
        <w:ind w:left="426"/>
      </w:pPr>
      <w:bookmarkStart w:id="9" w:name="_Toc191924102"/>
      <w:r>
        <w:t>Конкурс за стипендии „П</w:t>
      </w:r>
      <w:r w:rsidRPr="00794B69">
        <w:t>форцхаймер“ за утвърдени български учени</w:t>
      </w:r>
      <w:bookmarkEnd w:id="9"/>
    </w:p>
    <w:p w14:paraId="3C32C7AA" w14:textId="77777777" w:rsidR="00794B69" w:rsidRPr="00794B69" w:rsidRDefault="00794B69" w:rsidP="00794B69">
      <w:pPr>
        <w:spacing w:before="120" w:after="120" w:line="276" w:lineRule="auto"/>
        <w:jc w:val="both"/>
      </w:pPr>
      <w:r w:rsidRPr="00794B69">
        <w:t>Основан през 2000 г. с подкрепата на европейски научни институции, Центърът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14:paraId="03229F46" w14:textId="77777777" w:rsidR="00794B69" w:rsidRPr="00794B69" w:rsidRDefault="00794B69" w:rsidP="00A84815">
      <w:pPr>
        <w:spacing w:before="120" w:after="120" w:line="276" w:lineRule="auto"/>
        <w:jc w:val="both"/>
      </w:pPr>
      <w:r w:rsidRPr="00794B69">
        <w:t>ЗА ПРОГРАМАТА:</w:t>
      </w:r>
    </w:p>
    <w:p w14:paraId="62450417" w14:textId="77777777" w:rsidR="00794B69" w:rsidRPr="00794B69" w:rsidRDefault="00794B69" w:rsidP="00794B69">
      <w:pPr>
        <w:spacing w:before="120" w:after="120" w:line="276" w:lineRule="auto"/>
        <w:jc w:val="both"/>
      </w:pPr>
      <w:r w:rsidRPr="00794B69">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p>
    <w:p w14:paraId="0CBAC106" w14:textId="77777777" w:rsidR="00794B69" w:rsidRPr="00794B69" w:rsidRDefault="00794B69" w:rsidP="00794B69">
      <w:pPr>
        <w:spacing w:before="120" w:after="120" w:line="276" w:lineRule="auto"/>
        <w:jc w:val="both"/>
      </w:pPr>
      <w:r w:rsidRPr="00794B69">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14:paraId="738BC56A" w14:textId="77777777" w:rsidR="00794B69" w:rsidRPr="00794B69" w:rsidRDefault="00794B69" w:rsidP="00A84815">
      <w:pPr>
        <w:spacing w:before="120" w:after="120" w:line="276" w:lineRule="auto"/>
        <w:jc w:val="both"/>
      </w:pPr>
      <w:r w:rsidRPr="00794B69">
        <w:t>ЗА СТИПЕНДИИТЕ „ПФОРЦХАЙМЕР“:</w:t>
      </w:r>
    </w:p>
    <w:p w14:paraId="5421633A" w14:textId="77777777" w:rsidR="00794B69" w:rsidRPr="00794B69" w:rsidRDefault="00794B69" w:rsidP="00794B69">
      <w:pPr>
        <w:spacing w:before="120" w:after="120" w:line="276" w:lineRule="auto"/>
        <w:jc w:val="both"/>
      </w:pPr>
      <w:r w:rsidRPr="00794B69">
        <w:t>Стипендиите за утвърдени български учени (Pforzheimer Senior Fellowships) се финансират и носят името на американския филантроп г-н Карл X. Пфорцхаймер III, библиофил и спомоществовател на Центъра за академични изследвания София. Центърът предоставя:</w:t>
      </w:r>
    </w:p>
    <w:p w14:paraId="1FE87B51" w14:textId="77777777" w:rsidR="00794B69" w:rsidRPr="00794B69" w:rsidRDefault="00794B69" w:rsidP="006142DE">
      <w:pPr>
        <w:numPr>
          <w:ilvl w:val="0"/>
          <w:numId w:val="15"/>
        </w:numPr>
        <w:spacing w:before="120" w:after="120" w:line="276" w:lineRule="auto"/>
        <w:jc w:val="both"/>
      </w:pPr>
      <w:r w:rsidRPr="00794B69">
        <w:t>Три 5-месечни стипендии на утвърдени български изследователи и преподаватели в размер на 1000 евро месечно;</w:t>
      </w:r>
    </w:p>
    <w:p w14:paraId="34CFA4B3" w14:textId="77777777" w:rsidR="00794B69" w:rsidRPr="00794B69" w:rsidRDefault="00794B69" w:rsidP="006142DE">
      <w:pPr>
        <w:numPr>
          <w:ilvl w:val="0"/>
          <w:numId w:val="15"/>
        </w:numPr>
        <w:spacing w:before="120" w:after="120" w:line="276" w:lineRule="auto"/>
        <w:jc w:val="both"/>
      </w:pPr>
      <w:r w:rsidRPr="00794B69">
        <w:t>Стипендията се предоставя за периода</w:t>
      </w:r>
      <w:r w:rsidRPr="00794B69">
        <w:rPr>
          <w:bCs/>
        </w:rPr>
        <w:t> от 1 октомври 2025 до 28 февруари 2026 г.</w:t>
      </w:r>
      <w:r w:rsidRPr="00794B69">
        <w:t> или</w:t>
      </w:r>
      <w:r w:rsidRPr="00794B69">
        <w:rPr>
          <w:bCs/>
        </w:rPr>
        <w:t> от 1 март до 31 юли 2026 г.</w:t>
      </w:r>
    </w:p>
    <w:p w14:paraId="1CEE2B70" w14:textId="77777777" w:rsidR="00794B69" w:rsidRPr="00794B69" w:rsidRDefault="00794B69" w:rsidP="00794B69">
      <w:pPr>
        <w:spacing w:before="120" w:after="120" w:line="276" w:lineRule="auto"/>
        <w:jc w:val="both"/>
      </w:pPr>
      <w:r w:rsidRPr="00794B69">
        <w:t>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w:t>
      </w:r>
    </w:p>
    <w:p w14:paraId="78053B4E" w14:textId="77777777" w:rsidR="00794B69" w:rsidRPr="00794B69" w:rsidRDefault="00794B69" w:rsidP="00A84815">
      <w:pPr>
        <w:spacing w:before="120" w:after="120" w:line="276" w:lineRule="auto"/>
        <w:jc w:val="both"/>
      </w:pPr>
      <w:r w:rsidRPr="00794B69">
        <w:t>УСЛОВИЯ ЗА УЧАСТИЕ:</w:t>
      </w:r>
    </w:p>
    <w:p w14:paraId="7BC11472" w14:textId="77777777" w:rsidR="00794B69" w:rsidRPr="00794B69" w:rsidRDefault="00794B69" w:rsidP="006142DE">
      <w:pPr>
        <w:numPr>
          <w:ilvl w:val="0"/>
          <w:numId w:val="16"/>
        </w:numPr>
        <w:spacing w:before="120" w:after="120" w:line="276" w:lineRule="auto"/>
        <w:jc w:val="both"/>
      </w:pPr>
      <w:r w:rsidRPr="00794B69">
        <w:t>Кандидатите да са български граждани и да имат защитена докторска дисертация;</w:t>
      </w:r>
    </w:p>
    <w:p w14:paraId="393A5605" w14:textId="77777777" w:rsidR="00794B69" w:rsidRPr="00794B69" w:rsidRDefault="00794B69" w:rsidP="006142DE">
      <w:pPr>
        <w:numPr>
          <w:ilvl w:val="0"/>
          <w:numId w:val="16"/>
        </w:numPr>
        <w:spacing w:before="120" w:after="120" w:line="276" w:lineRule="auto"/>
        <w:jc w:val="both"/>
      </w:pPr>
      <w:r w:rsidRPr="00794B69">
        <w:t>Да са доценти или професори с научен стаж над 12 години след защита на докторската дисертация;</w:t>
      </w:r>
    </w:p>
    <w:p w14:paraId="0E02DA5B" w14:textId="77777777" w:rsidR="00794B69" w:rsidRPr="00794B69" w:rsidRDefault="00794B69" w:rsidP="006142DE">
      <w:pPr>
        <w:numPr>
          <w:ilvl w:val="0"/>
          <w:numId w:val="16"/>
        </w:numPr>
        <w:spacing w:before="120" w:after="120" w:line="276" w:lineRule="auto"/>
        <w:jc w:val="both"/>
      </w:pPr>
      <w:r w:rsidRPr="00794B69">
        <w:t>Да имат публикувани поне две авторски монографии;</w:t>
      </w:r>
    </w:p>
    <w:p w14:paraId="1E7F950D" w14:textId="77777777" w:rsidR="00794B69" w:rsidRPr="00794B69" w:rsidRDefault="00794B69" w:rsidP="006142DE">
      <w:pPr>
        <w:numPr>
          <w:ilvl w:val="0"/>
          <w:numId w:val="16"/>
        </w:numPr>
        <w:spacing w:before="120" w:after="120" w:line="276" w:lineRule="auto"/>
        <w:jc w:val="both"/>
      </w:pPr>
      <w:r w:rsidRPr="00794B69">
        <w:t>Да владеят отлично английски език;</w:t>
      </w:r>
    </w:p>
    <w:p w14:paraId="1F85CBD9" w14:textId="77777777" w:rsidR="00794B69" w:rsidRPr="00794B69" w:rsidRDefault="00794B69" w:rsidP="006142DE">
      <w:pPr>
        <w:numPr>
          <w:ilvl w:val="0"/>
          <w:numId w:val="16"/>
        </w:numPr>
        <w:spacing w:before="120" w:after="120" w:line="276" w:lineRule="auto"/>
        <w:jc w:val="both"/>
      </w:pPr>
      <w:r w:rsidRPr="00794B69">
        <w:t>Наличието на международен опит и публикации в престижни научни издания са предимство.</w:t>
      </w:r>
    </w:p>
    <w:p w14:paraId="6AE9F92E" w14:textId="77777777" w:rsidR="00794B69" w:rsidRPr="00794B69" w:rsidRDefault="00794B69" w:rsidP="00A84815">
      <w:pPr>
        <w:spacing w:before="120" w:after="120" w:line="276" w:lineRule="auto"/>
        <w:jc w:val="both"/>
      </w:pPr>
      <w:r w:rsidRPr="00794B69">
        <w:t>РАБОТЕН ЕЗИК:</w:t>
      </w:r>
    </w:p>
    <w:p w14:paraId="2D094024" w14:textId="77777777" w:rsidR="00794B69" w:rsidRPr="00794B69" w:rsidRDefault="00794B69" w:rsidP="00794B69">
      <w:pPr>
        <w:spacing w:before="120" w:after="120" w:line="276" w:lineRule="auto"/>
        <w:jc w:val="both"/>
      </w:pPr>
      <w:r w:rsidRPr="00794B69">
        <w:t>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w:t>
      </w:r>
    </w:p>
    <w:p w14:paraId="56EE643E" w14:textId="77777777" w:rsidR="00794B69" w:rsidRPr="00794B69" w:rsidRDefault="00794B69" w:rsidP="00A84815">
      <w:pPr>
        <w:spacing w:before="120" w:after="120" w:line="276" w:lineRule="auto"/>
        <w:jc w:val="both"/>
      </w:pPr>
      <w:r w:rsidRPr="00794B69">
        <w:t>КАНДИДАТСТВАНЕ:</w:t>
      </w:r>
    </w:p>
    <w:p w14:paraId="12887D16" w14:textId="77777777" w:rsidR="00794B69" w:rsidRPr="00794B69" w:rsidRDefault="00794B69" w:rsidP="00794B69">
      <w:pPr>
        <w:spacing w:before="120" w:after="120" w:line="276" w:lineRule="auto"/>
        <w:jc w:val="both"/>
      </w:pPr>
      <w:r w:rsidRPr="00794B69">
        <w:t>Документите за кандидатстване:</w:t>
      </w:r>
    </w:p>
    <w:p w14:paraId="19337150" w14:textId="77777777" w:rsidR="00794B69" w:rsidRPr="00794B69" w:rsidRDefault="00794B69" w:rsidP="006142DE">
      <w:pPr>
        <w:numPr>
          <w:ilvl w:val="0"/>
          <w:numId w:val="17"/>
        </w:numPr>
        <w:spacing w:before="120" w:after="120" w:line="276" w:lineRule="auto"/>
        <w:jc w:val="both"/>
      </w:pPr>
      <w:hyperlink r:id="rId45" w:tgtFrame="_blank" w:history="1">
        <w:r w:rsidRPr="00794B69">
          <w:rPr>
            <w:rStyle w:val="Hyperlink"/>
          </w:rPr>
          <w:t>Формуляр за кандидатстване</w:t>
        </w:r>
      </w:hyperlink>
      <w:r w:rsidRPr="00794B69">
        <w:t>;</w:t>
      </w:r>
    </w:p>
    <w:p w14:paraId="658EC601" w14:textId="77777777" w:rsidR="00794B69" w:rsidRPr="00794B69" w:rsidRDefault="00794B69" w:rsidP="006142DE">
      <w:pPr>
        <w:numPr>
          <w:ilvl w:val="0"/>
          <w:numId w:val="17"/>
        </w:numPr>
        <w:spacing w:before="120" w:after="120" w:line="276" w:lineRule="auto"/>
        <w:jc w:val="both"/>
      </w:pPr>
      <w:hyperlink r:id="rId46" w:tgtFrame="_blank" w:history="1">
        <w:r w:rsidRPr="00794B69">
          <w:rPr>
            <w:rStyle w:val="Hyperlink"/>
          </w:rPr>
          <w:t>Насоки при изготвянето на изследователския проект</w:t>
        </w:r>
      </w:hyperlink>
      <w:r w:rsidRPr="00794B69">
        <w:t>;</w:t>
      </w:r>
    </w:p>
    <w:p w14:paraId="314EFA31" w14:textId="77777777" w:rsidR="00794B69" w:rsidRPr="00794B69" w:rsidRDefault="00794B69" w:rsidP="006142DE">
      <w:pPr>
        <w:numPr>
          <w:ilvl w:val="0"/>
          <w:numId w:val="17"/>
        </w:numPr>
        <w:spacing w:before="120" w:after="120" w:line="276" w:lineRule="auto"/>
        <w:jc w:val="both"/>
      </w:pPr>
      <w:hyperlink r:id="rId47" w:tgtFrame="_blank" w:history="1">
        <w:r w:rsidRPr="00794B69">
          <w:rPr>
            <w:rStyle w:val="Hyperlink"/>
          </w:rPr>
          <w:t>Checklist</w:t>
        </w:r>
      </w:hyperlink>
      <w:r w:rsidRPr="00794B69">
        <w:t>.</w:t>
      </w:r>
    </w:p>
    <w:p w14:paraId="3DE0FDDF" w14:textId="70D27200" w:rsidR="00794B69" w:rsidRDefault="00794B69" w:rsidP="00794B69">
      <w:pPr>
        <w:spacing w:before="120" w:after="120" w:line="276" w:lineRule="auto"/>
        <w:jc w:val="both"/>
      </w:pPr>
      <w:r w:rsidRPr="00794B69">
        <w:t>Те трябва да бъдат попълнени на английски език. Изпращат се по електронна поща на адрес: </w:t>
      </w:r>
      <w:hyperlink r:id="rId48" w:history="1">
        <w:r w:rsidRPr="00794B69">
          <w:rPr>
            <w:rStyle w:val="Hyperlink"/>
          </w:rPr>
          <w:t>dimov@cas.bg</w:t>
        </w:r>
      </w:hyperlink>
      <w:r w:rsidRPr="00794B69">
        <w:t> с тема на съобщението: Advanced Academia Fellowship.</w:t>
      </w:r>
    </w:p>
    <w:p w14:paraId="546C5838" w14:textId="04DE623D" w:rsidR="00794B69" w:rsidRPr="00794B69" w:rsidRDefault="00794B69" w:rsidP="00794B69">
      <w:pPr>
        <w:spacing w:before="120" w:after="120" w:line="276" w:lineRule="auto"/>
        <w:jc w:val="both"/>
        <w:rPr>
          <w:lang w:val="bg-BG"/>
        </w:rPr>
      </w:pPr>
      <w:r>
        <w:rPr>
          <w:lang w:val="bg-BG"/>
        </w:rPr>
        <w:t xml:space="preserve">Още информация </w:t>
      </w:r>
      <w:hyperlink r:id="rId49" w:history="1">
        <w:r w:rsidRPr="00794B69">
          <w:rPr>
            <w:rStyle w:val="Hyperlink"/>
            <w:lang w:val="bg-BG"/>
          </w:rPr>
          <w:t>ТУК</w:t>
        </w:r>
      </w:hyperlink>
    </w:p>
    <w:p w14:paraId="6588AA92" w14:textId="439FDBE9" w:rsidR="00A84815" w:rsidRDefault="00794B69" w:rsidP="00580B43">
      <w:pPr>
        <w:spacing w:before="120" w:after="120" w:line="276" w:lineRule="auto"/>
        <w:jc w:val="both"/>
        <w:rPr>
          <w:b/>
        </w:rPr>
      </w:pPr>
      <w:r w:rsidRPr="00A84815">
        <w:rPr>
          <w:b/>
        </w:rPr>
        <w:t>Краен срок за подаване на документите: </w:t>
      </w:r>
      <w:r w:rsidRPr="00A84815">
        <w:rPr>
          <w:b/>
          <w:bCs/>
        </w:rPr>
        <w:t>31 март 2025 г.</w:t>
      </w:r>
    </w:p>
    <w:p w14:paraId="53D5D28F" w14:textId="77777777" w:rsidR="00AB2241" w:rsidRPr="00AB2241" w:rsidRDefault="00AB2241" w:rsidP="00C95CB8">
      <w:pPr>
        <w:pStyle w:val="Heading2"/>
        <w:ind w:left="426"/>
        <w:rPr>
          <w:lang w:val="en-US"/>
        </w:rPr>
      </w:pPr>
      <w:bookmarkStart w:id="10" w:name="_Toc191924103"/>
      <w:r w:rsidRPr="00AB2241">
        <w:rPr>
          <w:lang w:val="en-US"/>
        </w:rPr>
        <w:t>Scholarship to study a Master</w:t>
      </w:r>
      <w:bookmarkEnd w:id="10"/>
    </w:p>
    <w:p w14:paraId="4CFB984E" w14:textId="77777777" w:rsidR="00AB2241" w:rsidRPr="00AB2241" w:rsidRDefault="00AB2241" w:rsidP="00C95CB8">
      <w:pPr>
        <w:spacing w:before="120" w:after="120" w:line="276" w:lineRule="auto"/>
        <w:jc w:val="both"/>
        <w:rPr>
          <w:lang w:val="en-US"/>
        </w:rPr>
      </w:pPr>
      <w:r w:rsidRPr="00AB2241">
        <w:rPr>
          <w:bCs/>
          <w:lang w:val="en-US"/>
        </w:rPr>
        <w:t>Educations.com is granting a postgraduate scholarship of up to €5000 to worldwide students planning a master’s degree abroad at a European university or graduate school for the Fall semester of 2025.</w:t>
      </w:r>
    </w:p>
    <w:p w14:paraId="33A022F7" w14:textId="77777777" w:rsidR="00AB2241" w:rsidRPr="00AB2241" w:rsidRDefault="00AB2241" w:rsidP="00C95CB8">
      <w:pPr>
        <w:spacing w:before="120" w:after="120" w:line="276" w:lineRule="auto"/>
        <w:jc w:val="both"/>
        <w:rPr>
          <w:lang w:val="en-US"/>
        </w:rPr>
      </w:pPr>
      <w:r w:rsidRPr="00AB2241">
        <w:rPr>
          <w:bCs/>
          <w:lang w:val="en-US"/>
        </w:rPr>
        <w:t>Eligible candidates</w:t>
      </w:r>
    </w:p>
    <w:p w14:paraId="216A2630" w14:textId="77777777" w:rsidR="00AB2241" w:rsidRPr="00AB2241" w:rsidRDefault="00AB2241" w:rsidP="00C95CB8">
      <w:pPr>
        <w:spacing w:before="120" w:after="120" w:line="276" w:lineRule="auto"/>
        <w:jc w:val="both"/>
        <w:rPr>
          <w:lang w:val="en-US"/>
        </w:rPr>
      </w:pPr>
      <w:r w:rsidRPr="00AB2241">
        <w:rPr>
          <w:lang w:val="en-US"/>
        </w:rPr>
        <w:t>- must have applied (or will apply) to a university or graduate school within Europe;</w:t>
      </w:r>
    </w:p>
    <w:p w14:paraId="0047CBB8" w14:textId="77777777" w:rsidR="00AB2241" w:rsidRPr="00AB2241" w:rsidRDefault="00AB2241" w:rsidP="00C95CB8">
      <w:pPr>
        <w:spacing w:before="120" w:after="120" w:line="276" w:lineRule="auto"/>
        <w:jc w:val="both"/>
        <w:rPr>
          <w:lang w:val="en-US"/>
        </w:rPr>
      </w:pPr>
      <w:r w:rsidRPr="00AB2241">
        <w:rPr>
          <w:lang w:val="en-US"/>
        </w:rPr>
        <w:t>- must have applied (or will apply) for a master's-level degree starting in the Fall 2025;</w:t>
      </w:r>
    </w:p>
    <w:p w14:paraId="5D5F01DF" w14:textId="77777777" w:rsidR="00AB2241" w:rsidRPr="00AB2241" w:rsidRDefault="00AB2241" w:rsidP="00C95CB8">
      <w:pPr>
        <w:spacing w:before="120" w:after="120" w:line="276" w:lineRule="auto"/>
        <w:jc w:val="both"/>
        <w:rPr>
          <w:lang w:val="en-US"/>
        </w:rPr>
      </w:pPr>
      <w:r w:rsidRPr="00AB2241">
        <w:rPr>
          <w:lang w:val="en-US"/>
        </w:rPr>
        <w:t>- the degree programme must take place within Europe or online via distance learning from a European institute;</w:t>
      </w:r>
    </w:p>
    <w:p w14:paraId="20D7B26A" w14:textId="77777777" w:rsidR="00AB2241" w:rsidRPr="00AB2241" w:rsidRDefault="00AB2241" w:rsidP="00C95CB8">
      <w:pPr>
        <w:spacing w:before="120" w:after="120" w:line="276" w:lineRule="auto"/>
        <w:jc w:val="both"/>
        <w:rPr>
          <w:lang w:val="en-US"/>
        </w:rPr>
      </w:pPr>
      <w:r w:rsidRPr="00AB2241">
        <w:rPr>
          <w:lang w:val="en-US"/>
        </w:rPr>
        <w:t>- must hold a valid undergraduate (bachelor's) degree;</w:t>
      </w:r>
    </w:p>
    <w:p w14:paraId="0DE44BAD" w14:textId="77777777" w:rsidR="00AB2241" w:rsidRPr="00AB2241" w:rsidRDefault="00AB2241" w:rsidP="00C95CB8">
      <w:pPr>
        <w:spacing w:before="120" w:after="120" w:line="276" w:lineRule="auto"/>
        <w:jc w:val="both"/>
        <w:rPr>
          <w:lang w:val="en-US"/>
        </w:rPr>
      </w:pPr>
      <w:r w:rsidRPr="00AB2241">
        <w:rPr>
          <w:lang w:val="en-US"/>
        </w:rPr>
        <w:t>- must hold or be eligible to apply for a relevant study visa (if applicable);</w:t>
      </w:r>
    </w:p>
    <w:p w14:paraId="0A37E40C" w14:textId="77777777" w:rsidR="00AB2241" w:rsidRPr="00AB2241" w:rsidRDefault="00AB2241" w:rsidP="00C95CB8">
      <w:pPr>
        <w:spacing w:before="120" w:after="120" w:line="276" w:lineRule="auto"/>
        <w:jc w:val="both"/>
        <w:rPr>
          <w:lang w:val="en-US"/>
        </w:rPr>
      </w:pPr>
      <w:r w:rsidRPr="00AB2241">
        <w:rPr>
          <w:lang w:val="en-US"/>
        </w:rPr>
        <w:t>- must be studying abroad in a country that you are not a citizen of or currently reside in (unless currently studying abroad).</w:t>
      </w:r>
    </w:p>
    <w:p w14:paraId="7CD43B26" w14:textId="77777777" w:rsidR="00AB2241" w:rsidRPr="00AB2241" w:rsidRDefault="00AB2241" w:rsidP="00C95CB8">
      <w:pPr>
        <w:spacing w:before="120" w:after="120" w:line="276" w:lineRule="auto"/>
        <w:jc w:val="both"/>
        <w:rPr>
          <w:lang w:val="en-US"/>
        </w:rPr>
      </w:pPr>
      <w:r w:rsidRPr="00AB2241">
        <w:rPr>
          <w:bCs/>
          <w:lang w:val="en-US"/>
        </w:rPr>
        <w:t>How to apply</w:t>
      </w:r>
    </w:p>
    <w:p w14:paraId="74EE2CFE" w14:textId="77777777" w:rsidR="00AB2241" w:rsidRPr="00AB2241" w:rsidRDefault="00AB2241" w:rsidP="00C95CB8">
      <w:pPr>
        <w:spacing w:before="120" w:after="120" w:line="276" w:lineRule="auto"/>
        <w:jc w:val="both"/>
        <w:rPr>
          <w:lang w:val="en-US"/>
        </w:rPr>
      </w:pPr>
      <w:r w:rsidRPr="00AB2241">
        <w:rPr>
          <w:lang w:val="en-US"/>
        </w:rPr>
        <w:t>- fill in a short form</w:t>
      </w:r>
    </w:p>
    <w:p w14:paraId="704106C7" w14:textId="77777777" w:rsidR="00AB2241" w:rsidRPr="00AB2241" w:rsidRDefault="00AB2241" w:rsidP="00C95CB8">
      <w:pPr>
        <w:spacing w:before="120" w:after="120" w:line="276" w:lineRule="auto"/>
        <w:jc w:val="both"/>
        <w:rPr>
          <w:lang w:val="en-US"/>
        </w:rPr>
      </w:pPr>
      <w:r w:rsidRPr="00AB2241">
        <w:rPr>
          <w:lang w:val="en-US"/>
        </w:rPr>
        <w:t>- submit a short essay (400-500 words) on the question "Why did you choose your study abroad country, and how will it help you grow as a globally-minded leader?"</w:t>
      </w:r>
    </w:p>
    <w:p w14:paraId="09ADFFE6" w14:textId="77777777" w:rsidR="00AB2241" w:rsidRPr="00AB2241" w:rsidRDefault="00AB2241" w:rsidP="00C95CB8">
      <w:pPr>
        <w:spacing w:before="120" w:after="120" w:line="276" w:lineRule="auto"/>
        <w:jc w:val="both"/>
        <w:rPr>
          <w:lang w:val="en-US"/>
        </w:rPr>
      </w:pPr>
      <w:r w:rsidRPr="00AB2241">
        <w:rPr>
          <w:lang w:val="en-US"/>
        </w:rPr>
        <w:t>- selected finalists, will be asked to supply further documentation to prove their eligibility.</w:t>
      </w:r>
    </w:p>
    <w:p w14:paraId="3C6F0EFE" w14:textId="77777777" w:rsidR="00C95CB8" w:rsidRPr="00AB2241" w:rsidRDefault="00C95CB8" w:rsidP="00C95CB8">
      <w:pPr>
        <w:spacing w:before="120" w:after="120" w:line="276" w:lineRule="auto"/>
        <w:jc w:val="both"/>
        <w:rPr>
          <w:lang w:val="en-US"/>
        </w:rPr>
      </w:pPr>
      <w:r w:rsidRPr="00AB2241">
        <w:rPr>
          <w:bCs/>
          <w:lang w:val="en-US"/>
        </w:rPr>
        <w:t>Find out more</w:t>
      </w:r>
      <w:r w:rsidRPr="00AB2241">
        <w:rPr>
          <w:lang w:val="en-US"/>
        </w:rPr>
        <w:t> </w:t>
      </w:r>
      <w:hyperlink r:id="rId50" w:tgtFrame="_blank" w:history="1">
        <w:r w:rsidRPr="00AB2241">
          <w:rPr>
            <w:rStyle w:val="Hyperlink"/>
            <w:lang w:val="en-US"/>
          </w:rPr>
          <w:t>here</w:t>
        </w:r>
      </w:hyperlink>
      <w:r w:rsidRPr="00AB2241">
        <w:rPr>
          <w:lang w:val="en-US"/>
        </w:rPr>
        <w:t>. </w:t>
      </w:r>
    </w:p>
    <w:p w14:paraId="4D614455" w14:textId="77777777" w:rsidR="00AB2241" w:rsidRPr="00AB2241" w:rsidRDefault="00AB2241" w:rsidP="00C95CB8">
      <w:pPr>
        <w:spacing w:before="120" w:after="600" w:line="276" w:lineRule="auto"/>
        <w:jc w:val="both"/>
        <w:rPr>
          <w:lang w:val="en-US"/>
        </w:rPr>
      </w:pPr>
      <w:r w:rsidRPr="00C95CB8">
        <w:rPr>
          <w:b/>
          <w:bCs/>
          <w:lang w:val="en-US"/>
        </w:rPr>
        <w:t>Deadline: </w:t>
      </w:r>
      <w:r w:rsidRPr="00C95CB8">
        <w:rPr>
          <w:b/>
          <w:lang w:val="en-US"/>
        </w:rPr>
        <w:t>15 May 2025 at 12:00 CEST</w:t>
      </w:r>
      <w:r w:rsidRPr="00AB2241">
        <w:rPr>
          <w:lang w:val="en-US"/>
        </w:rPr>
        <w:t>.</w:t>
      </w:r>
    </w:p>
    <w:p w14:paraId="6A2B9C87" w14:textId="7756B5FC" w:rsidR="0037523A" w:rsidRPr="002844A3" w:rsidRDefault="002844A3" w:rsidP="002844A3">
      <w:pPr>
        <w:pStyle w:val="Heading2"/>
        <w:ind w:left="426"/>
        <w:rPr>
          <w:lang w:val="bg-BG"/>
        </w:rPr>
      </w:pPr>
      <w:bookmarkStart w:id="11" w:name="_Toc191924104"/>
      <w:r>
        <w:rPr>
          <w:lang w:val="bg-BG"/>
        </w:rPr>
        <w:t>Стипендия за образование в Китай</w:t>
      </w:r>
      <w:bookmarkEnd w:id="11"/>
    </w:p>
    <w:p w14:paraId="100AD826" w14:textId="77777777" w:rsidR="00520560" w:rsidRDefault="003C7678" w:rsidP="002844A3">
      <w:pPr>
        <w:spacing w:before="120" w:after="120" w:line="276" w:lineRule="auto"/>
        <w:jc w:val="both"/>
      </w:pPr>
      <w:r w:rsidRPr="003C7678">
        <w:t>CSC стипендията на Китайския университет Ренмин за бакалаври и магистри предлага пълно покритие на таксите за обучение, настаняване, медицинска застраховка и месечна стипендия за успешни кандидати. Това е отлична възможност за чуждестранните студенти да се докоснат до китайската култура и образователната система. Финансирането осигур</w:t>
      </w:r>
      <w:r w:rsidR="002844A3">
        <w:rPr>
          <w:lang w:val="bg-BG"/>
        </w:rPr>
        <w:t>ява</w:t>
      </w:r>
      <w:r w:rsidRPr="003C7678">
        <w:t xml:space="preserve"> необходимата помощ, както и среда, която насърчава академичните постижения. Това е чудесна възможност за тези, които искат да придобият знания и опит в една от водещите образователни институции в света. </w:t>
      </w:r>
    </w:p>
    <w:p w14:paraId="7C156482" w14:textId="77777777" w:rsidR="00520560" w:rsidRDefault="003C7678" w:rsidP="002844A3">
      <w:pPr>
        <w:spacing w:before="120" w:after="120" w:line="276" w:lineRule="auto"/>
        <w:jc w:val="both"/>
      </w:pPr>
      <w:r w:rsidRPr="003C7678">
        <w:t xml:space="preserve">Всички чуждестранни студенти могат да кандидатстват за CSC стипендия на университета Renmin. Възрастовите ограничения за бакалавърска степен са 30 години, за магистърска степен е 35 години, а за докторска степен е 40 години. Кандидатът трябва да е в добро здраве, да няма криминално досие. Можете да кандидатствате със сертификат за владеене на английски език. </w:t>
      </w:r>
    </w:p>
    <w:p w14:paraId="6D5AE480" w14:textId="77777777" w:rsidR="00520560" w:rsidRDefault="003C7678" w:rsidP="002844A3">
      <w:pPr>
        <w:spacing w:before="120" w:after="120" w:line="276" w:lineRule="auto"/>
        <w:jc w:val="both"/>
      </w:pPr>
      <w:r w:rsidRPr="003C7678">
        <w:t xml:space="preserve">Стипендията дава 2500 юана за студенти с бакалавърска степен, 3000 RMB за студенти с магистърска степен и 3500 RMB за докторанти. Таксите за обучение ще бъдат покрити от CSC Scholarship. Съдействие за настаняване, както и цялостна медицинска застраховка (800 RMB). </w:t>
      </w:r>
    </w:p>
    <w:p w14:paraId="381791A0" w14:textId="77777777" w:rsidR="00520560" w:rsidRDefault="003C7678" w:rsidP="002844A3">
      <w:pPr>
        <w:spacing w:before="120" w:after="120" w:line="276" w:lineRule="auto"/>
        <w:jc w:val="both"/>
      </w:pPr>
      <w:r w:rsidRPr="003C7678">
        <w:t xml:space="preserve">За стипендията се кандидатства изцяло онлайн. Вижте </w:t>
      </w:r>
      <w:hyperlink r:id="rId51" w:history="1">
        <w:r w:rsidRPr="003C7678">
          <w:rPr>
            <w:rStyle w:val="Hyperlink"/>
          </w:rPr>
          <w:t>ТУК</w:t>
        </w:r>
      </w:hyperlink>
      <w:r w:rsidRPr="003C7678">
        <w:t xml:space="preserve"> списъкът на документите, които трябва да </w:t>
      </w:r>
      <w:r w:rsidR="00520560">
        <w:rPr>
          <w:lang w:val="bg-BG"/>
        </w:rPr>
        <w:t>представите</w:t>
      </w:r>
      <w:r w:rsidRPr="003C7678">
        <w:t xml:space="preserve">. </w:t>
      </w:r>
    </w:p>
    <w:p w14:paraId="7E23F629" w14:textId="19C8C187" w:rsidR="0037523A" w:rsidRDefault="003C7678" w:rsidP="00A11D6F">
      <w:pPr>
        <w:spacing w:before="120" w:after="600" w:line="276" w:lineRule="auto"/>
        <w:jc w:val="both"/>
        <w:rPr>
          <w:b/>
        </w:rPr>
      </w:pPr>
      <w:r w:rsidRPr="00520560">
        <w:rPr>
          <w:b/>
        </w:rPr>
        <w:t>Кра</w:t>
      </w:r>
      <w:r w:rsidR="00520560" w:rsidRPr="00520560">
        <w:rPr>
          <w:b/>
          <w:lang w:val="bg-BG"/>
        </w:rPr>
        <w:t>ен</w:t>
      </w:r>
      <w:r w:rsidRPr="00520560">
        <w:rPr>
          <w:b/>
        </w:rPr>
        <w:t xml:space="preserve"> срок</w:t>
      </w:r>
      <w:r w:rsidR="00520560" w:rsidRPr="00520560">
        <w:rPr>
          <w:b/>
          <w:lang w:val="bg-BG"/>
        </w:rPr>
        <w:t>:</w:t>
      </w:r>
      <w:r w:rsidRPr="00520560">
        <w:rPr>
          <w:b/>
        </w:rPr>
        <w:t xml:space="preserve"> 30 април 2025 г.</w:t>
      </w:r>
    </w:p>
    <w:p w14:paraId="730FE0D3" w14:textId="77777777" w:rsidR="00086C32" w:rsidRPr="00086C32" w:rsidRDefault="00086C32" w:rsidP="00C95CB8">
      <w:pPr>
        <w:pStyle w:val="Heading2"/>
        <w:ind w:left="426"/>
        <w:rPr>
          <w:lang w:val="en-US"/>
        </w:rPr>
      </w:pPr>
      <w:bookmarkStart w:id="12" w:name="_Toc191924105"/>
      <w:r w:rsidRPr="00086C32">
        <w:rPr>
          <w:lang w:val="en-US"/>
        </w:rPr>
        <w:t>Women Scholarship for International Students</w:t>
      </w:r>
      <w:bookmarkEnd w:id="12"/>
    </w:p>
    <w:p w14:paraId="4330E947" w14:textId="77777777" w:rsidR="00086C32" w:rsidRPr="00086C32" w:rsidRDefault="00086C32" w:rsidP="00086C32">
      <w:pPr>
        <w:spacing w:before="120" w:after="120" w:line="276" w:lineRule="auto"/>
        <w:jc w:val="both"/>
        <w:rPr>
          <w:lang w:val="en-US"/>
        </w:rPr>
      </w:pPr>
      <w:r w:rsidRPr="00086C32">
        <w:rPr>
          <w:bCs/>
          <w:lang w:val="en-US"/>
        </w:rPr>
        <w:t>Educations.com offers scholarships for international female students beginning their undergraduate, graduate, or post-graduate studies abroad in the Fall 2025 semester or after.</w:t>
      </w:r>
    </w:p>
    <w:p w14:paraId="20A5152F" w14:textId="77777777" w:rsidR="00086C32" w:rsidRPr="00421AA6" w:rsidRDefault="00086C32" w:rsidP="00421AA6">
      <w:pPr>
        <w:spacing w:line="276" w:lineRule="auto"/>
        <w:jc w:val="both"/>
        <w:rPr>
          <w:b/>
          <w:lang w:val="en-US"/>
        </w:rPr>
      </w:pPr>
      <w:r w:rsidRPr="00421AA6">
        <w:rPr>
          <w:b/>
          <w:bCs/>
          <w:lang w:val="en-US"/>
        </w:rPr>
        <w:t>Who can apply</w:t>
      </w:r>
    </w:p>
    <w:p w14:paraId="782A7D5E" w14:textId="77777777" w:rsidR="00086C32" w:rsidRPr="00086C32" w:rsidRDefault="00086C32" w:rsidP="00421AA6">
      <w:pPr>
        <w:spacing w:line="276" w:lineRule="auto"/>
        <w:jc w:val="both"/>
        <w:rPr>
          <w:lang w:val="en-US"/>
        </w:rPr>
      </w:pPr>
      <w:r w:rsidRPr="00086C32">
        <w:rPr>
          <w:lang w:val="en-US"/>
        </w:rPr>
        <w:t>Women international students from any country enrolled in any undergraduate, graduate, or post-graduate (doctoral-level) degree program at a college, university, or institute of higher education where they’re not permanent residents.</w:t>
      </w:r>
    </w:p>
    <w:p w14:paraId="74504C10" w14:textId="77777777" w:rsidR="00086C32" w:rsidRPr="00421AA6" w:rsidRDefault="00086C32" w:rsidP="00421AA6">
      <w:pPr>
        <w:spacing w:line="276" w:lineRule="auto"/>
        <w:jc w:val="both"/>
        <w:rPr>
          <w:b/>
          <w:lang w:val="en-US"/>
        </w:rPr>
      </w:pPr>
      <w:r w:rsidRPr="00421AA6">
        <w:rPr>
          <w:b/>
          <w:bCs/>
          <w:lang w:val="en-US"/>
        </w:rPr>
        <w:t>Funding</w:t>
      </w:r>
    </w:p>
    <w:p w14:paraId="4782F20E" w14:textId="77777777" w:rsidR="00086C32" w:rsidRPr="00086C32" w:rsidRDefault="00086C32" w:rsidP="00421AA6">
      <w:pPr>
        <w:spacing w:line="276" w:lineRule="auto"/>
        <w:jc w:val="both"/>
        <w:rPr>
          <w:lang w:val="en-US"/>
        </w:rPr>
      </w:pPr>
      <w:r w:rsidRPr="00086C32">
        <w:rPr>
          <w:lang w:val="en-US"/>
        </w:rPr>
        <w:t>Up to $5,000 that can be used to cover tuition fees.</w:t>
      </w:r>
    </w:p>
    <w:p w14:paraId="0899BB0C" w14:textId="77777777" w:rsidR="00086C32" w:rsidRPr="00421AA6" w:rsidRDefault="00086C32" w:rsidP="00421AA6">
      <w:pPr>
        <w:spacing w:line="276" w:lineRule="auto"/>
        <w:jc w:val="both"/>
        <w:rPr>
          <w:b/>
          <w:lang w:val="en-US"/>
        </w:rPr>
      </w:pPr>
      <w:r w:rsidRPr="00421AA6">
        <w:rPr>
          <w:b/>
          <w:bCs/>
          <w:lang w:val="en-US"/>
        </w:rPr>
        <w:t>How to apply</w:t>
      </w:r>
    </w:p>
    <w:p w14:paraId="0CA97E46" w14:textId="77777777" w:rsidR="00086C32" w:rsidRPr="00086C32" w:rsidRDefault="00086C32" w:rsidP="00421AA6">
      <w:pPr>
        <w:spacing w:line="276" w:lineRule="auto"/>
        <w:jc w:val="both"/>
        <w:rPr>
          <w:lang w:val="en-US"/>
        </w:rPr>
      </w:pPr>
      <w:r w:rsidRPr="00086C32">
        <w:rPr>
          <w:lang w:val="en-US"/>
        </w:rPr>
        <w:t>Fill out a short form in English </w:t>
      </w:r>
      <w:hyperlink r:id="rId52" w:tgtFrame="_blank" w:history="1">
        <w:r w:rsidRPr="00086C32">
          <w:rPr>
            <w:rStyle w:val="Hyperlink"/>
            <w:lang w:val="en-US"/>
          </w:rPr>
          <w:t>here</w:t>
        </w:r>
      </w:hyperlink>
      <w:r w:rsidRPr="00086C32">
        <w:rPr>
          <w:lang w:val="en-US"/>
        </w:rPr>
        <w:t>.</w:t>
      </w:r>
    </w:p>
    <w:p w14:paraId="583FC96A" w14:textId="77777777" w:rsidR="00C95CB8" w:rsidRPr="00086C32" w:rsidRDefault="00C95CB8" w:rsidP="00421AA6">
      <w:pPr>
        <w:spacing w:line="276" w:lineRule="auto"/>
        <w:jc w:val="both"/>
        <w:rPr>
          <w:lang w:val="en-US"/>
        </w:rPr>
      </w:pPr>
      <w:r w:rsidRPr="00086C32">
        <w:rPr>
          <w:bCs/>
          <w:lang w:val="en-US"/>
        </w:rPr>
        <w:t>Read more</w:t>
      </w:r>
      <w:r w:rsidRPr="00086C32">
        <w:rPr>
          <w:lang w:val="en-US"/>
        </w:rPr>
        <w:t> </w:t>
      </w:r>
      <w:hyperlink r:id="rId53" w:tgtFrame="_blank" w:history="1">
        <w:r w:rsidRPr="00086C32">
          <w:rPr>
            <w:rStyle w:val="Hyperlink"/>
            <w:lang w:val="en-US"/>
          </w:rPr>
          <w:t>here</w:t>
        </w:r>
      </w:hyperlink>
      <w:r w:rsidRPr="00086C32">
        <w:rPr>
          <w:lang w:val="en-US"/>
        </w:rPr>
        <w:t>.</w:t>
      </w:r>
    </w:p>
    <w:p w14:paraId="7A03C65F" w14:textId="16CDEBA6" w:rsidR="00086C32" w:rsidRDefault="00086C32" w:rsidP="00C95CB8">
      <w:pPr>
        <w:spacing w:before="120" w:after="600" w:line="276" w:lineRule="auto"/>
        <w:jc w:val="both"/>
        <w:rPr>
          <w:b/>
          <w:lang w:val="en-US"/>
        </w:rPr>
      </w:pPr>
      <w:r w:rsidRPr="00C95CB8">
        <w:rPr>
          <w:b/>
          <w:bCs/>
          <w:lang w:val="en-US"/>
        </w:rPr>
        <w:t>Deadline</w:t>
      </w:r>
      <w:r w:rsidRPr="00C95CB8">
        <w:rPr>
          <w:b/>
          <w:lang w:val="en-US"/>
        </w:rPr>
        <w:t>: 25 August 2025, 12:00 CEST.</w:t>
      </w:r>
    </w:p>
    <w:p w14:paraId="22796368" w14:textId="77777777" w:rsidR="00FB7E37" w:rsidRDefault="00FB7E37" w:rsidP="00FB7E37">
      <w:pPr>
        <w:pStyle w:val="Heading2"/>
        <w:ind w:left="284"/>
      </w:pPr>
      <w:bookmarkStart w:id="13" w:name="_Toc191924106"/>
      <w:r>
        <w:t>Стипендии „French+Sciences“</w:t>
      </w:r>
      <w:bookmarkEnd w:id="13"/>
      <w:r>
        <w:t xml:space="preserve"> </w:t>
      </w:r>
    </w:p>
    <w:p w14:paraId="25E75803" w14:textId="77777777" w:rsidR="00FB7E37" w:rsidRDefault="00FB7E37" w:rsidP="00FB7E37">
      <w:pPr>
        <w:spacing w:before="120" w:after="120" w:line="276" w:lineRule="auto"/>
        <w:jc w:val="both"/>
      </w:pPr>
      <w:r>
        <w:t>Френският институт в България отправя покана за кандидатстване за отпускане на стипендии French+Sciences. Т</w:t>
      </w:r>
      <w:r>
        <w:rPr>
          <w:lang w:val="bg-BG"/>
        </w:rPr>
        <w:t>ова са</w:t>
      </w:r>
      <w:r>
        <w:t xml:space="preserve"> престои, които се провеждат на английски език предоставят възможността на български студенти да прекарат три или четири седмици във Франция, за да подобрят нивото си на френски език и да задълбочат познанията си в конкретна научна област. </w:t>
      </w:r>
    </w:p>
    <w:p w14:paraId="37282CA7" w14:textId="77777777" w:rsidR="00FB7E37" w:rsidRDefault="00FB7E37" w:rsidP="00FB7E37">
      <w:pPr>
        <w:spacing w:before="120" w:after="120" w:line="276" w:lineRule="auto"/>
        <w:jc w:val="both"/>
        <w:rPr>
          <w:lang w:val="bg-BG"/>
        </w:rPr>
      </w:pPr>
      <w:r>
        <w:t>French+Sciences е програма с продължителност от 3 до 4 седмици създадена за студенти в областта на експерименталните науки, провеждана на английски език и изискваща минимално ниво на владеене на английски език B2. Предлаганата програма включва: семинари по избраната научна дисциплина; курсове по френски език; посещение на центрове за проучване и опознаване на икономическата среда (проучване, иновации, технологии); различни културни прояви.</w:t>
      </w:r>
      <w:r>
        <w:rPr>
          <w:lang w:val="bg-BG"/>
        </w:rPr>
        <w:t xml:space="preserve"> </w:t>
      </w:r>
    </w:p>
    <w:p w14:paraId="1B45DA09" w14:textId="77777777" w:rsidR="00FB7E37" w:rsidRDefault="00FB7E37" w:rsidP="00FB7E37">
      <w:pPr>
        <w:spacing w:before="120" w:after="120" w:line="276" w:lineRule="auto"/>
        <w:jc w:val="both"/>
        <w:rPr>
          <w:lang w:val="bg-BG"/>
        </w:rPr>
      </w:pPr>
      <w:r w:rsidRPr="00372CCE">
        <w:rPr>
          <w:b/>
        </w:rPr>
        <w:t>Изисквания:</w:t>
      </w:r>
      <w:r>
        <w:t xml:space="preserve"> Нужно е кандидатите да имат българско гражданство; </w:t>
      </w:r>
      <w:r>
        <w:rPr>
          <w:lang w:val="bg-BG"/>
        </w:rPr>
        <w:t xml:space="preserve">да са </w:t>
      </w:r>
      <w:r>
        <w:t xml:space="preserve">студенти на ниво бакалавър, магистър или докторантура в български висши учебни заведения; </w:t>
      </w:r>
      <w:r>
        <w:rPr>
          <w:lang w:val="bg-BG"/>
        </w:rPr>
        <w:t xml:space="preserve">да </w:t>
      </w:r>
      <w:r>
        <w:t>притежават минимално ниво на владеене на</w:t>
      </w:r>
      <w:r>
        <w:rPr>
          <w:lang w:val="bg-BG"/>
        </w:rPr>
        <w:t xml:space="preserve"> </w:t>
      </w:r>
      <w:r>
        <w:t>английски език B2 – не се изисква владеене на френски език; да демонстрира</w:t>
      </w:r>
      <w:r>
        <w:rPr>
          <w:lang w:val="bg-BG"/>
        </w:rPr>
        <w:t>т</w:t>
      </w:r>
      <w:r>
        <w:t xml:space="preserve"> конкретен интерес в някоя от научните области, които са посочени и въпросите, свързани с устойчивото развитие.</w:t>
      </w:r>
      <w:r>
        <w:rPr>
          <w:lang w:val="bg-BG"/>
        </w:rPr>
        <w:t xml:space="preserve"> </w:t>
      </w:r>
    </w:p>
    <w:p w14:paraId="61CA5D2A" w14:textId="77777777" w:rsidR="00FB7E37" w:rsidRDefault="00FB7E37" w:rsidP="00FB7E37">
      <w:pPr>
        <w:spacing w:before="120" w:after="120" w:line="276" w:lineRule="auto"/>
        <w:jc w:val="both"/>
        <w:rPr>
          <w:lang w:val="bg-BG"/>
        </w:rPr>
      </w:pPr>
      <w:r w:rsidRPr="00421AA6">
        <w:rPr>
          <w:b/>
        </w:rPr>
        <w:t>Размер на финансирането</w:t>
      </w:r>
      <w:r>
        <w:t>: Самолетен билет отиване и връщане; финансова помощ покриваща: надбавка за изхранване и настаняване; такси за записване и обучение; здравна застраховка за престоя.</w:t>
      </w:r>
      <w:r>
        <w:rPr>
          <w:lang w:val="bg-BG"/>
        </w:rPr>
        <w:t xml:space="preserve"> </w:t>
      </w:r>
    </w:p>
    <w:p w14:paraId="2B65028E" w14:textId="77777777" w:rsidR="00FB7E37" w:rsidRDefault="00FB7E37" w:rsidP="00FB7E37">
      <w:pPr>
        <w:spacing w:before="120" w:after="120" w:line="276" w:lineRule="auto"/>
        <w:jc w:val="both"/>
      </w:pPr>
      <w:r>
        <w:t xml:space="preserve">Може да кандидатствате през </w:t>
      </w:r>
      <w:hyperlink r:id="rId54" w:history="1">
        <w:r w:rsidRPr="004A58BF">
          <w:rPr>
            <w:rStyle w:val="Hyperlink"/>
          </w:rPr>
          <w:t>сайта</w:t>
        </w:r>
      </w:hyperlink>
      <w:r>
        <w:t xml:space="preserve"> </w:t>
      </w:r>
    </w:p>
    <w:p w14:paraId="5D1FC372" w14:textId="77777777" w:rsidR="00FB7E37" w:rsidRDefault="00FB7E37" w:rsidP="00FB7E37">
      <w:pPr>
        <w:spacing w:before="120" w:after="600" w:line="276" w:lineRule="auto"/>
        <w:jc w:val="both"/>
        <w:rPr>
          <w:b/>
        </w:rPr>
      </w:pPr>
      <w:r w:rsidRPr="00421AA6">
        <w:rPr>
          <w:b/>
          <w:lang w:val="bg-BG"/>
        </w:rPr>
        <w:t xml:space="preserve">Краен срок: </w:t>
      </w:r>
      <w:r w:rsidRPr="00421AA6">
        <w:rPr>
          <w:b/>
        </w:rPr>
        <w:t>15 март 2025 г.</w:t>
      </w:r>
    </w:p>
    <w:p w14:paraId="2699DFA8" w14:textId="77777777" w:rsidR="00FB7E37" w:rsidRDefault="00FB7E37" w:rsidP="00FB7E37">
      <w:pPr>
        <w:pStyle w:val="Heading2"/>
        <w:ind w:left="426"/>
      </w:pPr>
      <w:bookmarkStart w:id="14" w:name="_Toc191924107"/>
      <w:r>
        <w:t>One Young World – Leading Scholarship 2025</w:t>
      </w:r>
      <w:bookmarkEnd w:id="14"/>
      <w:r>
        <w:t xml:space="preserve"> </w:t>
      </w:r>
    </w:p>
    <w:p w14:paraId="7825F171" w14:textId="77777777" w:rsidR="00FB7E37" w:rsidRDefault="00FB7E37" w:rsidP="00FB7E37">
      <w:pPr>
        <w:spacing w:before="120" w:after="120" w:line="276" w:lineRule="auto"/>
        <w:jc w:val="both"/>
      </w:pPr>
      <w:r>
        <w:t>Стипендията е предназначена за млади лидери, които разработват стратегии за изграждане на по-устойчив свят. Участниците ще имат достъп до глобална мрежа от над 15,500 млади лидери и ще получат вдъхновение от влиятелни фигури като Джъстин Трюдо, Пол Полман и Мери Робинсън.</w:t>
      </w:r>
    </w:p>
    <w:p w14:paraId="62AC6BD8" w14:textId="77777777" w:rsidR="00FB7E37" w:rsidRDefault="00FB7E37" w:rsidP="00FB7E37">
      <w:pPr>
        <w:spacing w:before="120" w:after="120" w:line="276" w:lineRule="auto"/>
        <w:jc w:val="both"/>
      </w:pPr>
      <w:r w:rsidRPr="00421AA6">
        <w:rPr>
          <w:b/>
        </w:rPr>
        <w:t>Изисквания:</w:t>
      </w:r>
      <w:r>
        <w:t xml:space="preserve"> Възраст между 18 и 30 години (възможни изключения); доказан ангажимент за положителна промяна; лидерски умения и иновативно мислене; активност в решаването на местни и/или глобални предизвикателства. </w:t>
      </w:r>
    </w:p>
    <w:p w14:paraId="0BB2179C" w14:textId="77777777" w:rsidR="00FB7E37" w:rsidRDefault="00FB7E37" w:rsidP="00FB7E37">
      <w:pPr>
        <w:spacing w:before="120" w:after="120" w:line="276" w:lineRule="auto"/>
        <w:jc w:val="both"/>
      </w:pPr>
      <w:r w:rsidRPr="00421AA6">
        <w:rPr>
          <w:b/>
        </w:rPr>
        <w:t>Размер на финансирането</w:t>
      </w:r>
      <w:r>
        <w:t>: Пълен достъп до One Young World Summit 2025; безплатно настаняване (2-6 ноември 2025); осигурено хранене (закуска, обяд, вечеря); покрити пътни разходи (до/от международно летище).</w:t>
      </w:r>
    </w:p>
    <w:p w14:paraId="4A4082DA" w14:textId="77777777" w:rsidR="00FB7E37" w:rsidRDefault="00FB7E37" w:rsidP="00FB7E37">
      <w:pPr>
        <w:spacing w:before="120" w:after="120" w:line="276" w:lineRule="auto"/>
        <w:jc w:val="both"/>
      </w:pPr>
      <w:r>
        <w:t xml:space="preserve">Може да подадете документи през </w:t>
      </w:r>
      <w:hyperlink r:id="rId55" w:history="1">
        <w:r w:rsidRPr="00036F9F">
          <w:rPr>
            <w:rStyle w:val="Hyperlink"/>
          </w:rPr>
          <w:t>страницата.</w:t>
        </w:r>
      </w:hyperlink>
      <w:r w:rsidRPr="00421AA6">
        <w:t xml:space="preserve"> </w:t>
      </w:r>
    </w:p>
    <w:p w14:paraId="27E8D477" w14:textId="77777777" w:rsidR="00FB7E37" w:rsidRPr="00421AA6" w:rsidRDefault="00FB7E37" w:rsidP="00FB7E37">
      <w:pPr>
        <w:spacing w:before="120" w:after="600" w:line="276" w:lineRule="auto"/>
        <w:jc w:val="both"/>
        <w:rPr>
          <w:b/>
        </w:rPr>
      </w:pPr>
      <w:r w:rsidRPr="00421AA6">
        <w:rPr>
          <w:b/>
        </w:rPr>
        <w:t>Краен срок: 7 юли 2025 г.</w:t>
      </w:r>
    </w:p>
    <w:p w14:paraId="7FC7C487" w14:textId="77777777" w:rsidR="000C35AA" w:rsidRDefault="003F0A77" w:rsidP="00FF1CB3">
      <w:pPr>
        <w:pStyle w:val="Heading2"/>
        <w:ind w:left="284"/>
      </w:pPr>
      <w:r w:rsidRPr="003F0A77">
        <w:rPr>
          <w:rFonts w:cstheme="minorHAnsi"/>
          <w:color w:val="0E112A"/>
        </w:rPr>
        <w:t> </w:t>
      </w:r>
      <w:bookmarkStart w:id="15" w:name="_Toc191924108"/>
      <w:r w:rsidR="000C35AA">
        <w:t>INSAIT PhD fellowships</w:t>
      </w:r>
      <w:bookmarkEnd w:id="15"/>
    </w:p>
    <w:p w14:paraId="2DCB6D4C"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702CD8FE"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56" w:history="1">
        <w:r w:rsidRPr="000C35AA">
          <w:rPr>
            <w:rStyle w:val="Hyperlink"/>
            <w:b/>
            <w:bCs/>
          </w:rPr>
          <w:t>world-class professors.</w:t>
        </w:r>
      </w:hyperlink>
    </w:p>
    <w:p w14:paraId="038D870E" w14:textId="77777777" w:rsidR="000C35AA" w:rsidRPr="000C35AA" w:rsidRDefault="000C35AA" w:rsidP="000C35AA">
      <w:pPr>
        <w:spacing w:before="120" w:after="120" w:line="276" w:lineRule="auto"/>
        <w:jc w:val="both"/>
        <w:rPr>
          <w:b/>
          <w:bCs/>
        </w:rPr>
      </w:pPr>
      <w:r w:rsidRPr="000C35AA">
        <w:rPr>
          <w:b/>
          <w:bCs/>
        </w:rPr>
        <w:t>Who can apply?</w:t>
      </w:r>
    </w:p>
    <w:p w14:paraId="6782E472"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2382EABE" w14:textId="77777777" w:rsidR="000C35AA" w:rsidRPr="000C35AA" w:rsidRDefault="000C35AA" w:rsidP="000C35AA">
      <w:pPr>
        <w:spacing w:before="120" w:after="120" w:line="276" w:lineRule="auto"/>
        <w:jc w:val="both"/>
        <w:rPr>
          <w:b/>
          <w:bCs/>
        </w:rPr>
      </w:pPr>
      <w:r w:rsidRPr="000C35AA">
        <w:rPr>
          <w:b/>
          <w:bCs/>
        </w:rPr>
        <w:t>How to apply?</w:t>
      </w:r>
    </w:p>
    <w:p w14:paraId="70744221"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3719D44A" w14:textId="77777777" w:rsidR="000C35AA" w:rsidRPr="000C35AA" w:rsidRDefault="000C35AA" w:rsidP="002E7C3F">
      <w:pPr>
        <w:numPr>
          <w:ilvl w:val="0"/>
          <w:numId w:val="2"/>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74F1EEBA" w14:textId="77777777" w:rsidR="000C35AA" w:rsidRPr="000C35AA" w:rsidRDefault="000C35AA" w:rsidP="002E7C3F">
      <w:pPr>
        <w:numPr>
          <w:ilvl w:val="0"/>
          <w:numId w:val="2"/>
        </w:numPr>
        <w:spacing w:before="120" w:after="120" w:line="276" w:lineRule="auto"/>
        <w:jc w:val="both"/>
      </w:pPr>
      <w:r w:rsidRPr="000C35AA">
        <w:rPr>
          <w:b/>
          <w:bCs/>
        </w:rPr>
        <w:t>Degree certificates</w:t>
      </w:r>
      <w:r w:rsidRPr="000C35AA">
        <w:t> – official copies of your diplomas (Bachelors, Masters), if you have graduated.</w:t>
      </w:r>
    </w:p>
    <w:p w14:paraId="0060393B" w14:textId="77777777" w:rsidR="000C35AA" w:rsidRPr="000C35AA" w:rsidRDefault="000C35AA" w:rsidP="002E7C3F">
      <w:pPr>
        <w:numPr>
          <w:ilvl w:val="0"/>
          <w:numId w:val="2"/>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06803007" w14:textId="77777777" w:rsidR="000C35AA" w:rsidRPr="000C35AA" w:rsidRDefault="000C35AA" w:rsidP="002E7C3F">
      <w:pPr>
        <w:numPr>
          <w:ilvl w:val="0"/>
          <w:numId w:val="2"/>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7EBF3ABB" w14:textId="77777777" w:rsidR="000C35AA" w:rsidRPr="000C35AA" w:rsidRDefault="000C35AA" w:rsidP="002E7C3F">
      <w:pPr>
        <w:numPr>
          <w:ilvl w:val="0"/>
          <w:numId w:val="2"/>
        </w:numPr>
        <w:spacing w:before="120" w:after="120" w:line="276" w:lineRule="auto"/>
        <w:jc w:val="both"/>
      </w:pPr>
      <w:r w:rsidRPr="000C35AA">
        <w:rPr>
          <w:b/>
          <w:bCs/>
        </w:rPr>
        <w:t>Passport or ID</w:t>
      </w:r>
      <w:r w:rsidRPr="000C35AA">
        <w:t> – copies of your passport or ID with your personal details should be attached.</w:t>
      </w:r>
    </w:p>
    <w:p w14:paraId="093D1D5F" w14:textId="77777777" w:rsidR="000C35AA" w:rsidRPr="000C35AA" w:rsidRDefault="000C35AA" w:rsidP="002E7C3F">
      <w:pPr>
        <w:numPr>
          <w:ilvl w:val="0"/>
          <w:numId w:val="2"/>
        </w:numPr>
        <w:spacing w:before="120" w:after="120" w:line="276" w:lineRule="auto"/>
        <w:jc w:val="both"/>
      </w:pPr>
      <w:r w:rsidRPr="000C35AA">
        <w:rPr>
          <w:b/>
          <w:bCs/>
        </w:rPr>
        <w:t>Motivation Letter</w:t>
      </w:r>
      <w:r w:rsidRPr="000C35AA">
        <w:t> – the candidate should clearly articulate why they would like to pursue a PhD at INSAIT.</w:t>
      </w:r>
    </w:p>
    <w:p w14:paraId="089C7565" w14:textId="77777777" w:rsidR="000C35AA" w:rsidRPr="000C35AA" w:rsidRDefault="000C35AA" w:rsidP="002E7C3F">
      <w:pPr>
        <w:numPr>
          <w:ilvl w:val="0"/>
          <w:numId w:val="2"/>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755059C9"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269179C5"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35F936E2"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34BB5E69"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1321A19D" w14:textId="77777777" w:rsidR="000C35AA" w:rsidRDefault="000C35AA" w:rsidP="000C35AA">
      <w:pPr>
        <w:spacing w:before="120" w:after="120" w:line="276" w:lineRule="auto"/>
        <w:jc w:val="both"/>
      </w:pPr>
      <w:r>
        <w:t xml:space="preserve">More information and application </w:t>
      </w:r>
      <w:hyperlink r:id="rId57" w:history="1">
        <w:r w:rsidRPr="000C35AA">
          <w:rPr>
            <w:rStyle w:val="Hyperlink"/>
          </w:rPr>
          <w:t>HERE</w:t>
        </w:r>
      </w:hyperlink>
    </w:p>
    <w:p w14:paraId="774C34DD" w14:textId="11F92969" w:rsidR="00716D26" w:rsidRDefault="000C35AA" w:rsidP="00471ACE">
      <w:pPr>
        <w:spacing w:before="120" w:after="600" w:line="276" w:lineRule="auto"/>
        <w:jc w:val="both"/>
        <w:rPr>
          <w:b/>
        </w:rPr>
      </w:pPr>
      <w:r w:rsidRPr="000C35AA">
        <w:rPr>
          <w:b/>
        </w:rPr>
        <w:t xml:space="preserve">Deadline for application: all year round </w:t>
      </w:r>
    </w:p>
    <w:p w14:paraId="419501E3" w14:textId="77777777" w:rsidR="0099041D" w:rsidRPr="005A5126" w:rsidRDefault="005A5126" w:rsidP="005A5126">
      <w:pPr>
        <w:pStyle w:val="Heading2"/>
        <w:ind w:left="426"/>
        <w:rPr>
          <w:lang w:val="bg-BG"/>
        </w:rPr>
      </w:pPr>
      <w:bookmarkStart w:id="16" w:name="_Toc191924109"/>
      <w:r>
        <w:rPr>
          <w:lang w:val="bg-BG"/>
        </w:rPr>
        <w:t>Стаж в м</w:t>
      </w:r>
      <w:r w:rsidRPr="0099041D">
        <w:t>еждународната компания Onsites</w:t>
      </w:r>
      <w:bookmarkEnd w:id="16"/>
    </w:p>
    <w:p w14:paraId="0C764832" w14:textId="297BB4ED" w:rsidR="005A5126" w:rsidRDefault="0099041D" w:rsidP="0099041D">
      <w:pPr>
        <w:spacing w:before="120" w:after="120" w:line="276" w:lineRule="auto"/>
        <w:jc w:val="both"/>
        <w:rPr>
          <w:bCs/>
        </w:rPr>
      </w:pPr>
      <w:r w:rsidRPr="0046238B">
        <w:rPr>
          <w:bCs/>
          <w:lang w:val="bg-BG"/>
        </w:rPr>
        <w:t>Международната компания</w:t>
      </w:r>
      <w:r w:rsidRPr="0099041D">
        <w:rPr>
          <w:bCs/>
        </w:rPr>
        <w:t> Onsites</w:t>
      </w:r>
      <w:r w:rsidRPr="0046238B">
        <w:rPr>
          <w:bCs/>
          <w:lang w:val="bg-BG"/>
        </w:rPr>
        <w:t>, свързана с предлагането на решения в уеб пространството, търси стажант „Маркетинг на съдържанието“</w:t>
      </w:r>
      <w:r w:rsidR="003A1DA7">
        <w:rPr>
          <w:bCs/>
          <w:lang w:val="bg-BG"/>
        </w:rPr>
        <w:t xml:space="preserve">. </w:t>
      </w:r>
      <w:r w:rsidR="003A1DA7" w:rsidRPr="0099041D">
        <w:rPr>
          <w:bCs/>
        </w:rPr>
        <w:t xml:space="preserve">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r w:rsidR="003A1DA7">
        <w:rPr>
          <w:bCs/>
          <w:lang w:val="bg-BG"/>
        </w:rPr>
        <w:t>Обявени са и други свободни стажантски позиции в отдел „Маркетинг“</w:t>
      </w:r>
      <w:r w:rsidRPr="0099041D">
        <w:rPr>
          <w:bCs/>
        </w:rPr>
        <w:t xml:space="preserve">.  </w:t>
      </w:r>
    </w:p>
    <w:p w14:paraId="30BC5AC4" w14:textId="5E3F8372" w:rsidR="0099041D" w:rsidRDefault="0099041D" w:rsidP="0099041D">
      <w:pPr>
        <w:spacing w:before="120" w:after="120" w:line="276" w:lineRule="auto"/>
        <w:jc w:val="both"/>
        <w:rPr>
          <w:bCs/>
        </w:rPr>
      </w:pPr>
      <w:r w:rsidRPr="0099041D">
        <w:rPr>
          <w:bCs/>
        </w:rPr>
        <w:t>Програмата е платена, като стажант</w:t>
      </w:r>
      <w:r w:rsidR="003A1DA7">
        <w:rPr>
          <w:bCs/>
          <w:lang w:val="bg-BG"/>
        </w:rPr>
        <w:t>ите</w:t>
      </w:r>
      <w:r w:rsidRPr="0099041D">
        <w:rPr>
          <w:bCs/>
        </w:rPr>
        <w:t xml:space="preserve"> може да се възползва</w:t>
      </w:r>
      <w:r w:rsidR="003A1DA7">
        <w:rPr>
          <w:bCs/>
          <w:lang w:val="bg-BG"/>
        </w:rPr>
        <w:t>т</w:t>
      </w:r>
      <w:r w:rsidRPr="0099041D">
        <w:rPr>
          <w:bCs/>
        </w:rPr>
        <w:t xml:space="preserve">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58" w:history="1">
        <w:r w:rsidRPr="000E7E9F">
          <w:rPr>
            <w:rStyle w:val="Hyperlink"/>
            <w:bCs/>
          </w:rPr>
          <w:t>тук.</w:t>
        </w:r>
      </w:hyperlink>
    </w:p>
    <w:p w14:paraId="44F2D84F" w14:textId="7E32C7A7" w:rsidR="0099041D" w:rsidRDefault="0099041D" w:rsidP="001B0E58">
      <w:pPr>
        <w:spacing w:before="120" w:after="480" w:line="276" w:lineRule="auto"/>
        <w:jc w:val="both"/>
        <w:rPr>
          <w:b/>
          <w:bCs/>
          <w:lang w:val="bg-BG"/>
        </w:rPr>
      </w:pPr>
      <w:bookmarkStart w:id="17" w:name="_Hlk187073466"/>
      <w:r w:rsidRPr="005A5126">
        <w:rPr>
          <w:b/>
          <w:bCs/>
          <w:lang w:val="bg-BG"/>
        </w:rPr>
        <w:t>Краен срок: не е посочен</w:t>
      </w:r>
    </w:p>
    <w:p w14:paraId="25255D91" w14:textId="77777777" w:rsidR="00421AA6" w:rsidRDefault="00421AA6" w:rsidP="00421AA6">
      <w:pPr>
        <w:pStyle w:val="Heading2"/>
        <w:ind w:left="426"/>
      </w:pPr>
      <w:bookmarkStart w:id="18" w:name="_Toc191924110"/>
      <w:r>
        <w:rPr>
          <w:lang w:val="bg-BG"/>
        </w:rPr>
        <w:t xml:space="preserve">Стаж във </w:t>
      </w:r>
      <w:r w:rsidR="00AF664A">
        <w:t>„Виваком“</w:t>
      </w:r>
      <w:bookmarkEnd w:id="18"/>
      <w:r w:rsidR="00AF664A">
        <w:t xml:space="preserve"> </w:t>
      </w:r>
    </w:p>
    <w:p w14:paraId="4643E7C9" w14:textId="605E28C4" w:rsidR="00421AA6" w:rsidRDefault="00421AA6" w:rsidP="00421AA6">
      <w:pPr>
        <w:spacing w:before="120" w:after="120" w:line="276" w:lineRule="auto"/>
        <w:jc w:val="both"/>
        <w:rPr>
          <w:lang w:val="bg-BG"/>
        </w:rPr>
      </w:pPr>
      <w:r>
        <w:t xml:space="preserve">„Виваком“ </w:t>
      </w:r>
      <w:r w:rsidR="001F1F01">
        <w:rPr>
          <w:lang w:val="bg-BG"/>
        </w:rPr>
        <w:t>о</w:t>
      </w:r>
      <w:r>
        <w:rPr>
          <w:lang w:val="bg-BG"/>
        </w:rPr>
        <w:t>бявява позиция за с</w:t>
      </w:r>
      <w:r w:rsidR="00AF664A">
        <w:t>тажант „Кредитна проверка“, дирекция „Финанси“</w:t>
      </w:r>
      <w:r>
        <w:rPr>
          <w:lang w:val="bg-BG"/>
        </w:rPr>
        <w:t xml:space="preserve">, </w:t>
      </w:r>
      <w:r w:rsidR="00AF664A">
        <w:t>гр. София</w:t>
      </w:r>
      <w:r>
        <w:rPr>
          <w:lang w:val="bg-BG"/>
        </w:rPr>
        <w:t xml:space="preserve">. </w:t>
      </w:r>
    </w:p>
    <w:p w14:paraId="2AC651F8" w14:textId="77777777" w:rsidR="00421AA6" w:rsidRDefault="00AF664A" w:rsidP="00421AA6">
      <w:pPr>
        <w:spacing w:before="120" w:after="120" w:line="276" w:lineRule="auto"/>
        <w:jc w:val="both"/>
      </w:pPr>
      <w:r>
        <w:t xml:space="preserve">Стажантът ще участва в процесите по кредитната проверка на клиентски услуги, подпомага процеса по оценяване на кредитоспособността на клиенти на компания, изготвя справки и въвежда данни в специализирани системи. </w:t>
      </w:r>
    </w:p>
    <w:p w14:paraId="06E9933F" w14:textId="77777777" w:rsidR="00421AA6" w:rsidRDefault="00AF664A" w:rsidP="00421AA6">
      <w:pPr>
        <w:spacing w:before="120" w:after="120" w:line="276" w:lineRule="auto"/>
        <w:jc w:val="both"/>
      </w:pPr>
      <w:r w:rsidRPr="00421AA6">
        <w:rPr>
          <w:b/>
        </w:rPr>
        <w:t>Изисквания:</w:t>
      </w:r>
      <w:r>
        <w:t xml:space="preserve"> Перфектният кандидат е студент, минимум 2</w:t>
      </w:r>
      <w:r w:rsidR="00421AA6">
        <w:rPr>
          <w:lang w:val="bg-BG"/>
        </w:rPr>
        <w:t>-ри</w:t>
      </w:r>
      <w:r>
        <w:t xml:space="preserve"> курс в икономическа или техническа специалност, с желание за работа в динамична среда, с добра компютърна грамотност – MS Office, с добро владеене на английски език, прецизен, отговорен, организиран, динамичен. </w:t>
      </w:r>
    </w:p>
    <w:p w14:paraId="7FD9B678" w14:textId="77777777" w:rsidR="00421AA6" w:rsidRDefault="00AF664A" w:rsidP="00421AA6">
      <w:pPr>
        <w:spacing w:before="120" w:after="120" w:line="276" w:lineRule="auto"/>
        <w:jc w:val="both"/>
      </w:pPr>
      <w:r w:rsidRPr="00421AA6">
        <w:rPr>
          <w:b/>
        </w:rPr>
        <w:t>Заплащане и период:</w:t>
      </w:r>
      <w:r>
        <w:t xml:space="preserve"> Стаж на трудов договор и конкурентно </w:t>
      </w:r>
      <w:r w:rsidR="00421AA6">
        <w:t xml:space="preserve">възнаграждение. </w:t>
      </w:r>
    </w:p>
    <w:p w14:paraId="66DF3A93" w14:textId="77777777" w:rsidR="00421AA6" w:rsidRDefault="00AF664A" w:rsidP="00421AA6">
      <w:pPr>
        <w:spacing w:before="120" w:after="120" w:line="276" w:lineRule="auto"/>
        <w:jc w:val="both"/>
      </w:pPr>
      <w:r>
        <w:t xml:space="preserve">Може да кандидатствате, като изпратите автобиография, като </w:t>
      </w:r>
      <w:r w:rsidR="00421AA6">
        <w:rPr>
          <w:lang w:val="bg-BG"/>
        </w:rPr>
        <w:t>се натисне</w:t>
      </w:r>
      <w:r>
        <w:t xml:space="preserve"> бутон „Кандидатствай“</w:t>
      </w:r>
      <w:r w:rsidR="00421AA6">
        <w:t xml:space="preserve">. на </w:t>
      </w:r>
      <w:hyperlink r:id="rId59" w:history="1">
        <w:r w:rsidR="00421AA6" w:rsidRPr="00AF664A">
          <w:rPr>
            <w:rStyle w:val="Hyperlink"/>
          </w:rPr>
          <w:t>сайта.</w:t>
        </w:r>
      </w:hyperlink>
      <w:r>
        <w:t xml:space="preserve"> </w:t>
      </w:r>
    </w:p>
    <w:p w14:paraId="7D22535E" w14:textId="67F6B8BD" w:rsidR="00AF664A" w:rsidRPr="00421AA6" w:rsidRDefault="00421AA6" w:rsidP="00421CCC">
      <w:pPr>
        <w:spacing w:before="120" w:after="600" w:line="276" w:lineRule="auto"/>
        <w:jc w:val="both"/>
        <w:rPr>
          <w:b/>
        </w:rPr>
      </w:pPr>
      <w:r w:rsidRPr="00421AA6">
        <w:rPr>
          <w:b/>
          <w:lang w:val="bg-BG"/>
        </w:rPr>
        <w:t xml:space="preserve">Краен срок: </w:t>
      </w:r>
      <w:r w:rsidR="00AF664A" w:rsidRPr="00421AA6">
        <w:rPr>
          <w:b/>
        </w:rPr>
        <w:t>14 март 2025 г</w:t>
      </w:r>
    </w:p>
    <w:p w14:paraId="32F07560" w14:textId="77777777" w:rsidR="00421CCC" w:rsidRDefault="00421CCC" w:rsidP="00421CCC">
      <w:pPr>
        <w:pStyle w:val="Heading2"/>
        <w:ind w:left="426"/>
      </w:pPr>
      <w:bookmarkStart w:id="19" w:name="_Toc191924111"/>
      <w:r>
        <w:rPr>
          <w:lang w:val="bg-BG"/>
        </w:rPr>
        <w:t xml:space="preserve">Стаж в </w:t>
      </w:r>
      <w:r w:rsidR="006619D4">
        <w:t>Commerzbank</w:t>
      </w:r>
      <w:bookmarkEnd w:id="19"/>
      <w:r w:rsidR="006619D4">
        <w:t xml:space="preserve"> </w:t>
      </w:r>
    </w:p>
    <w:p w14:paraId="5BDCC6E8" w14:textId="77777777" w:rsidR="00D26874" w:rsidRDefault="00421CCC" w:rsidP="00D26874">
      <w:pPr>
        <w:spacing w:before="120" w:after="120" w:line="276" w:lineRule="auto"/>
        <w:jc w:val="both"/>
      </w:pPr>
      <w:r>
        <w:t xml:space="preserve">Commerzbank </w:t>
      </w:r>
      <w:r>
        <w:rPr>
          <w:lang w:val="bg-BG"/>
        </w:rPr>
        <w:t>обявява стажантска позиция за бизнес експерт.</w:t>
      </w:r>
      <w:r w:rsidR="006619D4">
        <w:t xml:space="preserve"> Стажантът ще бъде част от екипа „Loans and Restructuring Cluster“ и ще работи по различни задачи, свързани с кредитиране и преструктуриране. Ще получи възможност за обучение от експерти, участие в реални проекти и придобиване на практически опит в банковия сектор. </w:t>
      </w:r>
    </w:p>
    <w:p w14:paraId="55864373" w14:textId="77777777" w:rsidR="00D26874" w:rsidRDefault="006619D4" w:rsidP="00D26874">
      <w:pPr>
        <w:spacing w:before="120" w:after="120" w:line="276" w:lineRule="auto"/>
        <w:jc w:val="both"/>
      </w:pPr>
      <w:r w:rsidRPr="00D26874">
        <w:rPr>
          <w:b/>
        </w:rPr>
        <w:t>Изисквания:</w:t>
      </w:r>
      <w:r>
        <w:t xml:space="preserve"> Кандидатите трябва да имат аналитично мислене, внимание към детайлите и интерес към финансовия сектор. Те трябва да са студенти (2-ри или 3-ти курс бакалавър или магистър) по икономика, финанси, компютърни науки или бизнес. Очаква се основно разбиране на бази данни и системни интерфейси, както и владеене на английски и немски език. Проактивността, добрите комуникационни умения и желанието за учене са предимство. </w:t>
      </w:r>
    </w:p>
    <w:p w14:paraId="39D310D1" w14:textId="39C9CF1B" w:rsidR="006619D4" w:rsidRDefault="006619D4" w:rsidP="00D26874">
      <w:pPr>
        <w:spacing w:before="120" w:after="120" w:line="276" w:lineRule="auto"/>
        <w:jc w:val="both"/>
      </w:pPr>
      <w:r>
        <w:t xml:space="preserve">Заплащане и период: Стажът е платен, с продължителност 9 месеца и е на пълен работен ден. Кандидатствайте през </w:t>
      </w:r>
      <w:hyperlink r:id="rId60" w:history="1">
        <w:r w:rsidRPr="006619D4">
          <w:rPr>
            <w:rStyle w:val="Hyperlink"/>
          </w:rPr>
          <w:t>страницата.</w:t>
        </w:r>
      </w:hyperlink>
    </w:p>
    <w:p w14:paraId="36CCADD1" w14:textId="10833610" w:rsidR="006619D4" w:rsidRPr="00D26874" w:rsidRDefault="006619D4" w:rsidP="006619D4">
      <w:pPr>
        <w:spacing w:before="120" w:after="480" w:line="276" w:lineRule="auto"/>
        <w:jc w:val="both"/>
        <w:rPr>
          <w:b/>
          <w:bCs/>
          <w:lang w:val="bg-BG"/>
        </w:rPr>
      </w:pPr>
      <w:r w:rsidRPr="00D26874">
        <w:rPr>
          <w:b/>
          <w:lang w:val="bg-BG"/>
        </w:rPr>
        <w:t>Краен срок: не е посочен</w:t>
      </w:r>
    </w:p>
    <w:p w14:paraId="07E5A4DA" w14:textId="0061E6E8" w:rsidR="003A1DA7" w:rsidRPr="003A1DA7" w:rsidRDefault="003A1DA7" w:rsidP="005354EA">
      <w:pPr>
        <w:pStyle w:val="Heading2"/>
        <w:ind w:left="426"/>
        <w:rPr>
          <w:lang w:val="bg-BG"/>
        </w:rPr>
      </w:pPr>
      <w:bookmarkStart w:id="20" w:name="_Toc191924112"/>
      <w:bookmarkEnd w:id="17"/>
      <w:r>
        <w:rPr>
          <w:lang w:val="bg-BG"/>
        </w:rPr>
        <w:t>Стаж в Пощенска банка</w:t>
      </w:r>
      <w:bookmarkEnd w:id="20"/>
    </w:p>
    <w:p w14:paraId="071F5DAC" w14:textId="77777777" w:rsidR="00DE37E8" w:rsidRDefault="00367F64" w:rsidP="00DE37E8">
      <w:pPr>
        <w:spacing w:before="120" w:after="120" w:line="276" w:lineRule="auto"/>
        <w:jc w:val="both"/>
        <w:rPr>
          <w:bCs/>
        </w:rPr>
      </w:pPr>
      <w:r w:rsidRPr="00367F64">
        <w:rPr>
          <w:bCs/>
        </w:rPr>
        <w:t>Пощенска банка</w:t>
      </w:r>
      <w:r w:rsidR="003A1DA7">
        <w:rPr>
          <w:bCs/>
          <w:lang w:val="bg-BG"/>
        </w:rPr>
        <w:t xml:space="preserve"> обяви свободна п</w:t>
      </w:r>
      <w:r w:rsidRPr="00367F64">
        <w:rPr>
          <w:bCs/>
        </w:rPr>
        <w:t>озиция</w:t>
      </w:r>
      <w:r w:rsidR="003A1DA7">
        <w:rPr>
          <w:bCs/>
          <w:lang w:val="bg-BG"/>
        </w:rPr>
        <w:t xml:space="preserve"> за с</w:t>
      </w:r>
      <w:r w:rsidRPr="00367F64">
        <w:rPr>
          <w:bCs/>
        </w:rPr>
        <w:t xml:space="preserve">тажант в </w:t>
      </w:r>
      <w:r w:rsidR="003A1DA7">
        <w:rPr>
          <w:bCs/>
          <w:lang w:val="bg-BG"/>
        </w:rPr>
        <w:t>у</w:t>
      </w:r>
      <w:r w:rsidRPr="00367F64">
        <w:rPr>
          <w:bCs/>
        </w:rPr>
        <w:t>правление „Корпоративни комуникации и маркетинг"</w:t>
      </w:r>
      <w:r w:rsidR="003A1DA7">
        <w:rPr>
          <w:bCs/>
          <w:lang w:val="bg-BG"/>
        </w:rPr>
        <w:t xml:space="preserve">. </w:t>
      </w:r>
      <w:r w:rsidRPr="00367F64">
        <w:rPr>
          <w:bCs/>
        </w:rPr>
        <w:t>Стажантът ще получи разширено обучение за придобиване на практически умения в корпоративната комуникация и маркетинга, както и банковата сфера; консултация от специалисти за бъдещата професионална реализация; ценен опит от работ</w:t>
      </w:r>
      <w:r w:rsidR="00DE37E8">
        <w:rPr>
          <w:bCs/>
          <w:lang w:val="bg-BG"/>
        </w:rPr>
        <w:t>а</w:t>
      </w:r>
      <w:r w:rsidRPr="00367F64">
        <w:rPr>
          <w:bCs/>
        </w:rPr>
        <w:t xml:space="preserve"> в динамичен екип от специалисти; участие в интересни актуални проекти на банката. Успешно приключилите стажантската програма получават сертификат за преминат стаж и могат да бъдат поканени да започнат професионалната си кариера в Пощенска банка. </w:t>
      </w:r>
    </w:p>
    <w:p w14:paraId="7CB74D65" w14:textId="444838A4" w:rsidR="00DE37E8" w:rsidRDefault="00DE37E8" w:rsidP="00DE37E8">
      <w:pPr>
        <w:spacing w:before="120" w:after="120" w:line="276" w:lineRule="auto"/>
        <w:jc w:val="both"/>
        <w:rPr>
          <w:bCs/>
        </w:rPr>
      </w:pPr>
      <w:r>
        <w:rPr>
          <w:bCs/>
          <w:lang w:val="bg-BG"/>
        </w:rPr>
        <w:t xml:space="preserve">Кандидатите трябва да са </w:t>
      </w:r>
      <w:r w:rsidR="00367F64" w:rsidRPr="00367F64">
        <w:rPr>
          <w:bCs/>
        </w:rPr>
        <w:t>студент</w:t>
      </w:r>
      <w:r>
        <w:rPr>
          <w:bCs/>
          <w:lang w:val="bg-BG"/>
        </w:rPr>
        <w:t>и</w:t>
      </w:r>
      <w:r w:rsidR="00367F64" w:rsidRPr="00367F64">
        <w:rPr>
          <w:bCs/>
        </w:rPr>
        <w:t xml:space="preserve"> в някоя от следните области: </w:t>
      </w:r>
      <w:r>
        <w:rPr>
          <w:bCs/>
          <w:lang w:val="bg-BG"/>
        </w:rPr>
        <w:t>и</w:t>
      </w:r>
      <w:r w:rsidR="00367F64" w:rsidRPr="00367F64">
        <w:rPr>
          <w:bCs/>
        </w:rPr>
        <w:t>кономика, специалност „Връзки с обществеността“</w:t>
      </w:r>
      <w:r>
        <w:rPr>
          <w:bCs/>
          <w:lang w:val="bg-BG"/>
        </w:rPr>
        <w:t>,</w:t>
      </w:r>
      <w:r w:rsidR="00367F64" w:rsidRPr="00367F64">
        <w:rPr>
          <w:bCs/>
        </w:rPr>
        <w:t>„Маркетинг“, „Маркетинг, реклама и ПР“, „Дигитални медии и ПР“; да има</w:t>
      </w:r>
      <w:r>
        <w:rPr>
          <w:bCs/>
          <w:lang w:val="bg-BG"/>
        </w:rPr>
        <w:t>т</w:t>
      </w:r>
      <w:r w:rsidR="00367F64" w:rsidRPr="00367F64">
        <w:rPr>
          <w:bCs/>
        </w:rPr>
        <w:t xml:space="preserve"> отлични комуникативни умения; да има</w:t>
      </w:r>
      <w:r>
        <w:rPr>
          <w:bCs/>
          <w:lang w:val="bg-BG"/>
        </w:rPr>
        <w:t>т</w:t>
      </w:r>
      <w:r w:rsidR="00367F64" w:rsidRPr="00367F64">
        <w:rPr>
          <w:bCs/>
        </w:rPr>
        <w:t xml:space="preserve"> отлични организационни умения; да притежава</w:t>
      </w:r>
      <w:r>
        <w:rPr>
          <w:bCs/>
          <w:lang w:val="bg-BG"/>
        </w:rPr>
        <w:t>т</w:t>
      </w:r>
      <w:r w:rsidR="00367F64" w:rsidRPr="00367F64">
        <w:rPr>
          <w:bCs/>
        </w:rPr>
        <w:t xml:space="preserve"> добри аналитични умения и инициативност; да уме</w:t>
      </w:r>
      <w:r>
        <w:rPr>
          <w:bCs/>
          <w:lang w:val="bg-BG"/>
        </w:rPr>
        <w:t>ят</w:t>
      </w:r>
      <w:r w:rsidR="00367F64" w:rsidRPr="00367F64">
        <w:rPr>
          <w:bCs/>
        </w:rPr>
        <w:t xml:space="preserve"> да работ</w:t>
      </w:r>
      <w:r>
        <w:rPr>
          <w:bCs/>
          <w:lang w:val="bg-BG"/>
        </w:rPr>
        <w:t>ят</w:t>
      </w:r>
      <w:r w:rsidR="00367F64" w:rsidRPr="00367F64">
        <w:rPr>
          <w:bCs/>
        </w:rPr>
        <w:t xml:space="preserve"> в екип; владеенето на английски език е предимство. </w:t>
      </w:r>
    </w:p>
    <w:p w14:paraId="57A67E59" w14:textId="37965BD3" w:rsidR="00367F64" w:rsidRDefault="00367F64" w:rsidP="00DE37E8">
      <w:pPr>
        <w:spacing w:before="120" w:after="120" w:line="276" w:lineRule="auto"/>
        <w:jc w:val="both"/>
        <w:rPr>
          <w:rStyle w:val="Hyperlink"/>
          <w:bCs/>
        </w:rPr>
      </w:pPr>
      <w:r w:rsidRPr="00367F64">
        <w:rPr>
          <w:bCs/>
        </w:rPr>
        <w:t xml:space="preserve">Продължителността </w:t>
      </w:r>
      <w:r w:rsidR="00DE37E8">
        <w:rPr>
          <w:bCs/>
          <w:lang w:val="bg-BG"/>
        </w:rPr>
        <w:t xml:space="preserve">на стажа </w:t>
      </w:r>
      <w:r w:rsidRPr="00367F64">
        <w:rPr>
          <w:bCs/>
        </w:rPr>
        <w:t>е от 3 до 6 месеца, по 8 часа на ден. Програмата е платена и се провежда в централата на банката. Кандидатства</w:t>
      </w:r>
      <w:r w:rsidR="00DE37E8">
        <w:rPr>
          <w:bCs/>
          <w:lang w:val="bg-BG"/>
        </w:rPr>
        <w:t xml:space="preserve"> се </w:t>
      </w:r>
      <w:hyperlink r:id="rId61" w:history="1">
        <w:r w:rsidRPr="00367F64">
          <w:rPr>
            <w:rStyle w:val="Hyperlink"/>
            <w:bCs/>
          </w:rPr>
          <w:t>на сайта.</w:t>
        </w:r>
      </w:hyperlink>
    </w:p>
    <w:p w14:paraId="1E4D871E" w14:textId="37888297" w:rsidR="00DE37E8" w:rsidRPr="00DE37E8" w:rsidRDefault="00DE37E8" w:rsidP="001B0E58">
      <w:pPr>
        <w:spacing w:before="120" w:after="480" w:line="276" w:lineRule="auto"/>
        <w:jc w:val="both"/>
        <w:rPr>
          <w:b/>
          <w:bCs/>
          <w:lang w:val="bg-BG"/>
        </w:rPr>
      </w:pPr>
      <w:r w:rsidRPr="00DE37E8">
        <w:rPr>
          <w:b/>
          <w:bCs/>
          <w:lang w:val="bg-BG"/>
        </w:rPr>
        <w:t>Краен срок: не е посочен</w:t>
      </w:r>
    </w:p>
    <w:p w14:paraId="33613700" w14:textId="77777777" w:rsidR="00B14CBF" w:rsidRPr="00B14CBF" w:rsidRDefault="00B14CBF" w:rsidP="00B14CBF">
      <w:pPr>
        <w:pStyle w:val="Heading2"/>
        <w:ind w:left="426"/>
        <w:rPr>
          <w:lang w:val="bg-BG"/>
        </w:rPr>
      </w:pPr>
      <w:bookmarkStart w:id="21" w:name="_Toc191924113"/>
      <w:r>
        <w:rPr>
          <w:lang w:val="bg-BG"/>
        </w:rPr>
        <w:t>Стажантска програма на банка ДСК</w:t>
      </w:r>
      <w:bookmarkEnd w:id="21"/>
    </w:p>
    <w:p w14:paraId="3387CED9"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7C17181F" w14:textId="77777777" w:rsidR="00505DCA" w:rsidRDefault="00505DCA" w:rsidP="00E21EC2">
      <w:pPr>
        <w:spacing w:line="276" w:lineRule="auto"/>
        <w:jc w:val="both"/>
      </w:pPr>
      <w:r w:rsidRPr="00505DCA">
        <w:t>Пълна информация и свободните позиции може да видите </w:t>
      </w:r>
      <w:hyperlink r:id="rId62" w:history="1">
        <w:r w:rsidRPr="00505DCA">
          <w:rPr>
            <w:rStyle w:val="Hyperlink"/>
          </w:rPr>
          <w:t>тук</w:t>
        </w:r>
      </w:hyperlink>
      <w:r w:rsidRPr="00505DCA">
        <w:t>.</w:t>
      </w:r>
    </w:p>
    <w:p w14:paraId="1D054D6F"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6F784BA7" w14:textId="77777777" w:rsidR="00EE53C5" w:rsidRPr="00EE53C5" w:rsidRDefault="00EE53C5" w:rsidP="00EE53C5">
      <w:pPr>
        <w:pStyle w:val="Heading2"/>
        <w:ind w:left="284"/>
        <w:rPr>
          <w:lang w:val="bg-BG"/>
        </w:rPr>
      </w:pPr>
      <w:bookmarkStart w:id="22" w:name="_Toc191924114"/>
      <w:r w:rsidRPr="00EE53C5">
        <w:rPr>
          <w:lang w:val="bg-BG"/>
        </w:rPr>
        <w:t>Обучение и стаж за програмисти</w:t>
      </w:r>
      <w:bookmarkEnd w:id="22"/>
    </w:p>
    <w:p w14:paraId="74FB2593"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61DD656C"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63" w:history="1">
        <w:r w:rsidRPr="00B163EE">
          <w:rPr>
            <w:rStyle w:val="Hyperlink"/>
          </w:rPr>
          <w:t>оттук</w:t>
        </w:r>
      </w:hyperlink>
      <w:r w:rsidRPr="00B163EE">
        <w:t>.</w:t>
      </w:r>
    </w:p>
    <w:p w14:paraId="0588C52B"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6B00A96F" w14:textId="77777777" w:rsidR="00A24857" w:rsidRPr="00A24857" w:rsidRDefault="00A24857" w:rsidP="00A24857">
      <w:pPr>
        <w:pStyle w:val="Heading2"/>
        <w:ind w:left="284"/>
        <w:rPr>
          <w:lang w:val="bg-BG"/>
        </w:rPr>
      </w:pPr>
      <w:bookmarkStart w:id="23" w:name="_Toc191924115"/>
      <w:r w:rsidRPr="00A24857">
        <w:rPr>
          <w:lang w:val="bg-BG"/>
        </w:rPr>
        <w:t xml:space="preserve">Стаж в </w:t>
      </w:r>
      <w:r w:rsidRPr="00A24857">
        <w:t>„Уникредит Булбанк“</w:t>
      </w:r>
      <w:bookmarkEnd w:id="23"/>
    </w:p>
    <w:p w14:paraId="1370E49D" w14:textId="77777777" w:rsidR="00A24857" w:rsidRDefault="00BC06FB" w:rsidP="00DA06D4">
      <w:pPr>
        <w:spacing w:before="120" w:line="276" w:lineRule="auto"/>
        <w:jc w:val="both"/>
      </w:pPr>
      <w:r w:rsidRPr="00BC06FB">
        <w:t>Стажантската програма</w:t>
      </w:r>
      <w:r w:rsidR="00A57F85">
        <w:rPr>
          <w:lang w:val="bg-BG"/>
        </w:rPr>
        <w:t xml:space="preserve"> на </w:t>
      </w:r>
      <w:r w:rsidR="00A57F85" w:rsidRPr="00BC06FB">
        <w:t>„</w:t>
      </w:r>
      <w:r w:rsidR="00A57F85">
        <w:rPr>
          <w:bCs/>
        </w:rPr>
        <w:t xml:space="preserve">Уникредит Булбанк“ </w:t>
      </w:r>
      <w:r w:rsidRPr="00BC06FB">
        <w:t xml:space="preserve">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6CFF140E" w14:textId="77777777" w:rsidR="00A24857" w:rsidRDefault="00BC06FB" w:rsidP="00DA06D4">
      <w:pPr>
        <w:spacing w:line="276" w:lineRule="auto"/>
        <w:jc w:val="both"/>
      </w:pPr>
      <w:r w:rsidRPr="00BC06FB">
        <w:t>Стажант</w:t>
      </w:r>
      <w:r w:rsidR="00A57F85">
        <w:rPr>
          <w:lang w:val="bg-BG"/>
        </w:rPr>
        <w:t>ите</w:t>
      </w:r>
      <w:r w:rsidRPr="00BC06FB">
        <w:t xml:space="preserve"> ще </w:t>
      </w:r>
      <w:r w:rsidR="00A57F85">
        <w:rPr>
          <w:lang w:val="bg-BG"/>
        </w:rPr>
        <w:t>участват в</w:t>
      </w:r>
      <w:r w:rsidRPr="00BC06FB">
        <w:t xml:space="preserve"> извършването на продажби и обслужването на клиенти, ще подпомага</w:t>
      </w:r>
      <w:r w:rsidR="00A57F85">
        <w:rPr>
          <w:lang w:val="bg-BG"/>
        </w:rPr>
        <w:t>т</w:t>
      </w:r>
      <w:r w:rsidRPr="00BC06FB">
        <w:t xml:space="preserve"> стимулирането на клиентския интерес към продукти</w:t>
      </w:r>
      <w:r w:rsidR="00A57F85">
        <w:rPr>
          <w:lang w:val="bg-BG"/>
        </w:rPr>
        <w:t>те</w:t>
      </w:r>
      <w:r w:rsidRPr="00BC06FB">
        <w:t xml:space="preserve"> и услугите на банката, ще </w:t>
      </w:r>
      <w:r w:rsidR="00A57F85">
        <w:rPr>
          <w:lang w:val="bg-BG"/>
        </w:rPr>
        <w:t xml:space="preserve">се </w:t>
      </w:r>
      <w:r w:rsidR="00A57F85">
        <w:t>научат</w:t>
      </w:r>
      <w:r w:rsidRPr="00BC06FB">
        <w:t xml:space="preserve"> да работ</w:t>
      </w:r>
      <w:r w:rsidR="00A57F85">
        <w:rPr>
          <w:lang w:val="bg-BG"/>
        </w:rPr>
        <w:t>ят</w:t>
      </w:r>
      <w:r w:rsidRPr="00BC06FB">
        <w:t xml:space="preserve"> с клиенти, как </w:t>
      </w:r>
      <w:r w:rsidR="00A57F85">
        <w:rPr>
          <w:lang w:val="bg-BG"/>
        </w:rPr>
        <w:t xml:space="preserve">да </w:t>
      </w:r>
      <w:r w:rsidRPr="00BC06FB">
        <w:t xml:space="preserve">водят преговори с клиенти - на живо и по телефон и други. </w:t>
      </w:r>
    </w:p>
    <w:p w14:paraId="10B13FB2" w14:textId="77777777" w:rsidR="00A24857" w:rsidRDefault="00BC06FB" w:rsidP="00DA06D4">
      <w:pPr>
        <w:spacing w:before="120" w:line="276" w:lineRule="auto"/>
        <w:jc w:val="both"/>
      </w:pPr>
      <w:r w:rsidRPr="00BC06FB">
        <w:t xml:space="preserve">Нужно е кандидатите да са завършили или в процес на завършване на висше образование; </w:t>
      </w:r>
      <w:r w:rsidR="00A57F85">
        <w:rPr>
          <w:lang w:val="bg-BG"/>
        </w:rPr>
        <w:t xml:space="preserve">да </w:t>
      </w:r>
      <w:r w:rsidRPr="00BC06FB">
        <w:t>желаят да съчетаят теоретичното си обучение с реалните предизвикателства, които поднася работата;</w:t>
      </w:r>
      <w:r w:rsidR="00A57F85">
        <w:rPr>
          <w:lang w:val="bg-BG"/>
        </w:rPr>
        <w:t xml:space="preserve"> да </w:t>
      </w:r>
      <w:r w:rsidRPr="00BC06FB">
        <w:t xml:space="preserve">владеят английски език; </w:t>
      </w:r>
      <w:r w:rsidR="00A57F85">
        <w:rPr>
          <w:lang w:val="bg-BG"/>
        </w:rPr>
        <w:t>да притежават</w:t>
      </w:r>
      <w:r w:rsidRPr="00BC06FB">
        <w:t xml:space="preserve"> отлична компютърна грамотност – MS Office - Word, Excel, PowerPoint; </w:t>
      </w:r>
      <w:r w:rsidR="00A57F85">
        <w:rPr>
          <w:lang w:val="bg-BG"/>
        </w:rPr>
        <w:t xml:space="preserve">както и </w:t>
      </w:r>
      <w:r w:rsidRPr="00BC06FB">
        <w:t>динамична, инициативна и организирана личност; с много добри комуникативни и организационни умения.</w:t>
      </w:r>
    </w:p>
    <w:p w14:paraId="7AE544A3" w14:textId="77777777" w:rsidR="00585B05" w:rsidRPr="00A57F85" w:rsidRDefault="00BC06FB" w:rsidP="00DA06D4">
      <w:pPr>
        <w:spacing w:after="120" w:line="276" w:lineRule="auto"/>
        <w:jc w:val="both"/>
        <w:rPr>
          <w:lang w:val="bg-BG"/>
        </w:rPr>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предпочитана област за стаж. Може да кандидатствате през </w:t>
      </w:r>
      <w:hyperlink r:id="rId64" w:history="1">
        <w:r w:rsidRPr="00BC06FB">
          <w:rPr>
            <w:rStyle w:val="Hyperlink"/>
          </w:rPr>
          <w:t>сайта на организацията</w:t>
        </w:r>
      </w:hyperlink>
      <w:r w:rsidR="00A57F85">
        <w:rPr>
          <w:rStyle w:val="Hyperlink"/>
          <w:lang w:val="bg-BG"/>
        </w:rPr>
        <w:t>.</w:t>
      </w:r>
    </w:p>
    <w:p w14:paraId="48870B2A"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75FD279B" w14:textId="77777777" w:rsidR="00037A3E" w:rsidRPr="007B79FC" w:rsidRDefault="00037A3E" w:rsidP="005936CC">
      <w:pPr>
        <w:pStyle w:val="Heading2"/>
        <w:ind w:left="426"/>
      </w:pPr>
      <w:bookmarkStart w:id="24" w:name="_Toc191924116"/>
      <w:r w:rsidRPr="007B79FC">
        <w:t>Преддипломен стаж за фармацевти</w:t>
      </w:r>
      <w:bookmarkEnd w:id="24"/>
    </w:p>
    <w:p w14:paraId="0BE55C86" w14:textId="77777777" w:rsidR="007B79FC" w:rsidRDefault="00037A3E" w:rsidP="007B79FC">
      <w:pPr>
        <w:spacing w:before="120" w:after="120" w:line="276" w:lineRule="auto"/>
        <w:jc w:val="both"/>
        <w:rPr>
          <w:bCs/>
        </w:rPr>
      </w:pPr>
      <w:r w:rsidRPr="007B79FC">
        <w:rPr>
          <w:bCs/>
        </w:rPr>
        <w:t xml:space="preserve">SOpharmacy </w:t>
      </w:r>
      <w:r w:rsidRPr="007B79FC">
        <w:rPr>
          <w:bCs/>
          <w:lang w:val="bg-BG"/>
        </w:rPr>
        <w:t>дава в</w:t>
      </w:r>
      <w:r w:rsidRPr="007B79FC">
        <w:rPr>
          <w:bCs/>
        </w:rPr>
        <w:t xml:space="preserve">ъзможност на студенти в специалност „Фармация“ да проведат задължителния си преддипломен стаж. По време на стажа, съвместно с квалифициран магистър-фармацевт, стажантът има възможност да консултира клиентите спрямо техните индивидуални нужди, спазвайки законовите разпоредби, политиката на компанията и ценностите на работодателя, работи с рецепти и да придобие нужните умения да разчита правилно предписаните лекарствени продукти и да проконтролира предписаната дозировка, запознава се с иновативни за българския пазар подредба по категории, предлагаща лесна ориентация и комфорт на клиентите по време на престоя им в аптеката, запознава се с иновативен начин на извършване на професионалната консултация на предназначено за целта място, предлагащо комфорт и дружелюбна среда, участва в представянето на маркетингови </w:t>
      </w:r>
      <w:r w:rsidR="007B79FC">
        <w:rPr>
          <w:bCs/>
          <w:lang w:val="bg-BG"/>
        </w:rPr>
        <w:t>дейности</w:t>
      </w:r>
      <w:r w:rsidRPr="007B79FC">
        <w:rPr>
          <w:bCs/>
        </w:rPr>
        <w:t>, промоционални кампании, програми за лоялни клиенти и други инструменти. Компанията предлага възнаграждение, съответстващо на отговорностите и задълженията, допълнително здравно осигуряване, стабилна, сигурна и динамична работна среда.</w:t>
      </w:r>
    </w:p>
    <w:p w14:paraId="791B33DA" w14:textId="77777777" w:rsidR="00037A3E" w:rsidRPr="00BF0555" w:rsidRDefault="00037A3E" w:rsidP="007B79FC">
      <w:pPr>
        <w:spacing w:before="120" w:after="120" w:line="276" w:lineRule="auto"/>
        <w:jc w:val="both"/>
        <w:rPr>
          <w:bCs/>
          <w:lang w:val="bg-BG"/>
        </w:rPr>
      </w:pPr>
      <w:r w:rsidRPr="007B79FC">
        <w:rPr>
          <w:bCs/>
        </w:rPr>
        <w:t>Нужно е кандидатите да са последен курс специалност „Фармация“.</w:t>
      </w:r>
      <w:r w:rsidR="007B79FC">
        <w:rPr>
          <w:bCs/>
          <w:lang w:val="bg-BG"/>
        </w:rPr>
        <w:t xml:space="preserve"> Стажът е платен, като </w:t>
      </w:r>
      <w:r w:rsidRPr="00037A3E">
        <w:rPr>
          <w:b/>
          <w:bCs/>
        </w:rPr>
        <w:t xml:space="preserve"> </w:t>
      </w:r>
      <w:r w:rsidRPr="00BF0555">
        <w:rPr>
          <w:bCs/>
        </w:rPr>
        <w:t>възнаграждение</w:t>
      </w:r>
      <w:r w:rsidR="007B79FC" w:rsidRPr="00BF0555">
        <w:rPr>
          <w:bCs/>
          <w:lang w:val="bg-BG"/>
        </w:rPr>
        <w:t xml:space="preserve">то съответства </w:t>
      </w:r>
      <w:r w:rsidRPr="00BF0555">
        <w:rPr>
          <w:bCs/>
        </w:rPr>
        <w:t>на отговорностите и задълженията</w:t>
      </w:r>
      <w:r w:rsidR="007B79FC" w:rsidRPr="00BF0555">
        <w:rPr>
          <w:bCs/>
          <w:lang w:val="bg-BG"/>
        </w:rPr>
        <w:t>.</w:t>
      </w:r>
    </w:p>
    <w:p w14:paraId="23A134B9" w14:textId="77777777" w:rsidR="00037A3E" w:rsidRPr="007B79FC" w:rsidRDefault="00037A3E" w:rsidP="007B79FC">
      <w:pPr>
        <w:spacing w:before="120" w:after="120" w:line="276" w:lineRule="auto"/>
        <w:jc w:val="both"/>
        <w:rPr>
          <w:bCs/>
        </w:rPr>
      </w:pPr>
      <w:r w:rsidRPr="007B79FC">
        <w:rPr>
          <w:bCs/>
        </w:rPr>
        <w:t>Желаещите могат да изпратят своята автобиография на e-mail адрес </w:t>
      </w:r>
      <w:hyperlink r:id="rId65" w:history="1">
        <w:r w:rsidRPr="007B79FC">
          <w:rPr>
            <w:rStyle w:val="Hyperlink"/>
            <w:bCs/>
          </w:rPr>
          <w:t>hr@sopharmacy.bg</w:t>
        </w:r>
      </w:hyperlink>
      <w:r w:rsidRPr="007B79FC">
        <w:rPr>
          <w:bCs/>
        </w:rPr>
        <w:t>. Пълна информация за стажа вижте </w:t>
      </w:r>
      <w:hyperlink r:id="rId66" w:tgtFrame="_blank" w:history="1">
        <w:r w:rsidRPr="007B79FC">
          <w:rPr>
            <w:rStyle w:val="Hyperlink"/>
            <w:bCs/>
          </w:rPr>
          <w:t>тук</w:t>
        </w:r>
      </w:hyperlink>
      <w:r w:rsidRPr="007B79FC">
        <w:rPr>
          <w:bCs/>
        </w:rPr>
        <w:t>.</w:t>
      </w:r>
    </w:p>
    <w:p w14:paraId="7A7060DD"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4440FF50" w14:textId="77777777" w:rsidR="00621C88" w:rsidRPr="004622C2" w:rsidRDefault="004622C2" w:rsidP="004622C2">
      <w:pPr>
        <w:pStyle w:val="Heading2"/>
        <w:ind w:left="426"/>
      </w:pPr>
      <w:bookmarkStart w:id="25" w:name="_Toc191924117"/>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25"/>
    </w:p>
    <w:p w14:paraId="0C8F71D0" w14:textId="77777777" w:rsidR="00621C88" w:rsidRPr="004622C2" w:rsidRDefault="00621C88" w:rsidP="004622C2">
      <w:pPr>
        <w:spacing w:before="120" w:after="120" w:line="276" w:lineRule="auto"/>
        <w:jc w:val="both"/>
      </w:pPr>
      <w:r w:rsidRPr="004622C2">
        <w:t>От 2021 г. Българска телеграфна агенция (БТА) изгражда мащабна програма за подкрепа на науката и образованието в България. За развитие, практическо обучение и реализация на будните и мислещи млади хора. За тяхната ангажираност и активност в обществото. За достъпност на науката в медиите. За надграждане на компетентностите на работещите в БТА и приобщаване на новите служители към каузата на агенцията за медийна грамотност, етика и професионализъм.</w:t>
      </w:r>
    </w:p>
    <w:p w14:paraId="760DF28E" w14:textId="77777777" w:rsidR="00E637B6" w:rsidRDefault="00621C88" w:rsidP="006E718D">
      <w:pPr>
        <w:spacing w:before="120" w:after="120" w:line="276" w:lineRule="auto"/>
        <w:jc w:val="both"/>
      </w:pPr>
      <w:r w:rsidRPr="004622C2">
        <w:t xml:space="preserve">Стажът е подходящ за студенти с познания по журналистика. Изисква се добро владеене на поне един чужд език. За него могат да кандидатстват български студенти, които се обучават в български или в чуждестранни висши училища, както и чуждестранни студенти, които се обучават в български висши училища. Кандидатите трябва да са с непрекъснати студентски права.  </w:t>
      </w:r>
    </w:p>
    <w:p w14:paraId="101F220E" w14:textId="77777777" w:rsidR="00621C88" w:rsidRPr="004622C2" w:rsidRDefault="00621C88" w:rsidP="006E718D">
      <w:pPr>
        <w:spacing w:before="120" w:after="120" w:line="276" w:lineRule="auto"/>
        <w:jc w:val="both"/>
      </w:pPr>
      <w:r w:rsidRPr="004622C2">
        <w:t>П</w:t>
      </w:r>
      <w:r w:rsidR="00A175DB">
        <w:t xml:space="preserve">родължителност: </w:t>
      </w:r>
      <w:r w:rsidRPr="004622C2">
        <w:t>от 120 до 240 астрономични часа. Стажът преминава под ръководството на ментор.</w:t>
      </w:r>
    </w:p>
    <w:p w14:paraId="156A3F4A" w14:textId="77777777" w:rsidR="00621C88" w:rsidRPr="004622C2" w:rsidRDefault="00621C88" w:rsidP="006E718D">
      <w:pPr>
        <w:spacing w:before="120" w:after="120" w:line="276" w:lineRule="auto"/>
        <w:jc w:val="both"/>
        <w:rPr>
          <w:lang w:val="bg-BG"/>
        </w:rPr>
      </w:pPr>
      <w:r w:rsidRPr="004622C2">
        <w:rPr>
          <w:bCs/>
        </w:rPr>
        <w:t>Кандидатстване</w:t>
      </w:r>
      <w:r w:rsidRPr="004622C2">
        <w:t>: Вижте актуалните позиции на </w:t>
      </w:r>
      <w:hyperlink r:id="rId67" w:tgtFrame="_blank" w:history="1">
        <w:r w:rsidRPr="004622C2">
          <w:rPr>
            <w:rStyle w:val="Hyperlink"/>
          </w:rPr>
          <w:t>сайта</w:t>
        </w:r>
      </w:hyperlink>
      <w:r w:rsidRPr="004622C2">
        <w:t>.</w:t>
      </w:r>
    </w:p>
    <w:p w14:paraId="280AC94F" w14:textId="5300AA93" w:rsidR="00621C88" w:rsidRDefault="00621C88" w:rsidP="00D565CE">
      <w:pPr>
        <w:spacing w:before="120" w:after="600" w:line="276" w:lineRule="auto"/>
        <w:rPr>
          <w:b/>
          <w:lang w:val="bg-BG"/>
        </w:rPr>
      </w:pPr>
      <w:r w:rsidRPr="00E637B6">
        <w:rPr>
          <w:b/>
          <w:lang w:val="bg-BG"/>
        </w:rPr>
        <w:t>Краен срок: не е посочен</w:t>
      </w:r>
    </w:p>
    <w:p w14:paraId="27CD99AD" w14:textId="77777777" w:rsidR="00011CCC" w:rsidRDefault="00011CCC" w:rsidP="00011CCC">
      <w:pPr>
        <w:pStyle w:val="Heading2"/>
        <w:ind w:left="426"/>
      </w:pPr>
      <w:bookmarkStart w:id="26" w:name="_Toc191924118"/>
      <w:r>
        <w:rPr>
          <w:lang w:val="bg-BG"/>
        </w:rPr>
        <w:t xml:space="preserve">Стаж в </w:t>
      </w:r>
      <w:r w:rsidR="00274020">
        <w:t>Bosch</w:t>
      </w:r>
      <w:bookmarkEnd w:id="26"/>
      <w:r w:rsidR="00274020">
        <w:t xml:space="preserve"> </w:t>
      </w:r>
    </w:p>
    <w:p w14:paraId="2A9CFBC8" w14:textId="77777777" w:rsidR="00011CCC" w:rsidRDefault="00011CCC" w:rsidP="00011CCC">
      <w:pPr>
        <w:spacing w:before="120" w:after="120" w:line="276" w:lineRule="auto"/>
        <w:jc w:val="both"/>
      </w:pPr>
      <w:r>
        <w:t xml:space="preserve">Bosch </w:t>
      </w:r>
      <w:r>
        <w:rPr>
          <w:lang w:val="bg-BG"/>
        </w:rPr>
        <w:t xml:space="preserve">обявява стажантска позиция в сферата на човешките ресурси. </w:t>
      </w:r>
      <w:r w:rsidR="00A4466B">
        <w:t xml:space="preserve">Стажантът ще предоставя административна подкрепа за дейностите и програмите по човешки ресурси, ще управлява и актуализира базите данни в отдела и ще съдейства на екипа „Обучение и развитие“ при организирането на обучения и изготвянето на отчети. Също така ще подпомага екипа „Администрация по човешки ресурси“ при проследяване на отсъствията и поддържането на досиетата на служителите. В рамките на стажа ще участва в различни проекти, свързани с човешките ресурси, както и в координацията на вътрешни инициативи като корпоративни събития и програми за ангажираност на служителите. </w:t>
      </w:r>
    </w:p>
    <w:p w14:paraId="6D58BCE6" w14:textId="77777777" w:rsidR="00011CCC" w:rsidRDefault="00A4466B" w:rsidP="00011CCC">
      <w:pPr>
        <w:spacing w:before="120" w:after="120" w:line="276" w:lineRule="auto"/>
        <w:jc w:val="both"/>
      </w:pPr>
      <w:r w:rsidRPr="00011CCC">
        <w:rPr>
          <w:b/>
        </w:rPr>
        <w:t>Изисквания:</w:t>
      </w:r>
      <w:r>
        <w:t xml:space="preserve"> Стажантът трябва да е завършил или в процес на обучение по специалност, свързана с психология, управление на човешките ресурси, бизнес администрация или друга </w:t>
      </w:r>
      <w:r w:rsidR="00011CCC">
        <w:rPr>
          <w:lang w:val="bg-BG"/>
        </w:rPr>
        <w:t>подходяща</w:t>
      </w:r>
      <w:r>
        <w:t xml:space="preserve"> област. Очаква се силна мотивация и ентусиазъм за професионално развитие, както и отлични логически и аналитични умения. Необходимо е бързо усвояване на нови знания, позитивно отношение и способност за ефективна работа в екип. Изискват се много добри писмени и устни умения по английски език. </w:t>
      </w:r>
    </w:p>
    <w:p w14:paraId="6E7D4C4E" w14:textId="77777777" w:rsidR="00011CCC" w:rsidRDefault="00A4466B" w:rsidP="00011CCC">
      <w:pPr>
        <w:spacing w:before="120" w:after="120" w:line="276" w:lineRule="auto"/>
        <w:jc w:val="both"/>
      </w:pPr>
      <w:r w:rsidRPr="00011CCC">
        <w:rPr>
          <w:b/>
        </w:rPr>
        <w:t>Заплащане и период:</w:t>
      </w:r>
      <w:r>
        <w:t xml:space="preserve"> Стажът е платен и с продължителност между 6 и 9 месеца. Работната седмица е 40 часа, като се предлага гъвкаво работно време. </w:t>
      </w:r>
    </w:p>
    <w:p w14:paraId="5D8E3B1D" w14:textId="453DCA0E" w:rsidR="00A4466B" w:rsidRDefault="00A4466B" w:rsidP="00011CCC">
      <w:pPr>
        <w:spacing w:before="120" w:after="120" w:line="276" w:lineRule="auto"/>
        <w:jc w:val="both"/>
      </w:pPr>
      <w:r>
        <w:t xml:space="preserve">Може да кандидатствате през </w:t>
      </w:r>
      <w:hyperlink r:id="rId68" w:history="1">
        <w:r w:rsidRPr="00A4466B">
          <w:rPr>
            <w:rStyle w:val="Hyperlink"/>
          </w:rPr>
          <w:t>сайта.</w:t>
        </w:r>
      </w:hyperlink>
    </w:p>
    <w:p w14:paraId="0575743A" w14:textId="2E35EAB7" w:rsidR="00A4466B" w:rsidRPr="00DE6ABC" w:rsidRDefault="00A4466B" w:rsidP="00A4466B">
      <w:pPr>
        <w:spacing w:before="120" w:after="600" w:line="276" w:lineRule="auto"/>
        <w:rPr>
          <w:b/>
          <w:lang w:val="bg-BG"/>
        </w:rPr>
      </w:pPr>
      <w:r w:rsidRPr="00DE6ABC">
        <w:rPr>
          <w:b/>
          <w:lang w:val="bg-BG"/>
        </w:rPr>
        <w:t>Краен срок: не е посочен</w:t>
      </w:r>
    </w:p>
    <w:p w14:paraId="6609F99A" w14:textId="77777777" w:rsidR="00714645" w:rsidRPr="00714645" w:rsidRDefault="00714645" w:rsidP="00AF6B82">
      <w:pPr>
        <w:pStyle w:val="Heading2"/>
        <w:ind w:left="426"/>
      </w:pPr>
      <w:bookmarkStart w:id="27" w:name="_Toc191924119"/>
      <w:r w:rsidRPr="00714645">
        <w:t>Digital Expert</w:t>
      </w:r>
      <w:r w:rsidR="00AF6B82">
        <w:rPr>
          <w:lang w:val="bg-BG"/>
        </w:rPr>
        <w:t xml:space="preserve"> предлага стаж за </w:t>
      </w:r>
      <w:r w:rsidRPr="00714645">
        <w:t>дигитален маркетинг</w:t>
      </w:r>
      <w:bookmarkEnd w:id="27"/>
    </w:p>
    <w:p w14:paraId="27B9785E" w14:textId="77777777" w:rsidR="00714645" w:rsidRPr="00714645" w:rsidRDefault="00AF6B82" w:rsidP="00AF6B82">
      <w:pPr>
        <w:spacing w:after="200" w:line="276" w:lineRule="auto"/>
        <w:jc w:val="both"/>
      </w:pPr>
      <w:r w:rsidRPr="00AF6B82">
        <w:rPr>
          <w:bCs/>
          <w:lang w:val="bg-BG"/>
        </w:rPr>
        <w:t>Предлага се д</w:t>
      </w:r>
      <w:r w:rsidR="00714645" w:rsidRPr="00AF6B82">
        <w:t>обре</w:t>
      </w:r>
      <w:r w:rsidR="00714645" w:rsidRPr="00714645">
        <w:t xml:space="preserve"> структурирана обучителна програма, </w:t>
      </w:r>
      <w:r>
        <w:rPr>
          <w:lang w:val="bg-BG"/>
        </w:rPr>
        <w:t xml:space="preserve">в </w:t>
      </w:r>
      <w:r w:rsidR="00714645" w:rsidRPr="00714645">
        <w:t xml:space="preserve">която стажантът ще натрупа умения като акаунт мениджър на дигитална агенция, както и познания за разработване, изпълнение и управление на рекламни кампании във Facebook и Instagram, Google Search &amp; Display, E-commerce и оптимизация на уеб сайтове. </w:t>
      </w:r>
      <w:r>
        <w:rPr>
          <w:lang w:val="bg-BG"/>
        </w:rPr>
        <w:t>Дава се и в</w:t>
      </w:r>
      <w:r w:rsidR="00714645" w:rsidRPr="00714645">
        <w:t>ъзможност за развитие и кариерно израстване в структурата на бързо развиваща се и амбициозна компания.</w:t>
      </w:r>
    </w:p>
    <w:p w14:paraId="114B6573" w14:textId="77777777" w:rsidR="00714645" w:rsidRPr="00714645" w:rsidRDefault="00714645" w:rsidP="006E718D">
      <w:pPr>
        <w:spacing w:after="120" w:line="276" w:lineRule="auto"/>
        <w:jc w:val="both"/>
      </w:pPr>
      <w:r w:rsidRPr="00AF6B82">
        <w:rPr>
          <w:bCs/>
        </w:rPr>
        <w:t>Изисквания</w:t>
      </w:r>
      <w:r w:rsidR="00AF6B82" w:rsidRPr="00AF6B82">
        <w:rPr>
          <w:bCs/>
          <w:lang w:val="bg-BG"/>
        </w:rPr>
        <w:t>та са</w:t>
      </w:r>
      <w:r w:rsidRPr="00AF6B82">
        <w:t>: теоретични</w:t>
      </w:r>
      <w:r w:rsidRPr="00714645">
        <w:t xml:space="preserve"> маркетингови познания в платформите Facebook и/или Google; добра техническа грамотност – Microsoft Office, Google Drive, Gmail и др.; умение да учиш бързо и ефективно; интерес към дизайна и създаването на съдържание за реклами; отлична писмена култура; стремеж към усъвършенстване и развитие; креативно мислене; висока отговорност към работните задължения и умение за спазване на поставени срокове; маркетингов опит във Facebook и Google ads е сериозно предимство.</w:t>
      </w:r>
    </w:p>
    <w:p w14:paraId="7F7E6BEB" w14:textId="6638C8D9" w:rsidR="00714645" w:rsidRDefault="00AF6B82" w:rsidP="00533155">
      <w:pPr>
        <w:spacing w:after="120" w:line="276" w:lineRule="auto"/>
        <w:jc w:val="both"/>
      </w:pPr>
      <w:r>
        <w:rPr>
          <w:lang w:val="bg-BG"/>
        </w:rPr>
        <w:t>Стажът е п</w:t>
      </w:r>
      <w:r w:rsidR="00714645" w:rsidRPr="00714645">
        <w:t>латен след първия обучителен месец, който е изцяло дистанционен, с гъвкав 8 часов рабо</w:t>
      </w:r>
      <w:r>
        <w:t>тен ден от понеделник до петък.</w:t>
      </w:r>
      <w:r w:rsidR="00533155">
        <w:t xml:space="preserve"> </w:t>
      </w:r>
      <w:r w:rsidR="006B798F">
        <w:rPr>
          <w:lang w:val="bg-BG"/>
        </w:rPr>
        <w:t xml:space="preserve"> </w:t>
      </w:r>
      <w:r w:rsidR="00714645" w:rsidRPr="00714645">
        <w:t>Кандидатствайте на </w:t>
      </w:r>
      <w:hyperlink r:id="rId69" w:tgtFrame="_blank" w:history="1">
        <w:r w:rsidR="00714645" w:rsidRPr="00714645">
          <w:rPr>
            <w:rStyle w:val="Hyperlink"/>
          </w:rPr>
          <w:t>страницата</w:t>
        </w:r>
      </w:hyperlink>
      <w:r w:rsidR="00714645" w:rsidRPr="00714645">
        <w:t>.</w:t>
      </w:r>
    </w:p>
    <w:p w14:paraId="27FC054A" w14:textId="2D3E3B21" w:rsidR="00533155" w:rsidRDefault="00533155" w:rsidP="00533155">
      <w:pPr>
        <w:spacing w:after="600" w:line="276" w:lineRule="auto"/>
        <w:jc w:val="both"/>
        <w:rPr>
          <w:b/>
        </w:rPr>
      </w:pPr>
      <w:r w:rsidRPr="00533155">
        <w:rPr>
          <w:b/>
        </w:rPr>
        <w:t>Краен срок: не е посочен</w:t>
      </w:r>
    </w:p>
    <w:p w14:paraId="3EE596AA" w14:textId="4EDBAC99" w:rsidR="00B07538" w:rsidRPr="00B07538" w:rsidRDefault="00B07538" w:rsidP="00752280">
      <w:pPr>
        <w:pStyle w:val="Heading2"/>
        <w:ind w:left="284"/>
        <w:rPr>
          <w:lang w:val="en-US"/>
        </w:rPr>
      </w:pPr>
      <w:bookmarkStart w:id="28" w:name="_Toc191924120"/>
      <w:r w:rsidRPr="00B07538">
        <w:rPr>
          <w:lang w:val="en-US"/>
        </w:rPr>
        <w:t>Стаж</w:t>
      </w:r>
      <w:r w:rsidR="00752280">
        <w:rPr>
          <w:lang w:val="en-US"/>
        </w:rPr>
        <w:t xml:space="preserve"> </w:t>
      </w:r>
      <w:r w:rsidR="00752280">
        <w:rPr>
          <w:lang w:val="bg-BG"/>
        </w:rPr>
        <w:t>в застрахователна компания „Групама“</w:t>
      </w:r>
      <w:bookmarkEnd w:id="28"/>
    </w:p>
    <w:p w14:paraId="7306DBE6" w14:textId="77777777" w:rsidR="00B07538" w:rsidRPr="00B07538" w:rsidRDefault="00B07538" w:rsidP="00752280">
      <w:pPr>
        <w:spacing w:before="120" w:line="276" w:lineRule="auto"/>
        <w:jc w:val="both"/>
        <w:rPr>
          <w:lang w:val="en-US"/>
        </w:rPr>
      </w:pPr>
      <w:r w:rsidRPr="00752280">
        <w:rPr>
          <w:bCs/>
          <w:lang w:val="en-US"/>
        </w:rPr>
        <w:t>Групама в България</w:t>
      </w:r>
      <w:r w:rsidRPr="00B07538">
        <w:rPr>
          <w:lang w:val="en-US"/>
        </w:rPr>
        <w:t> е застрахователно дружество, част от Groupama Assurances Mutuelles:</w:t>
      </w:r>
    </w:p>
    <w:p w14:paraId="52677A00" w14:textId="77777777" w:rsidR="00B07538" w:rsidRPr="00B07538" w:rsidRDefault="00B07538" w:rsidP="00752280">
      <w:pPr>
        <w:spacing w:before="120" w:line="276" w:lineRule="auto"/>
        <w:jc w:val="both"/>
        <w:rPr>
          <w:lang w:val="en-US"/>
        </w:rPr>
      </w:pPr>
      <w:r w:rsidRPr="00B07538">
        <w:rPr>
          <w:lang w:val="en-US"/>
        </w:rPr>
        <w:t>Обслужвайки множество канали за дистрибуция, Групама е и изключителен партньор на Банка ДСК.</w:t>
      </w:r>
    </w:p>
    <w:p w14:paraId="66C02F0F" w14:textId="40DF6EBC" w:rsidR="00B07538" w:rsidRPr="00B07538" w:rsidRDefault="00B07538" w:rsidP="00752280">
      <w:pPr>
        <w:spacing w:before="120" w:line="276" w:lineRule="auto"/>
        <w:jc w:val="both"/>
        <w:rPr>
          <w:lang w:val="en-US"/>
        </w:rPr>
      </w:pPr>
      <w:r w:rsidRPr="00B07538">
        <w:rPr>
          <w:lang w:val="en-US"/>
        </w:rPr>
        <w:t xml:space="preserve">В </w:t>
      </w:r>
      <w:r w:rsidR="00752280">
        <w:rPr>
          <w:lang w:val="bg-BG"/>
        </w:rPr>
        <w:t xml:space="preserve">стремежа си </w:t>
      </w:r>
      <w:r w:rsidRPr="00B07538">
        <w:rPr>
          <w:lang w:val="en-US"/>
        </w:rPr>
        <w:t xml:space="preserve">за постоянно развитие и напредък, </w:t>
      </w:r>
      <w:r w:rsidR="00752280">
        <w:rPr>
          <w:lang w:val="bg-BG"/>
        </w:rPr>
        <w:t xml:space="preserve">компанията </w:t>
      </w:r>
      <w:r w:rsidRPr="00B07538">
        <w:rPr>
          <w:lang w:val="en-US"/>
        </w:rPr>
        <w:t xml:space="preserve">търси отговорен и мотивиран стажант за отдел „Офис Мениджмънт“. </w:t>
      </w:r>
      <w:r w:rsidR="00752280">
        <w:rPr>
          <w:lang w:val="bg-BG"/>
        </w:rPr>
        <w:t xml:space="preserve">Това е </w:t>
      </w:r>
      <w:r w:rsidRPr="00B07538">
        <w:rPr>
          <w:lang w:val="en-US"/>
        </w:rPr>
        <w:t>възможност за тези, които искат да развият организационни и комуникационни умения</w:t>
      </w:r>
      <w:r w:rsidR="00752280">
        <w:rPr>
          <w:lang w:val="bg-BG"/>
        </w:rPr>
        <w:t>,</w:t>
      </w:r>
      <w:r w:rsidRPr="00B07538">
        <w:rPr>
          <w:lang w:val="en-US"/>
        </w:rPr>
        <w:t xml:space="preserve"> и да се запознаят отблизо с работата в застрахователната индустрия.</w:t>
      </w:r>
    </w:p>
    <w:p w14:paraId="75DA4337" w14:textId="77777777" w:rsidR="00B07538" w:rsidRPr="00752280" w:rsidRDefault="00B07538" w:rsidP="00752280">
      <w:pPr>
        <w:spacing w:line="276" w:lineRule="auto"/>
        <w:jc w:val="both"/>
        <w:rPr>
          <w:lang w:val="en-US"/>
        </w:rPr>
      </w:pPr>
      <w:r w:rsidRPr="00752280">
        <w:rPr>
          <w:bCs/>
          <w:lang w:val="en-US"/>
        </w:rPr>
        <w:t>Основните дейности и задължения на стажанта в отдел „Офис Мениджмънт“ са свързани с:</w:t>
      </w:r>
    </w:p>
    <w:p w14:paraId="51517CFB" w14:textId="77777777" w:rsidR="00B07538" w:rsidRPr="00B07538" w:rsidRDefault="00B07538" w:rsidP="006142DE">
      <w:pPr>
        <w:numPr>
          <w:ilvl w:val="0"/>
          <w:numId w:val="18"/>
        </w:numPr>
        <w:spacing w:line="276" w:lineRule="auto"/>
        <w:jc w:val="both"/>
        <w:rPr>
          <w:lang w:val="en-US"/>
        </w:rPr>
      </w:pPr>
      <w:r w:rsidRPr="00B07538">
        <w:rPr>
          <w:lang w:val="en-US"/>
        </w:rPr>
        <w:t>Посрещане и насочване клиенти, външни посетители и гости на компанията,</w:t>
      </w:r>
    </w:p>
    <w:p w14:paraId="3E348785" w14:textId="77777777" w:rsidR="00B07538" w:rsidRPr="00B07538" w:rsidRDefault="00B07538" w:rsidP="006142DE">
      <w:pPr>
        <w:numPr>
          <w:ilvl w:val="0"/>
          <w:numId w:val="18"/>
        </w:numPr>
        <w:spacing w:line="276" w:lineRule="auto"/>
        <w:jc w:val="both"/>
        <w:rPr>
          <w:lang w:val="en-US"/>
        </w:rPr>
      </w:pPr>
      <w:r w:rsidRPr="00B07538">
        <w:rPr>
          <w:lang w:val="en-US"/>
        </w:rPr>
        <w:t>Приемане, изпращане и разпределяне на пратки и документи,</w:t>
      </w:r>
    </w:p>
    <w:p w14:paraId="003FC719" w14:textId="77777777" w:rsidR="00B07538" w:rsidRPr="00B07538" w:rsidRDefault="00B07538" w:rsidP="006142DE">
      <w:pPr>
        <w:numPr>
          <w:ilvl w:val="0"/>
          <w:numId w:val="18"/>
        </w:numPr>
        <w:spacing w:line="276" w:lineRule="auto"/>
        <w:jc w:val="both"/>
        <w:rPr>
          <w:lang w:val="en-US"/>
        </w:rPr>
      </w:pPr>
      <w:r w:rsidRPr="00B07538">
        <w:rPr>
          <w:lang w:val="en-US"/>
        </w:rPr>
        <w:t>Съдействие при работа с документи – сканиране, съхранение и архивиране,</w:t>
      </w:r>
    </w:p>
    <w:p w14:paraId="29C5AC07" w14:textId="77777777" w:rsidR="00B07538" w:rsidRPr="00B07538" w:rsidRDefault="00B07538" w:rsidP="006142DE">
      <w:pPr>
        <w:numPr>
          <w:ilvl w:val="0"/>
          <w:numId w:val="18"/>
        </w:numPr>
        <w:spacing w:line="276" w:lineRule="auto"/>
        <w:jc w:val="both"/>
        <w:rPr>
          <w:lang w:val="en-US"/>
        </w:rPr>
      </w:pPr>
      <w:r w:rsidRPr="00B07538">
        <w:rPr>
          <w:lang w:val="en-US"/>
        </w:rPr>
        <w:t>Запазване на зали за срещи,</w:t>
      </w:r>
    </w:p>
    <w:p w14:paraId="1F6546E3" w14:textId="77777777" w:rsidR="00B07538" w:rsidRPr="00B07538" w:rsidRDefault="00B07538" w:rsidP="006142DE">
      <w:pPr>
        <w:numPr>
          <w:ilvl w:val="0"/>
          <w:numId w:val="18"/>
        </w:numPr>
        <w:spacing w:line="276" w:lineRule="auto"/>
        <w:jc w:val="both"/>
        <w:rPr>
          <w:lang w:val="en-US"/>
        </w:rPr>
      </w:pPr>
      <w:r w:rsidRPr="00B07538">
        <w:rPr>
          <w:lang w:val="en-US"/>
        </w:rPr>
        <w:t>Оказване на съдействие при управлението на офис консумативите и поддържане на офис пространството,</w:t>
      </w:r>
    </w:p>
    <w:p w14:paraId="0B5D3920" w14:textId="77777777" w:rsidR="00B07538" w:rsidRPr="00B07538" w:rsidRDefault="00B07538" w:rsidP="006142DE">
      <w:pPr>
        <w:numPr>
          <w:ilvl w:val="0"/>
          <w:numId w:val="18"/>
        </w:numPr>
        <w:spacing w:line="276" w:lineRule="auto"/>
        <w:jc w:val="both"/>
        <w:rPr>
          <w:lang w:val="en-US"/>
        </w:rPr>
      </w:pPr>
      <w:r w:rsidRPr="00B07538">
        <w:rPr>
          <w:lang w:val="en-US"/>
        </w:rPr>
        <w:t>Подпомагане на екипа с ежедневни административни дейности.</w:t>
      </w:r>
    </w:p>
    <w:p w14:paraId="12653F1E" w14:textId="77777777" w:rsidR="00B07538" w:rsidRPr="00B07538" w:rsidRDefault="00B07538" w:rsidP="00752280">
      <w:pPr>
        <w:spacing w:line="276" w:lineRule="auto"/>
        <w:jc w:val="both"/>
        <w:rPr>
          <w:lang w:val="en-US"/>
        </w:rPr>
      </w:pPr>
      <w:r w:rsidRPr="00B07538">
        <w:rPr>
          <w:b/>
          <w:bCs/>
          <w:lang w:val="en-US"/>
        </w:rPr>
        <w:t>Изисквания:</w:t>
      </w:r>
    </w:p>
    <w:p w14:paraId="5133281B" w14:textId="77777777" w:rsidR="00B07538" w:rsidRPr="00B07538" w:rsidRDefault="00B07538" w:rsidP="006142DE">
      <w:pPr>
        <w:numPr>
          <w:ilvl w:val="0"/>
          <w:numId w:val="19"/>
        </w:numPr>
        <w:spacing w:line="276" w:lineRule="auto"/>
        <w:jc w:val="both"/>
        <w:rPr>
          <w:lang w:val="en-US"/>
        </w:rPr>
      </w:pPr>
      <w:r w:rsidRPr="00B07538">
        <w:rPr>
          <w:lang w:val="en-US"/>
        </w:rPr>
        <w:t>Студенти в редовна/задочна форма на обучение, или току-що завършили образованието си,</w:t>
      </w:r>
    </w:p>
    <w:p w14:paraId="32967537" w14:textId="77777777" w:rsidR="00B07538" w:rsidRPr="00B07538" w:rsidRDefault="00B07538" w:rsidP="006142DE">
      <w:pPr>
        <w:numPr>
          <w:ilvl w:val="0"/>
          <w:numId w:val="19"/>
        </w:numPr>
        <w:spacing w:line="276" w:lineRule="auto"/>
        <w:jc w:val="both"/>
        <w:rPr>
          <w:lang w:val="en-US"/>
        </w:rPr>
      </w:pPr>
      <w:r w:rsidRPr="00B07538">
        <w:rPr>
          <w:lang w:val="en-US"/>
        </w:rPr>
        <w:t>Комуникационни умения, ентусиазъм и желание за работа,</w:t>
      </w:r>
    </w:p>
    <w:p w14:paraId="511B9DEA" w14:textId="77777777" w:rsidR="00B07538" w:rsidRPr="00B07538" w:rsidRDefault="00B07538" w:rsidP="006142DE">
      <w:pPr>
        <w:numPr>
          <w:ilvl w:val="0"/>
          <w:numId w:val="19"/>
        </w:numPr>
        <w:spacing w:line="276" w:lineRule="auto"/>
        <w:jc w:val="both"/>
        <w:rPr>
          <w:lang w:val="en-US"/>
        </w:rPr>
      </w:pPr>
      <w:r w:rsidRPr="00B07538">
        <w:rPr>
          <w:lang w:val="en-US"/>
        </w:rPr>
        <w:t>Отговорност и мотивация,</w:t>
      </w:r>
    </w:p>
    <w:p w14:paraId="2B85F92B" w14:textId="77777777" w:rsidR="00B07538" w:rsidRPr="00B07538" w:rsidRDefault="00B07538" w:rsidP="006142DE">
      <w:pPr>
        <w:numPr>
          <w:ilvl w:val="0"/>
          <w:numId w:val="19"/>
        </w:numPr>
        <w:spacing w:line="276" w:lineRule="auto"/>
        <w:jc w:val="both"/>
        <w:rPr>
          <w:lang w:val="en-US"/>
        </w:rPr>
      </w:pPr>
      <w:r w:rsidRPr="00B07538">
        <w:rPr>
          <w:lang w:val="en-US"/>
        </w:rPr>
        <w:t>Адаптивност и ангажираност в работния процес,</w:t>
      </w:r>
    </w:p>
    <w:p w14:paraId="4DB4B452" w14:textId="77777777" w:rsidR="00B07538" w:rsidRPr="00B07538" w:rsidRDefault="00B07538" w:rsidP="006142DE">
      <w:pPr>
        <w:numPr>
          <w:ilvl w:val="0"/>
          <w:numId w:val="19"/>
        </w:numPr>
        <w:spacing w:line="276" w:lineRule="auto"/>
        <w:jc w:val="both"/>
        <w:rPr>
          <w:lang w:val="en-US"/>
        </w:rPr>
      </w:pPr>
      <w:r w:rsidRPr="00B07538">
        <w:rPr>
          <w:lang w:val="en-US"/>
        </w:rPr>
        <w:t>Умения за работа с MS Office (Word, Excel, PowerPoint),</w:t>
      </w:r>
    </w:p>
    <w:p w14:paraId="2876957E" w14:textId="77777777" w:rsidR="00B07538" w:rsidRPr="00B07538" w:rsidRDefault="00B07538" w:rsidP="006142DE">
      <w:pPr>
        <w:numPr>
          <w:ilvl w:val="0"/>
          <w:numId w:val="19"/>
        </w:numPr>
        <w:spacing w:line="276" w:lineRule="auto"/>
        <w:jc w:val="both"/>
        <w:rPr>
          <w:lang w:val="en-US"/>
        </w:rPr>
      </w:pPr>
      <w:r w:rsidRPr="00B07538">
        <w:rPr>
          <w:lang w:val="en-US"/>
        </w:rPr>
        <w:t>Владеенето на английски или френски е предимство.</w:t>
      </w:r>
    </w:p>
    <w:p w14:paraId="6851C53C" w14:textId="74AD0716" w:rsidR="00B07538" w:rsidRPr="00B07538" w:rsidRDefault="00752280" w:rsidP="00752280">
      <w:pPr>
        <w:spacing w:line="276" w:lineRule="auto"/>
        <w:jc w:val="both"/>
        <w:rPr>
          <w:lang w:val="en-US"/>
        </w:rPr>
      </w:pPr>
      <w:r>
        <w:rPr>
          <w:b/>
          <w:bCs/>
          <w:lang w:val="bg-BG"/>
        </w:rPr>
        <w:t xml:space="preserve">Компанията </w:t>
      </w:r>
      <w:r w:rsidR="00B07538" w:rsidRPr="00B07538">
        <w:rPr>
          <w:b/>
          <w:bCs/>
          <w:lang w:val="en-US"/>
        </w:rPr>
        <w:t>предлага:</w:t>
      </w:r>
    </w:p>
    <w:p w14:paraId="24086D0F" w14:textId="77777777" w:rsidR="00B07538" w:rsidRPr="00B07538" w:rsidRDefault="00B07538" w:rsidP="006142DE">
      <w:pPr>
        <w:numPr>
          <w:ilvl w:val="0"/>
          <w:numId w:val="20"/>
        </w:numPr>
        <w:spacing w:line="276" w:lineRule="auto"/>
        <w:jc w:val="both"/>
        <w:rPr>
          <w:lang w:val="en-US"/>
        </w:rPr>
      </w:pPr>
      <w:r w:rsidRPr="00B07538">
        <w:rPr>
          <w:lang w:val="en-US"/>
        </w:rPr>
        <w:t>Граждански договор,</w:t>
      </w:r>
    </w:p>
    <w:p w14:paraId="724C9F41" w14:textId="77777777" w:rsidR="00B07538" w:rsidRPr="00B07538" w:rsidRDefault="00B07538" w:rsidP="006142DE">
      <w:pPr>
        <w:numPr>
          <w:ilvl w:val="0"/>
          <w:numId w:val="20"/>
        </w:numPr>
        <w:spacing w:line="276" w:lineRule="auto"/>
        <w:jc w:val="both"/>
        <w:rPr>
          <w:lang w:val="en-US"/>
        </w:rPr>
      </w:pPr>
      <w:r w:rsidRPr="00B07538">
        <w:rPr>
          <w:lang w:val="en-US"/>
        </w:rPr>
        <w:t>Фирмено обучение и подкрепа от опитен екип и ментор по време на стажа,</w:t>
      </w:r>
    </w:p>
    <w:p w14:paraId="00867368" w14:textId="77777777" w:rsidR="00B07538" w:rsidRPr="00B07538" w:rsidRDefault="00B07538" w:rsidP="006142DE">
      <w:pPr>
        <w:numPr>
          <w:ilvl w:val="0"/>
          <w:numId w:val="20"/>
        </w:numPr>
        <w:spacing w:line="276" w:lineRule="auto"/>
        <w:jc w:val="both"/>
        <w:rPr>
          <w:lang w:val="en-US"/>
        </w:rPr>
      </w:pPr>
      <w:r w:rsidRPr="00B07538">
        <w:rPr>
          <w:lang w:val="en-US"/>
        </w:rPr>
        <w:t>Практически опит в стабилна корпоративна среда и възможност за развитие,</w:t>
      </w:r>
    </w:p>
    <w:p w14:paraId="41061ABF" w14:textId="77777777" w:rsidR="00B07538" w:rsidRPr="00B07538" w:rsidRDefault="00B07538" w:rsidP="006142DE">
      <w:pPr>
        <w:numPr>
          <w:ilvl w:val="0"/>
          <w:numId w:val="20"/>
        </w:numPr>
        <w:spacing w:line="276" w:lineRule="auto"/>
        <w:jc w:val="both"/>
        <w:rPr>
          <w:lang w:val="en-US"/>
        </w:rPr>
      </w:pPr>
      <w:r w:rsidRPr="00B07538">
        <w:rPr>
          <w:lang w:val="en-US"/>
        </w:rPr>
        <w:t>Гъвкаво работно време – 4 часа на ден,</w:t>
      </w:r>
    </w:p>
    <w:p w14:paraId="223CF38C" w14:textId="77777777" w:rsidR="00B07538" w:rsidRPr="00B07538" w:rsidRDefault="00B07538" w:rsidP="006142DE">
      <w:pPr>
        <w:numPr>
          <w:ilvl w:val="0"/>
          <w:numId w:val="20"/>
        </w:numPr>
        <w:spacing w:line="276" w:lineRule="auto"/>
        <w:jc w:val="both"/>
        <w:rPr>
          <w:lang w:val="en-US"/>
        </w:rPr>
      </w:pPr>
      <w:r w:rsidRPr="00B07538">
        <w:rPr>
          <w:lang w:val="en-US"/>
        </w:rPr>
        <w:t>Кооперативен и приятелски екип от професионалисти,</w:t>
      </w:r>
    </w:p>
    <w:p w14:paraId="1757FEDB" w14:textId="77777777" w:rsidR="00B07538" w:rsidRPr="00B07538" w:rsidRDefault="00B07538" w:rsidP="006142DE">
      <w:pPr>
        <w:numPr>
          <w:ilvl w:val="0"/>
          <w:numId w:val="20"/>
        </w:numPr>
        <w:spacing w:line="276" w:lineRule="auto"/>
        <w:jc w:val="both"/>
        <w:rPr>
          <w:lang w:val="en-US"/>
        </w:rPr>
      </w:pPr>
      <w:r w:rsidRPr="00B07538">
        <w:rPr>
          <w:lang w:val="en-US"/>
        </w:rPr>
        <w:t>Тийм билдинг програми,</w:t>
      </w:r>
    </w:p>
    <w:p w14:paraId="25D8C57E" w14:textId="77777777" w:rsidR="00B07538" w:rsidRPr="00B07538" w:rsidRDefault="00B07538" w:rsidP="006142DE">
      <w:pPr>
        <w:numPr>
          <w:ilvl w:val="0"/>
          <w:numId w:val="20"/>
        </w:numPr>
        <w:spacing w:line="276" w:lineRule="auto"/>
        <w:jc w:val="both"/>
        <w:rPr>
          <w:lang w:val="en-US"/>
        </w:rPr>
      </w:pPr>
      <w:r w:rsidRPr="00B07538">
        <w:rPr>
          <w:lang w:val="en-US"/>
        </w:rPr>
        <w:t>Приятна работна атмосфера, отговаряща на международни стандарти.</w:t>
      </w:r>
    </w:p>
    <w:p w14:paraId="081D3384" w14:textId="77777777" w:rsidR="00B07538" w:rsidRPr="00B07538" w:rsidRDefault="00B07538" w:rsidP="00752280">
      <w:pPr>
        <w:spacing w:line="276" w:lineRule="auto"/>
        <w:jc w:val="both"/>
        <w:rPr>
          <w:lang w:val="en-US"/>
        </w:rPr>
      </w:pPr>
      <w:r w:rsidRPr="00B07538">
        <w:rPr>
          <w:b/>
          <w:bCs/>
          <w:lang w:val="en-US"/>
        </w:rPr>
        <w:t>Продължителност на стажа:</w:t>
      </w:r>
      <w:r w:rsidRPr="00B07538">
        <w:rPr>
          <w:lang w:val="en-US"/>
        </w:rPr>
        <w:t> 6 месеца с възможност за продължаване.</w:t>
      </w:r>
    </w:p>
    <w:p w14:paraId="634E0008" w14:textId="0C0E3F5A" w:rsidR="00B07538" w:rsidRPr="00B07538" w:rsidRDefault="00B07538" w:rsidP="00752280">
      <w:pPr>
        <w:spacing w:line="276" w:lineRule="auto"/>
        <w:jc w:val="both"/>
        <w:rPr>
          <w:lang w:val="en-US"/>
        </w:rPr>
      </w:pPr>
      <w:r w:rsidRPr="00B07538">
        <w:rPr>
          <w:lang w:val="en-US"/>
        </w:rPr>
        <w:t>Не се изисква предишен опит. Ако търсите кариерно развитие и искате да придобиете практически умения в офис мениджмънта и административната работа, изпрат</w:t>
      </w:r>
      <w:r w:rsidR="00752280">
        <w:rPr>
          <w:lang w:val="bg-BG"/>
        </w:rPr>
        <w:t>ете</w:t>
      </w:r>
      <w:r w:rsidRPr="00B07538">
        <w:rPr>
          <w:lang w:val="en-US"/>
        </w:rPr>
        <w:t xml:space="preserve"> своето CV. </w:t>
      </w:r>
    </w:p>
    <w:p w14:paraId="42640BC5" w14:textId="476E7FCA" w:rsidR="00B07538" w:rsidRDefault="00B07538" w:rsidP="00752280">
      <w:pPr>
        <w:spacing w:line="276" w:lineRule="auto"/>
        <w:jc w:val="both"/>
        <w:rPr>
          <w:lang w:val="en-US"/>
        </w:rPr>
      </w:pPr>
      <w:r w:rsidRPr="00B07538">
        <w:rPr>
          <w:lang w:val="en-US"/>
        </w:rPr>
        <w:t>Всички кандидатури се разглеждат при стриктна конфиденциалност по смисъла на ЗЗЛД.</w:t>
      </w:r>
    </w:p>
    <w:p w14:paraId="752930C3" w14:textId="2B2AB015" w:rsidR="002160F8" w:rsidRPr="002160F8" w:rsidRDefault="002160F8" w:rsidP="00752280">
      <w:pPr>
        <w:spacing w:line="276" w:lineRule="auto"/>
        <w:jc w:val="both"/>
        <w:rPr>
          <w:lang w:val="bg-BG"/>
        </w:rPr>
      </w:pPr>
      <w:r>
        <w:rPr>
          <w:lang w:val="bg-BG"/>
        </w:rPr>
        <w:t xml:space="preserve">Можете сда кандидатствате през </w:t>
      </w:r>
      <w:hyperlink r:id="rId70" w:history="1">
        <w:r w:rsidRPr="008A76D7">
          <w:rPr>
            <w:rStyle w:val="Hyperlink"/>
            <w:lang w:val="bg-BG"/>
          </w:rPr>
          <w:t>сайта</w:t>
        </w:r>
      </w:hyperlink>
      <w:r w:rsidR="008A76D7">
        <w:rPr>
          <w:lang w:val="bg-BG"/>
        </w:rPr>
        <w:t>.</w:t>
      </w:r>
    </w:p>
    <w:p w14:paraId="2A6A1BC0" w14:textId="077D57EB" w:rsidR="00752280" w:rsidRPr="00752280" w:rsidRDefault="00752280" w:rsidP="00C541A2">
      <w:pPr>
        <w:spacing w:after="600" w:line="276" w:lineRule="auto"/>
        <w:jc w:val="both"/>
        <w:rPr>
          <w:b/>
          <w:lang w:val="bg-BG"/>
        </w:rPr>
      </w:pPr>
      <w:r w:rsidRPr="00752280">
        <w:rPr>
          <w:b/>
          <w:lang w:val="bg-BG"/>
        </w:rPr>
        <w:t>Краен срок: не е посочен</w:t>
      </w:r>
    </w:p>
    <w:p w14:paraId="03578111" w14:textId="77777777" w:rsidR="00011CCC" w:rsidRDefault="00011CCC" w:rsidP="00011CCC">
      <w:pPr>
        <w:pStyle w:val="Heading2"/>
        <w:ind w:left="426"/>
      </w:pPr>
      <w:bookmarkStart w:id="29" w:name="_Toc191924121"/>
      <w:r>
        <w:rPr>
          <w:lang w:val="bg-BG"/>
        </w:rPr>
        <w:t xml:space="preserve">Стаж в </w:t>
      </w:r>
      <w:r w:rsidR="006D7B9F">
        <w:t>Experian</w:t>
      </w:r>
      <w:bookmarkEnd w:id="29"/>
      <w:r w:rsidR="006D7B9F">
        <w:t xml:space="preserve"> </w:t>
      </w:r>
    </w:p>
    <w:p w14:paraId="29D781F2" w14:textId="77777777" w:rsidR="00011CCC" w:rsidRDefault="00011CCC" w:rsidP="00547B63">
      <w:pPr>
        <w:spacing w:after="120" w:line="276" w:lineRule="auto"/>
        <w:jc w:val="both"/>
      </w:pPr>
      <w:r>
        <w:rPr>
          <w:lang w:val="bg-BG"/>
        </w:rPr>
        <w:t xml:space="preserve">Компания </w:t>
      </w:r>
      <w:r>
        <w:t xml:space="preserve">Experian </w:t>
      </w:r>
      <w:r>
        <w:rPr>
          <w:lang w:val="bg-BG"/>
        </w:rPr>
        <w:t xml:space="preserve">обявява стажантска позиция за финансист. </w:t>
      </w:r>
      <w:r w:rsidR="006D7B9F">
        <w:t xml:space="preserve">Стажантът ще подпомага FP&amp;A екипа с месечното финализиране, бюджетиране и стандартизиране на доклади. Ще работи в рамките на установените политики и процедури, ще помага при контрола на годишния бюджет и ще поддържа бизнес взаимоотношения с вътрешни и външни партньори. </w:t>
      </w:r>
    </w:p>
    <w:p w14:paraId="3400C7F9" w14:textId="77777777" w:rsidR="00011CCC" w:rsidRDefault="006D7B9F" w:rsidP="00547B63">
      <w:pPr>
        <w:spacing w:after="120" w:line="276" w:lineRule="auto"/>
        <w:jc w:val="both"/>
      </w:pPr>
      <w:r w:rsidRPr="00011CCC">
        <w:rPr>
          <w:b/>
        </w:rPr>
        <w:t>Изисквания:</w:t>
      </w:r>
      <w:r>
        <w:t xml:space="preserve"> Кандидатът трябва да бъде студент в трети или четвърти курс по “Финанси”, “Финансов мениджмънт” или “Счетоводство”. Изискват се теоретични познания по бизнес планиране, стратегическо планиране, годишно бюджетиране и прогнозиране, както и умения за комуникация с различни заинтересовани страни. Необходимо е да бъде екипен играч, да владее Excel и да има високо ниво на английски език. </w:t>
      </w:r>
    </w:p>
    <w:p w14:paraId="0D326AEF" w14:textId="77777777" w:rsidR="00011CCC" w:rsidRDefault="006D7B9F" w:rsidP="00547B63">
      <w:pPr>
        <w:spacing w:after="120" w:line="276" w:lineRule="auto"/>
        <w:jc w:val="both"/>
      </w:pPr>
      <w:r w:rsidRPr="00011CCC">
        <w:rPr>
          <w:b/>
        </w:rPr>
        <w:t>Заплащане и период</w:t>
      </w:r>
      <w:r>
        <w:t xml:space="preserve">: Стажът предлага социални придобивки, включително гъвкаво работно време, възможност за работа от вкъщи, 25 дни платен отпуск, допълнителни почивни дни и достъп до обучителни програми. </w:t>
      </w:r>
    </w:p>
    <w:p w14:paraId="1D0299A4" w14:textId="3B357767" w:rsidR="006D7B9F" w:rsidRDefault="006D7B9F" w:rsidP="00547B63">
      <w:pPr>
        <w:spacing w:after="120" w:line="276" w:lineRule="auto"/>
        <w:jc w:val="both"/>
      </w:pPr>
      <w:r w:rsidRPr="00011CCC">
        <w:rPr>
          <w:b/>
        </w:rPr>
        <w:t>Кандидатстване:</w:t>
      </w:r>
      <w:r>
        <w:t xml:space="preserve"> Подайте документи през </w:t>
      </w:r>
      <w:hyperlink r:id="rId71" w:history="1">
        <w:r w:rsidRPr="00547B63">
          <w:rPr>
            <w:rStyle w:val="Hyperlink"/>
          </w:rPr>
          <w:t>сайта.</w:t>
        </w:r>
      </w:hyperlink>
    </w:p>
    <w:p w14:paraId="4092BA26" w14:textId="300BCDB7" w:rsidR="00547B63" w:rsidRPr="00011CCC" w:rsidRDefault="00547B63" w:rsidP="006D7B9F">
      <w:pPr>
        <w:spacing w:after="600" w:line="276" w:lineRule="auto"/>
        <w:jc w:val="both"/>
        <w:rPr>
          <w:b/>
          <w:lang w:val="bg-BG"/>
        </w:rPr>
      </w:pPr>
      <w:r w:rsidRPr="00011CCC">
        <w:rPr>
          <w:b/>
          <w:lang w:val="bg-BG"/>
        </w:rPr>
        <w:t>Краен срок: не е посочен</w:t>
      </w:r>
    </w:p>
    <w:p w14:paraId="5A582424" w14:textId="77777777" w:rsidR="00A52170" w:rsidRDefault="007419FE" w:rsidP="00A52170">
      <w:pPr>
        <w:pStyle w:val="Heading2"/>
        <w:ind w:left="426"/>
      </w:pPr>
      <w:bookmarkStart w:id="30" w:name="_Toc191924122"/>
      <w:r>
        <w:t>Национален конкурс „Млади таланти“ 2025 г.</w:t>
      </w:r>
      <w:bookmarkEnd w:id="30"/>
    </w:p>
    <w:p w14:paraId="6100E298" w14:textId="77777777" w:rsidR="00A52170" w:rsidRDefault="007419FE" w:rsidP="005A0A4D">
      <w:pPr>
        <w:spacing w:before="120" w:after="120" w:line="276" w:lineRule="auto"/>
        <w:jc w:val="both"/>
      </w:pPr>
      <w:r>
        <w:t xml:space="preserve">Министерството на образованието и науката е организатор на Национален конкурс „Млади таланти”. Той се провежда от 1999 г. и представлява възможност за насърчаване на младите хора – ученици и студенти, притежаващи потенциал и проявяващи интерес към наука и към провеждането на научни изследвания и иновации. Конкурсът е част от инициативите на Министерството на образованието и науката за стимулиране и подпомагане развитието на младите научни таланти в страната. </w:t>
      </w:r>
    </w:p>
    <w:p w14:paraId="6EEB317E" w14:textId="4230B0F1" w:rsidR="00526C97" w:rsidRDefault="007419FE" w:rsidP="005A0A4D">
      <w:pPr>
        <w:spacing w:before="120" w:after="120" w:line="276" w:lineRule="auto"/>
        <w:jc w:val="both"/>
      </w:pPr>
      <w:r>
        <w:t>Национал</w:t>
      </w:r>
      <w:r w:rsidR="00A52170">
        <w:rPr>
          <w:lang w:val="bg-BG"/>
        </w:rPr>
        <w:t xml:space="preserve">ният </w:t>
      </w:r>
      <w:r>
        <w:t xml:space="preserve">конкурс ще се проведе в периода 23–25 април 2025 г. в град София. </w:t>
      </w:r>
    </w:p>
    <w:p w14:paraId="7277007E" w14:textId="586E1266" w:rsidR="005A0A4D" w:rsidRDefault="007419FE" w:rsidP="005A0A4D">
      <w:pPr>
        <w:spacing w:before="120" w:after="120" w:line="276" w:lineRule="auto"/>
        <w:jc w:val="both"/>
      </w:pPr>
      <w:r>
        <w:t xml:space="preserve">Класиралите се на първите три места участници в Националния конкурс </w:t>
      </w:r>
      <w:r w:rsidR="00A52170">
        <w:rPr>
          <w:lang w:val="bg-BG"/>
        </w:rPr>
        <w:t xml:space="preserve">ще </w:t>
      </w:r>
      <w:r>
        <w:t>представят България на Европейския конкурс за млади учени (EUCYS), който е част от инициативите на Европейската общност за насърчаване на научното творчество сред младото поколение. За участието в двата форума се присъжда парична награда в размер на по 2000 лв. на проект.</w:t>
      </w:r>
    </w:p>
    <w:p w14:paraId="1109AB6D" w14:textId="4CAF79D1" w:rsidR="005A0A4D" w:rsidRPr="005A0A4D" w:rsidRDefault="005A0A4D" w:rsidP="00526C97">
      <w:pPr>
        <w:spacing w:line="276" w:lineRule="auto"/>
        <w:jc w:val="both"/>
      </w:pPr>
      <w:r w:rsidRPr="005A0A4D">
        <w:t xml:space="preserve">Три проекта </w:t>
      </w:r>
      <w:r w:rsidR="00A52170">
        <w:rPr>
          <w:lang w:val="bg-BG"/>
        </w:rPr>
        <w:t xml:space="preserve">ще </w:t>
      </w:r>
      <w:r w:rsidRPr="005A0A4D">
        <w:t>получат право на участие в Световния младежки панаир EXPO Science Europe 2025 г.</w:t>
      </w:r>
      <w:r w:rsidR="00A52170">
        <w:rPr>
          <w:lang w:val="bg-BG"/>
        </w:rPr>
        <w:t xml:space="preserve"> Още т</w:t>
      </w:r>
      <w:r w:rsidRPr="005A0A4D">
        <w:t xml:space="preserve">ри проекта </w:t>
      </w:r>
      <w:r w:rsidR="00A52170">
        <w:rPr>
          <w:lang w:val="bg-BG"/>
        </w:rPr>
        <w:t xml:space="preserve">ще получат </w:t>
      </w:r>
      <w:r w:rsidRPr="005A0A4D">
        <w:t>поощрителни парични награди по 1 500 лв.</w:t>
      </w:r>
    </w:p>
    <w:p w14:paraId="3B023064" w14:textId="77777777" w:rsidR="005A0A4D" w:rsidRPr="005A0A4D" w:rsidRDefault="005A0A4D" w:rsidP="00526C97">
      <w:pPr>
        <w:spacing w:line="276" w:lineRule="auto"/>
        <w:jc w:val="both"/>
      </w:pPr>
      <w:r w:rsidRPr="005A0A4D">
        <w:t>Проектите ще бъдат оценявани от жури.</w:t>
      </w:r>
    </w:p>
    <w:p w14:paraId="091D1E31" w14:textId="71AF7060" w:rsidR="005A0A4D" w:rsidRDefault="007419FE" w:rsidP="005A0A4D">
      <w:pPr>
        <w:spacing w:before="120" w:after="120" w:line="276" w:lineRule="auto"/>
        <w:jc w:val="both"/>
      </w:pPr>
      <w:r w:rsidRPr="00A52170">
        <w:rPr>
          <w:b/>
        </w:rPr>
        <w:t>Изисквания:</w:t>
      </w:r>
      <w:r>
        <w:t xml:space="preserve"> Регламентът за участие в националния конкурс предвижда подготовката на научноизследователски и иновативни проекти в категориите: Биология; Химия; Информатика; Инженерни науки; Материалознание; Математика; Медицина; Физика; Социални и хуманитарни науки; Екология. В конкурса могат да участват ученици и студенти първи курс, които да са навършили 14 години към 1 септември 2025 г. и да са под 21 години към 1 септември 2025 г. </w:t>
      </w:r>
    </w:p>
    <w:p w14:paraId="57B4FB7C" w14:textId="7C7ABB8B" w:rsidR="005A0A4D" w:rsidRDefault="005A0A4D" w:rsidP="005A0A4D">
      <w:pPr>
        <w:spacing w:before="120" w:after="120" w:line="276" w:lineRule="auto"/>
        <w:jc w:val="both"/>
      </w:pPr>
      <w:r>
        <w:rPr>
          <w:lang w:val="bg-BG"/>
        </w:rPr>
        <w:t xml:space="preserve">Още информация и документи за кандидатстване </w:t>
      </w:r>
      <w:hyperlink r:id="rId72" w:history="1">
        <w:r w:rsidRPr="005A0A4D">
          <w:rPr>
            <w:rStyle w:val="Hyperlink"/>
            <w:lang w:val="bg-BG"/>
          </w:rPr>
          <w:t>ТУК</w:t>
        </w:r>
      </w:hyperlink>
    </w:p>
    <w:p w14:paraId="4A07026D" w14:textId="6DB0C188" w:rsidR="007419FE" w:rsidRDefault="00A52170" w:rsidP="005A0A4D">
      <w:pPr>
        <w:spacing w:before="120" w:after="120" w:line="276" w:lineRule="auto"/>
        <w:jc w:val="both"/>
        <w:rPr>
          <w:b/>
          <w:lang w:val="bg-BG"/>
        </w:rPr>
      </w:pPr>
      <w:r>
        <w:rPr>
          <w:lang w:val="bg-BG"/>
        </w:rPr>
        <w:t xml:space="preserve">Проектите се подават на </w:t>
      </w:r>
      <w:r w:rsidR="007419FE">
        <w:t>следните имейли: o.minova@mon.bg и vesela.vasileva@mon.bg</w:t>
      </w:r>
    </w:p>
    <w:p w14:paraId="7BD3A4BE" w14:textId="55B88035" w:rsidR="007419FE" w:rsidRPr="00A52170" w:rsidRDefault="00A52170" w:rsidP="00A52170">
      <w:pPr>
        <w:spacing w:before="120" w:after="600" w:line="276" w:lineRule="auto"/>
        <w:jc w:val="both"/>
        <w:rPr>
          <w:b/>
          <w:lang w:val="bg-BG"/>
        </w:rPr>
      </w:pPr>
      <w:r w:rsidRPr="00A52170">
        <w:rPr>
          <w:b/>
        </w:rPr>
        <w:t>Кра</w:t>
      </w:r>
      <w:r w:rsidRPr="00A52170">
        <w:rPr>
          <w:b/>
          <w:lang w:val="bg-BG"/>
        </w:rPr>
        <w:t xml:space="preserve">ен </w:t>
      </w:r>
      <w:r w:rsidRPr="00A52170">
        <w:rPr>
          <w:b/>
        </w:rPr>
        <w:t>срок</w:t>
      </w:r>
      <w:r w:rsidRPr="00A52170">
        <w:rPr>
          <w:b/>
          <w:lang w:val="bg-BG"/>
        </w:rPr>
        <w:t xml:space="preserve">: </w:t>
      </w:r>
      <w:r w:rsidRPr="00A52170">
        <w:rPr>
          <w:b/>
        </w:rPr>
        <w:t>27 март 2025</w:t>
      </w:r>
      <w:r w:rsidRPr="00A52170">
        <w:rPr>
          <w:b/>
          <w:lang w:val="bg-BG"/>
        </w:rPr>
        <w:t xml:space="preserve"> г.</w:t>
      </w:r>
    </w:p>
    <w:p w14:paraId="37DB5808" w14:textId="77777777" w:rsidR="00A52170" w:rsidRDefault="00A52170" w:rsidP="00A52170">
      <w:pPr>
        <w:pStyle w:val="Heading2"/>
        <w:ind w:left="426"/>
      </w:pPr>
      <w:bookmarkStart w:id="31" w:name="_Toc191924123"/>
      <w:r>
        <w:rPr>
          <w:lang w:val="bg-BG"/>
        </w:rPr>
        <w:t>Н</w:t>
      </w:r>
      <w:r w:rsidR="00A03A65">
        <w:t>ационална програма „За жените в науката“ 2025</w:t>
      </w:r>
      <w:bookmarkEnd w:id="31"/>
      <w:r w:rsidR="00A03A65">
        <w:t xml:space="preserve"> </w:t>
      </w:r>
    </w:p>
    <w:p w14:paraId="742DAB05" w14:textId="77777777" w:rsidR="00BE2662" w:rsidRDefault="00A03A65" w:rsidP="00BE2662">
      <w:pPr>
        <w:spacing w:before="120" w:after="120" w:line="276" w:lineRule="auto"/>
        <w:jc w:val="both"/>
      </w:pPr>
      <w:r>
        <w:t xml:space="preserve">Целта на програмата е да отличи научния потенциал на младите жени учени в България, да ги стимулира и поощри да продължават да се занимават с научноизследователска дейност в страната. Кандидатурите се оценяват от експертно жури, което се състои от водещи специалисти в сферата на природните науки и представители на партньорите в проекта. Новите носителки на отличията от петнадесетото издание на програмата ще бъдат обявени на официална церемония, която ще се състои през есента на 2025 г. в София. </w:t>
      </w:r>
    </w:p>
    <w:p w14:paraId="7F688109" w14:textId="77777777" w:rsidR="00BE2662" w:rsidRDefault="00A03A65" w:rsidP="00BE2662">
      <w:pPr>
        <w:spacing w:before="120" w:after="120" w:line="276" w:lineRule="auto"/>
        <w:jc w:val="both"/>
      </w:pPr>
      <w:r w:rsidRPr="00BE2662">
        <w:rPr>
          <w:b/>
        </w:rPr>
        <w:t>Изисквания:</w:t>
      </w:r>
      <w:r>
        <w:t xml:space="preserve"> Основните критерии, на които трябва да отговарят дамите учени, за да кандидатстват по програмата за 2025 г., е те да бъдат на възраст до 35 години, да са докторанти или вече да са защитили докторска степен и да се занимават с изследвания в сферата на природните науки. </w:t>
      </w:r>
    </w:p>
    <w:p w14:paraId="2C1AF0E9" w14:textId="77777777" w:rsidR="00BE2662" w:rsidRDefault="00A03A65" w:rsidP="00BE2662">
      <w:pPr>
        <w:spacing w:before="120" w:after="120" w:line="276" w:lineRule="auto"/>
        <w:jc w:val="both"/>
      </w:pPr>
      <w:r>
        <w:t xml:space="preserve">Наградите от 100 000 евро всяка се присъждат на 5 талантливи и опитни жени учени за техните световно значими открития в областта на естествените науки. </w:t>
      </w:r>
    </w:p>
    <w:p w14:paraId="0C4D2B48" w14:textId="42149EC0" w:rsidR="00A52170" w:rsidRDefault="00A03A65" w:rsidP="00BE2662">
      <w:pPr>
        <w:spacing w:before="120" w:after="120" w:line="276" w:lineRule="auto"/>
        <w:jc w:val="both"/>
      </w:pPr>
      <w:r>
        <w:t xml:space="preserve">Подробна информация за програмата, включително и формулярът за кандидатстване, са достъпни на </w:t>
      </w:r>
      <w:hyperlink r:id="rId73" w:history="1">
        <w:r w:rsidR="00A52170" w:rsidRPr="00852FD4">
          <w:rPr>
            <w:rStyle w:val="Hyperlink"/>
          </w:rPr>
          <w:t>www.zajenitevnaukata.bg</w:t>
        </w:r>
      </w:hyperlink>
    </w:p>
    <w:p w14:paraId="4EB49D68" w14:textId="1FDD999D" w:rsidR="00A03A65" w:rsidRPr="00BE2662" w:rsidRDefault="00A03A65" w:rsidP="00A03A65">
      <w:pPr>
        <w:spacing w:before="120" w:after="600" w:line="276" w:lineRule="auto"/>
        <w:jc w:val="both"/>
        <w:rPr>
          <w:b/>
          <w:lang w:val="en-US"/>
        </w:rPr>
      </w:pPr>
      <w:r w:rsidRPr="00BE2662">
        <w:rPr>
          <w:b/>
        </w:rPr>
        <w:t>Кра</w:t>
      </w:r>
      <w:r w:rsidR="00BE2662" w:rsidRPr="00BE2662">
        <w:rPr>
          <w:b/>
          <w:lang w:val="bg-BG"/>
        </w:rPr>
        <w:t xml:space="preserve">ен </w:t>
      </w:r>
      <w:r w:rsidRPr="00BE2662">
        <w:rPr>
          <w:b/>
        </w:rPr>
        <w:t>срок</w:t>
      </w:r>
      <w:r w:rsidR="00BE2662" w:rsidRPr="00BE2662">
        <w:rPr>
          <w:b/>
          <w:lang w:val="bg-BG"/>
        </w:rPr>
        <w:t xml:space="preserve">: </w:t>
      </w:r>
      <w:r w:rsidRPr="00BE2662">
        <w:rPr>
          <w:b/>
        </w:rPr>
        <w:t>31 март 2025 г.</w:t>
      </w:r>
    </w:p>
    <w:p w14:paraId="76897336" w14:textId="77777777" w:rsidR="00EE2760" w:rsidRDefault="00EE2760" w:rsidP="00BF0CA6">
      <w:pPr>
        <w:rPr>
          <w:lang w:val="en-US"/>
        </w:rPr>
      </w:pPr>
    </w:p>
    <w:p w14:paraId="19DD5868" w14:textId="07983DD9" w:rsidR="00EE2760" w:rsidRPr="00BF0CA6" w:rsidRDefault="00EE2760" w:rsidP="00BF0CA6">
      <w:pPr>
        <w:rPr>
          <w:lang w:val="en-US"/>
        </w:rPr>
        <w:sectPr w:rsidR="00EE2760" w:rsidRPr="00BF0CA6" w:rsidSect="00582F62">
          <w:type w:val="continuous"/>
          <w:pgSz w:w="11906" w:h="16838"/>
          <w:pgMar w:top="1417" w:right="1133" w:bottom="1417" w:left="1417" w:header="708" w:footer="708" w:gutter="0"/>
          <w:cols w:space="708"/>
          <w:docGrid w:linePitch="360"/>
        </w:sectPr>
      </w:pPr>
    </w:p>
    <w:p w14:paraId="37624E5B" w14:textId="77777777" w:rsidR="00D00941" w:rsidRDefault="00912146" w:rsidP="00BB3B78">
      <w:pPr>
        <w:pStyle w:val="Programs"/>
        <w:tabs>
          <w:tab w:val="left" w:pos="1134"/>
        </w:tabs>
      </w:pPr>
      <w:bookmarkStart w:id="32" w:name="_Toc191924124"/>
      <w:r>
        <w:t>ПРОГРАМИ</w:t>
      </w:r>
      <w:bookmarkEnd w:id="32"/>
    </w:p>
    <w:p w14:paraId="1C1F884E" w14:textId="580E6D50" w:rsidR="00C50755" w:rsidRPr="0036345D" w:rsidRDefault="00C50755" w:rsidP="0036345D">
      <w:pPr>
        <w:pStyle w:val="Heading2"/>
        <w:ind w:left="284"/>
        <w:rPr>
          <w:lang w:val="en-US" w:eastAsia="en-US"/>
        </w:rPr>
      </w:pPr>
      <w:bookmarkStart w:id="33" w:name="_Toc191924125"/>
      <w:bookmarkStart w:id="34" w:name="_Toc503363226"/>
      <w:r w:rsidRPr="0036345D">
        <w:rPr>
          <w:lang w:val="en-US" w:eastAsia="en-US"/>
        </w:rPr>
        <w:t>Clean Hydrogen Partnership</w:t>
      </w:r>
      <w:r w:rsidR="0036345D" w:rsidRPr="0036345D">
        <w:rPr>
          <w:lang w:val="bg-BG" w:eastAsia="en-US"/>
        </w:rPr>
        <w:t xml:space="preserve"> </w:t>
      </w:r>
      <w:r w:rsidRPr="0036345D">
        <w:rPr>
          <w:lang w:val="en-US" w:eastAsia="en-US"/>
        </w:rPr>
        <w:t>Call for proposals 2025</w:t>
      </w:r>
      <w:bookmarkEnd w:id="33"/>
      <w:r w:rsidRPr="0036345D">
        <w:rPr>
          <w:lang w:val="en-US" w:eastAsia="en-US"/>
        </w:rPr>
        <w:t xml:space="preserve"> </w:t>
      </w:r>
    </w:p>
    <w:p w14:paraId="00BCC958" w14:textId="77777777" w:rsidR="00C50755" w:rsidRPr="0066757D" w:rsidRDefault="00C50755" w:rsidP="0036345D">
      <w:pPr>
        <w:spacing w:before="120" w:after="120" w:line="276" w:lineRule="auto"/>
        <w:jc w:val="both"/>
        <w:rPr>
          <w:color w:val="000000"/>
          <w:lang w:val="en-US" w:eastAsia="en-US"/>
        </w:rPr>
      </w:pPr>
      <w:r w:rsidRPr="0066757D">
        <w:rPr>
          <w:color w:val="000000"/>
          <w:lang w:val="en-US" w:eastAsia="en-US"/>
        </w:rPr>
        <w:t>The Clean Hydrogen Partnership launches its new call for proposals on 15/01/2025, with a budget of € 184.5 million for projects to support the creation of cutting-edge hydrogen technologies.</w:t>
      </w:r>
    </w:p>
    <w:p w14:paraId="7EBD5402" w14:textId="77777777" w:rsidR="00C50755" w:rsidRPr="0066757D" w:rsidRDefault="00C50755" w:rsidP="0036345D">
      <w:pPr>
        <w:spacing w:before="120" w:after="120" w:line="276" w:lineRule="auto"/>
        <w:jc w:val="both"/>
        <w:rPr>
          <w:b/>
          <w:bCs/>
          <w:lang w:val="en-US" w:eastAsia="en-US"/>
        </w:rPr>
      </w:pPr>
      <w:r w:rsidRPr="0066757D">
        <w:rPr>
          <w:b/>
          <w:bCs/>
          <w:lang w:val="en-US" w:eastAsia="en-US"/>
        </w:rPr>
        <w:t>Deadline date</w:t>
      </w:r>
    </w:p>
    <w:p w14:paraId="404CD666" w14:textId="77777777" w:rsidR="00C50755" w:rsidRPr="0066757D" w:rsidRDefault="00C50755" w:rsidP="0036345D">
      <w:pPr>
        <w:spacing w:before="120" w:after="120" w:line="276" w:lineRule="auto"/>
        <w:ind w:left="720"/>
        <w:jc w:val="both"/>
        <w:rPr>
          <w:lang w:val="en-US" w:eastAsia="en-US"/>
        </w:rPr>
      </w:pPr>
      <w:r w:rsidRPr="0066757D">
        <w:rPr>
          <w:lang w:val="en-US" w:eastAsia="en-US"/>
        </w:rPr>
        <w:t>23 April 2025, 17:00 (CEST)</w:t>
      </w:r>
    </w:p>
    <w:p w14:paraId="5EC9E2B1" w14:textId="77777777" w:rsidR="00C50755" w:rsidRPr="0066757D" w:rsidRDefault="00C50755" w:rsidP="0036345D">
      <w:pPr>
        <w:spacing w:before="120" w:after="120" w:line="276" w:lineRule="auto"/>
        <w:jc w:val="both"/>
        <w:rPr>
          <w:b/>
          <w:bCs/>
          <w:lang w:val="en-US" w:eastAsia="en-US"/>
        </w:rPr>
      </w:pPr>
      <w:r w:rsidRPr="0066757D">
        <w:rPr>
          <w:b/>
          <w:bCs/>
          <w:lang w:val="en-US" w:eastAsia="en-US"/>
        </w:rPr>
        <w:t>Funding programme</w:t>
      </w:r>
    </w:p>
    <w:p w14:paraId="020A7FC3" w14:textId="77777777" w:rsidR="00C50755" w:rsidRPr="0066757D" w:rsidRDefault="00C50755" w:rsidP="0036345D">
      <w:pPr>
        <w:spacing w:before="120" w:after="120" w:line="276" w:lineRule="auto"/>
        <w:ind w:left="720"/>
        <w:jc w:val="both"/>
        <w:rPr>
          <w:lang w:val="en-US" w:eastAsia="en-US"/>
        </w:rPr>
      </w:pPr>
      <w:hyperlink r:id="rId74" w:history="1">
        <w:r w:rsidRPr="0066757D">
          <w:rPr>
            <w:color w:val="0000FF"/>
            <w:u w:val="single"/>
            <w:lang w:val="en-US" w:eastAsia="en-US"/>
          </w:rPr>
          <w:t>Horizon Europe – the Framework Programme for Research and Innovation (2021/2027)</w:t>
        </w:r>
      </w:hyperlink>
    </w:p>
    <w:p w14:paraId="67D41F0C" w14:textId="77777777" w:rsidR="00C50755" w:rsidRPr="0066757D" w:rsidRDefault="00C50755" w:rsidP="0036345D">
      <w:pPr>
        <w:spacing w:before="120" w:after="120" w:line="276" w:lineRule="auto"/>
        <w:jc w:val="both"/>
        <w:rPr>
          <w:b/>
          <w:bCs/>
          <w:lang w:val="en-US" w:eastAsia="en-US"/>
        </w:rPr>
      </w:pPr>
      <w:r w:rsidRPr="0066757D">
        <w:rPr>
          <w:b/>
          <w:bCs/>
          <w:lang w:val="en-US" w:eastAsia="en-US"/>
        </w:rPr>
        <w:t>Department</w:t>
      </w:r>
    </w:p>
    <w:p w14:paraId="4FB80CF1" w14:textId="77777777" w:rsidR="00C50755" w:rsidRPr="0066757D" w:rsidRDefault="00C50755" w:rsidP="0036345D">
      <w:pPr>
        <w:spacing w:before="120" w:after="120" w:line="276" w:lineRule="auto"/>
        <w:ind w:left="720"/>
        <w:jc w:val="both"/>
        <w:rPr>
          <w:lang w:val="en-US" w:eastAsia="en-US"/>
        </w:rPr>
      </w:pPr>
      <w:hyperlink r:id="rId75" w:history="1">
        <w:r w:rsidRPr="0066757D">
          <w:rPr>
            <w:color w:val="0000FF"/>
            <w:u w:val="single"/>
            <w:lang w:val="en-US" w:eastAsia="en-US"/>
          </w:rPr>
          <w:t>Clean Hydrogen Joint Undertaking</w:t>
        </w:r>
      </w:hyperlink>
    </w:p>
    <w:p w14:paraId="62D55483" w14:textId="77777777" w:rsidR="00C50755" w:rsidRPr="00FC34F4" w:rsidRDefault="00C50755" w:rsidP="00FC34F4">
      <w:pPr>
        <w:rPr>
          <w:b/>
          <w:lang w:val="en-US" w:eastAsia="en-US"/>
        </w:rPr>
      </w:pPr>
      <w:r w:rsidRPr="00FC34F4">
        <w:rPr>
          <w:b/>
          <w:lang w:val="en-US" w:eastAsia="en-US"/>
        </w:rPr>
        <w:t>Description</w:t>
      </w:r>
    </w:p>
    <w:p w14:paraId="2D181310" w14:textId="77777777" w:rsidR="00C50755" w:rsidRPr="0066757D" w:rsidRDefault="00C50755" w:rsidP="0036345D">
      <w:pPr>
        <w:spacing w:before="120" w:after="120" w:line="276" w:lineRule="auto"/>
        <w:jc w:val="both"/>
        <w:rPr>
          <w:lang w:val="en-US" w:eastAsia="en-US"/>
        </w:rPr>
      </w:pPr>
      <w:r w:rsidRPr="0066757D">
        <w:rPr>
          <w:lang w:val="en-US" w:eastAsia="en-US"/>
        </w:rPr>
        <w:t>The Call addresses key priorities identified by the </w:t>
      </w:r>
      <w:hyperlink r:id="rId76" w:history="1">
        <w:r w:rsidRPr="0066757D">
          <w:rPr>
            <w:color w:val="0000FF"/>
            <w:u w:val="single"/>
            <w:lang w:val="en-US" w:eastAsia="en-US"/>
          </w:rPr>
          <w:t>Strategic Research Agenda</w:t>
        </w:r>
      </w:hyperlink>
      <w:r w:rsidRPr="0066757D">
        <w:rPr>
          <w:lang w:val="en-US" w:eastAsia="en-US"/>
        </w:rPr>
        <w:t> within different areas of research and innovation.</w:t>
      </w:r>
    </w:p>
    <w:p w14:paraId="0FA00EC1" w14:textId="77777777" w:rsidR="00C50755" w:rsidRPr="00FC34F4" w:rsidRDefault="00C50755" w:rsidP="00FC34F4">
      <w:pPr>
        <w:rPr>
          <w:b/>
          <w:lang w:val="en-US" w:eastAsia="en-US"/>
        </w:rPr>
      </w:pPr>
      <w:r w:rsidRPr="00FC34F4">
        <w:rPr>
          <w:b/>
          <w:lang w:val="en-US" w:eastAsia="en-US"/>
        </w:rPr>
        <w:t>19 topics available</w:t>
      </w:r>
    </w:p>
    <w:p w14:paraId="7B75CC8A" w14:textId="77777777" w:rsidR="0036345D" w:rsidRDefault="00C50755" w:rsidP="0036345D">
      <w:pPr>
        <w:spacing w:before="120" w:after="120" w:line="276" w:lineRule="auto"/>
        <w:jc w:val="both"/>
        <w:rPr>
          <w:lang w:val="en-US" w:eastAsia="en-US"/>
        </w:rPr>
      </w:pPr>
      <w:r w:rsidRPr="0066757D">
        <w:rPr>
          <w:lang w:val="en-US" w:eastAsia="en-US"/>
        </w:rPr>
        <w:t>7 topics – 40M€ funding - Renewable Hydrogen Production</w:t>
      </w:r>
    </w:p>
    <w:p w14:paraId="69F596D0" w14:textId="77777777" w:rsidR="0036345D" w:rsidRDefault="00C50755" w:rsidP="0036345D">
      <w:pPr>
        <w:spacing w:before="120" w:after="120" w:line="276" w:lineRule="auto"/>
        <w:jc w:val="both"/>
        <w:rPr>
          <w:lang w:val="en-US" w:eastAsia="en-US"/>
        </w:rPr>
      </w:pPr>
      <w:r w:rsidRPr="0066757D">
        <w:rPr>
          <w:lang w:val="en-US" w:eastAsia="en-US"/>
        </w:rPr>
        <w:t>3 topics – 16M€ funding - Hydrogen Storage and Distribution</w:t>
      </w:r>
    </w:p>
    <w:p w14:paraId="3AF39F9D" w14:textId="247E17FB" w:rsidR="0036345D" w:rsidRDefault="00C50755" w:rsidP="0036345D">
      <w:pPr>
        <w:spacing w:before="120" w:after="120" w:line="276" w:lineRule="auto"/>
        <w:jc w:val="both"/>
        <w:rPr>
          <w:lang w:val="en-US" w:eastAsia="en-US"/>
        </w:rPr>
      </w:pPr>
      <w:r w:rsidRPr="0066757D">
        <w:rPr>
          <w:lang w:val="en-US" w:eastAsia="en-US"/>
        </w:rPr>
        <w:t xml:space="preserve">3 topics – 17M€ funding </w:t>
      </w:r>
      <w:r w:rsidR="0036345D">
        <w:rPr>
          <w:lang w:val="en-US" w:eastAsia="en-US"/>
        </w:rPr>
        <w:t>–</w:t>
      </w:r>
      <w:r w:rsidRPr="0066757D">
        <w:rPr>
          <w:lang w:val="en-US" w:eastAsia="en-US"/>
        </w:rPr>
        <w:t xml:space="preserve"> Transport</w:t>
      </w:r>
    </w:p>
    <w:p w14:paraId="705D2E79" w14:textId="77777777" w:rsidR="0036345D" w:rsidRDefault="00C50755" w:rsidP="0036345D">
      <w:pPr>
        <w:spacing w:before="120" w:after="120" w:line="276" w:lineRule="auto"/>
        <w:jc w:val="both"/>
        <w:rPr>
          <w:lang w:val="en-US" w:eastAsia="en-US"/>
        </w:rPr>
      </w:pPr>
      <w:r w:rsidRPr="0066757D">
        <w:rPr>
          <w:lang w:val="en-US" w:eastAsia="en-US"/>
        </w:rPr>
        <w:t>1 topic – 5M€ funding - Heat and Power</w:t>
      </w:r>
    </w:p>
    <w:p w14:paraId="3730CD4B" w14:textId="77777777" w:rsidR="0036345D" w:rsidRDefault="00C50755" w:rsidP="0036345D">
      <w:pPr>
        <w:spacing w:before="120" w:after="120" w:line="276" w:lineRule="auto"/>
        <w:jc w:val="both"/>
        <w:rPr>
          <w:lang w:val="en-US" w:eastAsia="en-US"/>
        </w:rPr>
      </w:pPr>
      <w:r w:rsidRPr="0066757D">
        <w:rPr>
          <w:lang w:val="en-US" w:eastAsia="en-US"/>
        </w:rPr>
        <w:t>3 topics – 6.5M€ funding - Cross-cutting</w:t>
      </w:r>
    </w:p>
    <w:p w14:paraId="0A62AF99" w14:textId="6ACF8BBD" w:rsidR="00C50755" w:rsidRPr="0066757D" w:rsidRDefault="00C50755" w:rsidP="0036345D">
      <w:pPr>
        <w:spacing w:before="120" w:after="120" w:line="276" w:lineRule="auto"/>
        <w:jc w:val="both"/>
        <w:rPr>
          <w:lang w:val="en-US" w:eastAsia="en-US"/>
        </w:rPr>
      </w:pPr>
      <w:r w:rsidRPr="0066757D">
        <w:rPr>
          <w:lang w:val="en-US" w:eastAsia="en-US"/>
        </w:rPr>
        <w:t>2 topics – 80M€ funding - Hydrogen Valleys</w:t>
      </w:r>
    </w:p>
    <w:p w14:paraId="06F73DE1" w14:textId="77777777" w:rsidR="00C50755" w:rsidRPr="0066757D" w:rsidRDefault="00C50755" w:rsidP="0036345D">
      <w:pPr>
        <w:spacing w:before="120" w:after="120" w:line="276" w:lineRule="auto"/>
        <w:jc w:val="both"/>
        <w:rPr>
          <w:lang w:val="en-US" w:eastAsia="en-US"/>
        </w:rPr>
      </w:pPr>
      <w:r w:rsidRPr="0066757D">
        <w:rPr>
          <w:lang w:val="en-US" w:eastAsia="en-US"/>
        </w:rPr>
        <w:t>The Call for Proposals has an indicative total budget of EUR 184.5 million. This includes a part of the RePowerEU as well as of the UK appropriations as follows:</w:t>
      </w:r>
    </w:p>
    <w:p w14:paraId="1642E384" w14:textId="77777777" w:rsidR="00FC34F4" w:rsidRDefault="00C50755" w:rsidP="006142DE">
      <w:pPr>
        <w:numPr>
          <w:ilvl w:val="0"/>
          <w:numId w:val="26"/>
        </w:numPr>
        <w:spacing w:before="120" w:after="120" w:line="276" w:lineRule="auto"/>
        <w:ind w:left="0" w:firstLine="0"/>
        <w:jc w:val="both"/>
        <w:rPr>
          <w:lang w:val="en-US" w:eastAsia="en-US"/>
        </w:rPr>
      </w:pPr>
      <w:r w:rsidRPr="0066757D">
        <w:rPr>
          <w:lang w:val="en-US" w:eastAsia="en-US"/>
        </w:rPr>
        <w:t>The European Commission (EC) in its communication “REPowerEU Plan” announced an additional investment of EUR 200 million available for the Clean Hydrogen JU for doubling the number of Hydrogen Valleys in the EU by 2025.</w:t>
      </w:r>
    </w:p>
    <w:p w14:paraId="560D842E" w14:textId="429CD923" w:rsidR="00C50755" w:rsidRPr="0066757D" w:rsidRDefault="00C50755" w:rsidP="006142DE">
      <w:pPr>
        <w:numPr>
          <w:ilvl w:val="0"/>
          <w:numId w:val="26"/>
        </w:numPr>
        <w:spacing w:before="120" w:after="120" w:line="276" w:lineRule="auto"/>
        <w:ind w:left="0" w:firstLine="0"/>
        <w:jc w:val="both"/>
        <w:rPr>
          <w:lang w:val="en-US" w:eastAsia="en-US"/>
        </w:rPr>
      </w:pPr>
      <w:r w:rsidRPr="0066757D">
        <w:rPr>
          <w:lang w:val="en-US" w:eastAsia="en-US"/>
        </w:rPr>
        <w:t>In that respect, the budget of this Call of EUR 184.5 million includes an amount of EUR 80 million from the RePowerEU Plan to support exclusively Hydrogen Valleys as follows:</w:t>
      </w:r>
    </w:p>
    <w:p w14:paraId="5F94AF54" w14:textId="77777777" w:rsidR="00C50755" w:rsidRPr="00FC34F4" w:rsidRDefault="00C50755" w:rsidP="006142DE">
      <w:pPr>
        <w:pStyle w:val="ListParagraph"/>
        <w:numPr>
          <w:ilvl w:val="0"/>
          <w:numId w:val="26"/>
        </w:numPr>
        <w:tabs>
          <w:tab w:val="clear" w:pos="720"/>
        </w:tabs>
        <w:spacing w:before="120" w:after="120" w:line="276" w:lineRule="auto"/>
        <w:ind w:hanging="720"/>
        <w:jc w:val="both"/>
        <w:rPr>
          <w:lang w:val="en-US" w:eastAsia="en-US"/>
        </w:rPr>
      </w:pPr>
      <w:r w:rsidRPr="00FC34F4">
        <w:rPr>
          <w:lang w:val="en-US" w:eastAsia="en-US"/>
        </w:rPr>
        <w:t>at least one large-scale Hydrogen Valley and one small-scale Hydrogen Valley from the Call 2025 ranking list will be selected for funding provided they meet the required thresholds</w:t>
      </w:r>
    </w:p>
    <w:p w14:paraId="66170274" w14:textId="77777777" w:rsidR="00C50755" w:rsidRPr="0066757D" w:rsidRDefault="00C50755" w:rsidP="006142DE">
      <w:pPr>
        <w:numPr>
          <w:ilvl w:val="1"/>
          <w:numId w:val="26"/>
        </w:numPr>
        <w:spacing w:before="120" w:after="120" w:line="276" w:lineRule="auto"/>
        <w:ind w:left="0" w:firstLine="0"/>
        <w:jc w:val="both"/>
        <w:rPr>
          <w:lang w:val="en-US" w:eastAsia="en-US"/>
        </w:rPr>
      </w:pPr>
      <w:r w:rsidRPr="0066757D">
        <w:rPr>
          <w:lang w:val="en-US" w:eastAsia="en-US"/>
        </w:rPr>
        <w:t>additional Hydrogen Valleys proposals from the Call 2025 ranking list will be further selected for funding in order to optimise the use of this available budget</w:t>
      </w:r>
    </w:p>
    <w:p w14:paraId="1BC60D49" w14:textId="77777777" w:rsidR="00C50755" w:rsidRPr="0066757D" w:rsidRDefault="00C50755" w:rsidP="006142DE">
      <w:pPr>
        <w:numPr>
          <w:ilvl w:val="0"/>
          <w:numId w:val="26"/>
        </w:numPr>
        <w:spacing w:before="120" w:after="120" w:line="276" w:lineRule="auto"/>
        <w:ind w:left="0" w:firstLine="0"/>
        <w:jc w:val="both"/>
        <w:rPr>
          <w:lang w:val="en-US" w:eastAsia="en-US"/>
        </w:rPr>
      </w:pPr>
      <w:r w:rsidRPr="0066757D">
        <w:rPr>
          <w:lang w:val="en-US" w:eastAsia="en-US"/>
        </w:rPr>
        <w:t>The budget of this Call of EUR 184.5 million includes additional EUR 20 million from United Kingdom (UK) appropriations which are available to support projects in the reserve lists and will be allocated according to the Governing Board strategic priorities.</w:t>
      </w:r>
    </w:p>
    <w:p w14:paraId="17F867A3" w14:textId="77777777" w:rsidR="00C50755" w:rsidRPr="0066757D" w:rsidRDefault="00C50755" w:rsidP="0036345D">
      <w:pPr>
        <w:spacing w:before="120" w:after="120" w:line="276" w:lineRule="auto"/>
        <w:jc w:val="both"/>
        <w:rPr>
          <w:lang w:val="en-US" w:eastAsia="en-US"/>
        </w:rPr>
      </w:pPr>
      <w:r w:rsidRPr="0066757D">
        <w:rPr>
          <w:lang w:val="en-US" w:eastAsia="en-US"/>
        </w:rPr>
        <w:t>The topics will be grouped into 6 Innovation Actions (IA), 12 Research and Innovation Actions (RIA) and 1 Coordination and Support Action (CSA). </w:t>
      </w:r>
    </w:p>
    <w:p w14:paraId="2FACA1F2" w14:textId="77777777" w:rsidR="00C50755" w:rsidRPr="0066757D" w:rsidRDefault="00C50755" w:rsidP="0036345D">
      <w:pPr>
        <w:spacing w:before="120" w:after="120" w:line="276" w:lineRule="auto"/>
        <w:jc w:val="both"/>
        <w:rPr>
          <w:lang w:val="en-US" w:eastAsia="en-US"/>
        </w:rPr>
      </w:pPr>
      <w:r w:rsidRPr="0066757D">
        <w:rPr>
          <w:lang w:val="en-US" w:eastAsia="en-US"/>
        </w:rPr>
        <w:t>The Call for Proposals 2025 is implemented using lump sum grants.</w:t>
      </w:r>
    </w:p>
    <w:p w14:paraId="0CCD9091" w14:textId="77777777" w:rsidR="00C50755" w:rsidRPr="0066757D" w:rsidRDefault="00C50755" w:rsidP="0036345D">
      <w:pPr>
        <w:spacing w:before="120" w:after="120" w:line="276" w:lineRule="auto"/>
        <w:jc w:val="both"/>
        <w:rPr>
          <w:lang w:val="en-US" w:eastAsia="en-US"/>
        </w:rPr>
      </w:pPr>
      <w:r w:rsidRPr="0066757D">
        <w:rPr>
          <w:lang w:val="en-US" w:eastAsia="en-US"/>
        </w:rPr>
        <w:t>Synergies with other European partnerships and programmes, as well as with Member States and regional programmes are at the core of a number of topics.</w:t>
      </w:r>
    </w:p>
    <w:p w14:paraId="452FC160" w14:textId="77777777" w:rsidR="00C50755" w:rsidRPr="0066757D" w:rsidRDefault="00C50755" w:rsidP="0036345D">
      <w:pPr>
        <w:spacing w:before="120" w:after="120" w:line="276" w:lineRule="auto"/>
        <w:jc w:val="both"/>
        <w:rPr>
          <w:lang w:val="en-US" w:eastAsia="en-US"/>
        </w:rPr>
      </w:pPr>
      <w:r w:rsidRPr="0066757D">
        <w:rPr>
          <w:lang w:val="en-US" w:eastAsia="en-US"/>
        </w:rPr>
        <w:t>The notification of the call is available in 24 languages in the </w:t>
      </w:r>
      <w:hyperlink r:id="rId77" w:history="1">
        <w:r w:rsidRPr="0066757D">
          <w:rPr>
            <w:color w:val="0000FF"/>
            <w:u w:val="single"/>
            <w:lang w:val="en-US" w:eastAsia="en-US"/>
          </w:rPr>
          <w:t>Official Journal</w:t>
        </w:r>
      </w:hyperlink>
      <w:r w:rsidRPr="0066757D">
        <w:rPr>
          <w:lang w:val="en-US" w:eastAsia="en-US"/>
        </w:rPr>
        <w:t>.</w:t>
      </w:r>
    </w:p>
    <w:p w14:paraId="541A4A47" w14:textId="77777777" w:rsidR="00C50755" w:rsidRPr="00FC34F4" w:rsidRDefault="00C50755" w:rsidP="00FC34F4">
      <w:pPr>
        <w:rPr>
          <w:b/>
          <w:lang w:val="en-US" w:eastAsia="en-US"/>
        </w:rPr>
      </w:pPr>
      <w:r w:rsidRPr="00FC34F4">
        <w:rPr>
          <w:b/>
          <w:lang w:val="en-US" w:eastAsia="en-US"/>
        </w:rPr>
        <w:t>How to submit your proposal</w:t>
      </w:r>
    </w:p>
    <w:p w14:paraId="0FA06DCC" w14:textId="77777777" w:rsidR="00C50755" w:rsidRPr="0066757D" w:rsidRDefault="00C50755" w:rsidP="0036345D">
      <w:pPr>
        <w:spacing w:before="120" w:after="120" w:line="276" w:lineRule="auto"/>
        <w:jc w:val="both"/>
        <w:rPr>
          <w:lang w:val="en-US" w:eastAsia="en-US"/>
        </w:rPr>
      </w:pPr>
      <w:r w:rsidRPr="0066757D">
        <w:rPr>
          <w:lang w:val="en-US" w:eastAsia="en-US"/>
        </w:rPr>
        <w:t>You can find the details of the call on the </w:t>
      </w:r>
      <w:hyperlink r:id="rId78" w:history="1">
        <w:r w:rsidRPr="0066757D">
          <w:rPr>
            <w:color w:val="0000FF"/>
            <w:u w:val="single"/>
            <w:lang w:val="en-US" w:eastAsia="en-US"/>
          </w:rPr>
          <w:t>EU Funding and Tender portal</w:t>
        </w:r>
      </w:hyperlink>
      <w:r w:rsidRPr="0066757D">
        <w:rPr>
          <w:lang w:val="en-US" w:eastAsia="en-US"/>
        </w:rPr>
        <w:t>.    </w:t>
      </w:r>
    </w:p>
    <w:p w14:paraId="18A0E315" w14:textId="77777777" w:rsidR="00C50755" w:rsidRPr="0066757D" w:rsidRDefault="00C50755" w:rsidP="0036345D">
      <w:pPr>
        <w:spacing w:before="120" w:after="120" w:line="276" w:lineRule="auto"/>
        <w:jc w:val="both"/>
        <w:rPr>
          <w:lang w:val="en-US" w:eastAsia="en-US"/>
        </w:rPr>
      </w:pPr>
      <w:hyperlink r:id="rId79" w:history="1">
        <w:r w:rsidRPr="0066757D">
          <w:rPr>
            <w:color w:val="0000FF"/>
            <w:u w:val="single"/>
            <w:lang w:val="en-US" w:eastAsia="en-US"/>
          </w:rPr>
          <w:t>Call HORIZON-JTI-CLEANH2-2025</w:t>
        </w:r>
      </w:hyperlink>
    </w:p>
    <w:p w14:paraId="48E2E016" w14:textId="77777777" w:rsidR="00C50755" w:rsidRPr="0066757D" w:rsidRDefault="00C50755" w:rsidP="0036345D">
      <w:pPr>
        <w:spacing w:before="120" w:after="120" w:line="276" w:lineRule="auto"/>
        <w:jc w:val="both"/>
        <w:rPr>
          <w:lang w:val="en-US" w:eastAsia="en-US"/>
        </w:rPr>
      </w:pPr>
      <w:r w:rsidRPr="0066757D">
        <w:rPr>
          <w:lang w:val="en-US" w:eastAsia="en-US"/>
        </w:rPr>
        <w:t>Submission System will be opened from 30 January 2025. The submission must be done entirely via the portal. </w:t>
      </w:r>
    </w:p>
    <w:p w14:paraId="450D7ACB" w14:textId="7F916922" w:rsidR="00E46599" w:rsidRPr="0066757D" w:rsidRDefault="004C0021" w:rsidP="0036345D">
      <w:pPr>
        <w:spacing w:before="120" w:after="120" w:line="276" w:lineRule="auto"/>
        <w:jc w:val="both"/>
        <w:rPr>
          <w:lang w:val="en-US"/>
        </w:rPr>
      </w:pPr>
      <w:r w:rsidRPr="0066757D">
        <w:rPr>
          <w:lang w:val="en-US"/>
        </w:rPr>
        <w:t xml:space="preserve">More information and additional documents </w:t>
      </w:r>
      <w:hyperlink r:id="rId80" w:history="1">
        <w:r w:rsidRPr="0066757D">
          <w:rPr>
            <w:rStyle w:val="Hyperlink"/>
            <w:lang w:val="en-US"/>
          </w:rPr>
          <w:t>HERE</w:t>
        </w:r>
      </w:hyperlink>
    </w:p>
    <w:p w14:paraId="6CD4C3C9" w14:textId="4F03F898" w:rsidR="0036345D" w:rsidRDefault="0036345D" w:rsidP="00316ACD">
      <w:pPr>
        <w:spacing w:before="120" w:after="600" w:line="276" w:lineRule="auto"/>
        <w:jc w:val="both"/>
        <w:rPr>
          <w:b/>
          <w:lang w:val="en-US" w:eastAsia="en-US"/>
        </w:rPr>
      </w:pPr>
      <w:r w:rsidRPr="0066757D">
        <w:rPr>
          <w:b/>
          <w:bCs/>
          <w:lang w:val="en-US" w:eastAsia="en-US"/>
        </w:rPr>
        <w:t>Deadline date</w:t>
      </w:r>
      <w:r w:rsidRPr="00C541A2">
        <w:rPr>
          <w:b/>
          <w:bCs/>
          <w:lang w:val="en-US" w:eastAsia="en-US"/>
        </w:rPr>
        <w:t>:</w:t>
      </w:r>
      <w:r w:rsidRPr="00C541A2">
        <w:rPr>
          <w:b/>
          <w:lang w:val="en-US" w:eastAsia="en-US"/>
        </w:rPr>
        <w:t> 23 April 2025, 17:00 (CEST)</w:t>
      </w:r>
    </w:p>
    <w:p w14:paraId="28D1DCE6" w14:textId="77777777" w:rsidR="00916A07" w:rsidRPr="00916A07" w:rsidRDefault="00916A07" w:rsidP="00916A07">
      <w:pPr>
        <w:pStyle w:val="Heading2"/>
        <w:ind w:left="426"/>
        <w:rPr>
          <w:lang w:val="en-US" w:eastAsia="en-US"/>
        </w:rPr>
      </w:pPr>
      <w:bookmarkStart w:id="35" w:name="_Toc191924126"/>
      <w:r w:rsidRPr="00916A07">
        <w:rPr>
          <w:lang w:val="en-US" w:eastAsia="en-US"/>
        </w:rPr>
        <w:t>SCIEX – Scientific Exchanges between Switzerland and Bulgaria: Call for Proposals</w:t>
      </w:r>
      <w:bookmarkEnd w:id="35"/>
    </w:p>
    <w:p w14:paraId="4E6A6CD8" w14:textId="77777777" w:rsidR="00916A07" w:rsidRPr="00916A07" w:rsidRDefault="00916A07" w:rsidP="00916A07">
      <w:pPr>
        <w:spacing w:before="120" w:after="120" w:line="276" w:lineRule="auto"/>
        <w:jc w:val="both"/>
        <w:rPr>
          <w:lang w:val="en-US" w:eastAsia="en-US"/>
        </w:rPr>
      </w:pPr>
      <w:r w:rsidRPr="00916A07">
        <w:rPr>
          <w:bCs/>
          <w:lang w:val="en-US" w:eastAsia="en-US"/>
        </w:rPr>
        <w:t>SCIEX is aimed at PhD students and postdocs affiliated with a Bulgarian institute who wish to do a research secondment in a non-commercial research institute in Switzerland.</w:t>
      </w:r>
    </w:p>
    <w:p w14:paraId="63DE7953" w14:textId="77777777" w:rsidR="00916A07" w:rsidRPr="00916A07" w:rsidRDefault="00916A07" w:rsidP="00916A07">
      <w:pPr>
        <w:spacing w:before="120" w:after="120" w:line="276" w:lineRule="auto"/>
        <w:jc w:val="both"/>
        <w:rPr>
          <w:lang w:val="en-US" w:eastAsia="en-US"/>
        </w:rPr>
      </w:pPr>
      <w:r w:rsidRPr="00916A07">
        <w:rPr>
          <w:lang w:val="en-US" w:eastAsia="en-US"/>
        </w:rPr>
        <w:t xml:space="preserve">SCIEX is being extended: The call will remain open until </w:t>
      </w:r>
      <w:bookmarkStart w:id="36" w:name="_Hlk189478124"/>
      <w:r w:rsidRPr="00916A07">
        <w:rPr>
          <w:lang w:val="en-US" w:eastAsia="en-US"/>
        </w:rPr>
        <w:t>13 March 2025</w:t>
      </w:r>
      <w:bookmarkEnd w:id="36"/>
      <w:r w:rsidRPr="00916A07">
        <w:rPr>
          <w:lang w:val="en-US" w:eastAsia="en-US"/>
        </w:rPr>
        <w:t>. The following eligibility criteria have been slightly adapted:</w:t>
      </w:r>
    </w:p>
    <w:p w14:paraId="68E163B4" w14:textId="77777777" w:rsidR="00916A07" w:rsidRPr="00916A07" w:rsidRDefault="00916A07" w:rsidP="00916A07">
      <w:pPr>
        <w:spacing w:before="120" w:after="120" w:line="276" w:lineRule="auto"/>
        <w:jc w:val="both"/>
        <w:rPr>
          <w:lang w:val="en-US" w:eastAsia="en-US"/>
        </w:rPr>
      </w:pPr>
      <w:r w:rsidRPr="00916A07">
        <w:rPr>
          <w:lang w:val="en-US" w:eastAsia="en-US"/>
        </w:rPr>
        <w:t>Applicants of Bulgarian nationality are no longer required to be resident in Bulgaria at the time of submission. However, an affiliation with a Bulgarian research institution is still required.</w:t>
      </w:r>
    </w:p>
    <w:p w14:paraId="29BAE894" w14:textId="77777777" w:rsidR="00916A07" w:rsidRPr="00916A07" w:rsidRDefault="00916A07" w:rsidP="00916A07">
      <w:pPr>
        <w:spacing w:before="120" w:after="120" w:line="276" w:lineRule="auto"/>
        <w:jc w:val="both"/>
        <w:rPr>
          <w:lang w:val="en-US" w:eastAsia="en-US"/>
        </w:rPr>
      </w:pPr>
      <w:r w:rsidRPr="00916A07">
        <w:rPr>
          <w:lang w:val="en-US" w:eastAsia="en-US"/>
        </w:rPr>
        <w:t>Originally, postdoctoral researchers had to be employed at a Bulgarian institute at the time of submission. Now this must be the case at the latest by the start of the research stay. Applicants must be able to provide confirmation from the Bulgarian institution when submitting their application.</w:t>
      </w:r>
    </w:p>
    <w:p w14:paraId="027936BC" w14:textId="77777777" w:rsidR="00916A07" w:rsidRPr="00916A07" w:rsidRDefault="00916A07" w:rsidP="00916A07">
      <w:pPr>
        <w:spacing w:before="120" w:after="120" w:line="276" w:lineRule="auto"/>
        <w:jc w:val="both"/>
        <w:rPr>
          <w:lang w:val="en-US" w:eastAsia="en-US"/>
        </w:rPr>
      </w:pPr>
      <w:r w:rsidRPr="00916A07">
        <w:rPr>
          <w:lang w:val="en-US" w:eastAsia="en-US"/>
        </w:rPr>
        <w:t>All the other eligibility criteria remain the same. For further information, please consult the call document.</w:t>
      </w:r>
    </w:p>
    <w:p w14:paraId="7F3569EA" w14:textId="77777777" w:rsidR="00916A07" w:rsidRPr="00916A07" w:rsidRDefault="00916A07" w:rsidP="00916A07">
      <w:pPr>
        <w:spacing w:before="120" w:after="120" w:line="276" w:lineRule="auto"/>
        <w:jc w:val="both"/>
        <w:rPr>
          <w:lang w:val="en-US" w:eastAsia="en-US"/>
        </w:rPr>
      </w:pPr>
      <w:r w:rsidRPr="00916A07">
        <w:rPr>
          <w:lang w:val="en-US" w:eastAsia="en-US"/>
        </w:rPr>
        <w:t>SCIEX is one of the three funding programmes offered by the SNSF as part of the second Swiss contribution to selected EU member states. The mandate for the implementation of SCIEX was given by the Swiss Agency for Development and Cooperation (SDC) and is co-financed by the Bulgarian Ministry of Education and Science.</w:t>
      </w:r>
    </w:p>
    <w:p w14:paraId="3F2D28E0" w14:textId="77777777" w:rsidR="00916A07" w:rsidRPr="00916A07" w:rsidRDefault="00916A07" w:rsidP="00916A07">
      <w:pPr>
        <w:spacing w:before="120" w:after="120" w:line="276" w:lineRule="auto"/>
        <w:jc w:val="both"/>
        <w:rPr>
          <w:lang w:val="en-US" w:eastAsia="en-US"/>
        </w:rPr>
      </w:pPr>
      <w:r w:rsidRPr="00916A07">
        <w:rPr>
          <w:lang w:val="en-US" w:eastAsia="en-US"/>
        </w:rPr>
        <w:t>The main objectives of SCIEX are to further scientific knowledge and development, to improve and deepen the grantees’ scientific skills, to foster research collaborations and to strengthen scientific networking between Switzerland and Bulgaria.</w:t>
      </w:r>
    </w:p>
    <w:p w14:paraId="4285F550" w14:textId="06A8248B" w:rsidR="00916A07" w:rsidRPr="00916A07" w:rsidRDefault="00916A07" w:rsidP="00916A07">
      <w:pPr>
        <w:spacing w:before="120" w:after="120" w:line="276" w:lineRule="auto"/>
        <w:jc w:val="both"/>
        <w:rPr>
          <w:lang w:val="en-US" w:eastAsia="en-US"/>
        </w:rPr>
      </w:pPr>
      <w:r w:rsidRPr="00916A07">
        <w:rPr>
          <w:lang w:val="en-US" w:eastAsia="en-US"/>
        </w:rPr>
        <w:t xml:space="preserve">The participation requirements are detailed in the call document that is already available (see link below). </w:t>
      </w:r>
    </w:p>
    <w:p w14:paraId="2820D308" w14:textId="77777777" w:rsidR="00916A07" w:rsidRPr="00916A07" w:rsidRDefault="00916A07" w:rsidP="00916A07">
      <w:pPr>
        <w:spacing w:before="120" w:after="120" w:line="276" w:lineRule="auto"/>
        <w:jc w:val="both"/>
        <w:rPr>
          <w:lang w:val="en-US" w:eastAsia="en-US"/>
        </w:rPr>
      </w:pPr>
      <w:r w:rsidRPr="00916A07">
        <w:rPr>
          <w:lang w:val="en-US" w:eastAsia="en-US"/>
        </w:rPr>
        <w:t>Links</w:t>
      </w:r>
    </w:p>
    <w:p w14:paraId="0E4CB300" w14:textId="77777777" w:rsidR="00916A07" w:rsidRPr="00916A07" w:rsidRDefault="00916A07" w:rsidP="00916A07">
      <w:pPr>
        <w:numPr>
          <w:ilvl w:val="0"/>
          <w:numId w:val="51"/>
        </w:numPr>
        <w:spacing w:before="120" w:after="120" w:line="276" w:lineRule="auto"/>
        <w:jc w:val="both"/>
        <w:rPr>
          <w:lang w:val="en-US" w:eastAsia="en-US"/>
        </w:rPr>
      </w:pPr>
      <w:hyperlink r:id="rId81" w:tgtFrame="_blank" w:history="1">
        <w:r w:rsidRPr="00916A07">
          <w:rPr>
            <w:rStyle w:val="Hyperlink"/>
            <w:lang w:val="en-US" w:eastAsia="en-US"/>
          </w:rPr>
          <w:t>Call document 2025 (PDF)</w:t>
        </w:r>
      </w:hyperlink>
    </w:p>
    <w:p w14:paraId="2F7BB95A" w14:textId="77777777" w:rsidR="00916A07" w:rsidRPr="00916A07" w:rsidRDefault="00916A07" w:rsidP="00916A07">
      <w:pPr>
        <w:numPr>
          <w:ilvl w:val="0"/>
          <w:numId w:val="51"/>
        </w:numPr>
        <w:spacing w:before="120" w:after="120" w:line="276" w:lineRule="auto"/>
        <w:jc w:val="both"/>
        <w:rPr>
          <w:lang w:val="en-US" w:eastAsia="en-US"/>
        </w:rPr>
      </w:pPr>
      <w:hyperlink r:id="rId82" w:history="1">
        <w:r w:rsidRPr="00916A07">
          <w:rPr>
            <w:rStyle w:val="Hyperlink"/>
            <w:lang w:val="en-US" w:eastAsia="en-US"/>
          </w:rPr>
          <w:t>SCIEX: Scientific Exchange between Switzerland and Bulgaria</w:t>
        </w:r>
      </w:hyperlink>
    </w:p>
    <w:p w14:paraId="38828DEF" w14:textId="77777777" w:rsidR="00916A07" w:rsidRPr="00916A07" w:rsidRDefault="00916A07" w:rsidP="00916A07">
      <w:pPr>
        <w:numPr>
          <w:ilvl w:val="0"/>
          <w:numId w:val="51"/>
        </w:numPr>
        <w:spacing w:before="120" w:after="120" w:line="276" w:lineRule="auto"/>
        <w:jc w:val="both"/>
        <w:rPr>
          <w:lang w:val="en-US" w:eastAsia="en-US"/>
        </w:rPr>
      </w:pPr>
      <w:hyperlink r:id="rId83" w:history="1">
        <w:r w:rsidRPr="00916A07">
          <w:rPr>
            <w:rStyle w:val="Hyperlink"/>
            <w:lang w:val="en-US" w:eastAsia="en-US"/>
          </w:rPr>
          <w:t>Second Swiss contribution</w:t>
        </w:r>
      </w:hyperlink>
    </w:p>
    <w:p w14:paraId="6664C2F2" w14:textId="1AB2E555" w:rsidR="002E5EF1" w:rsidRDefault="00916A07" w:rsidP="00916A07">
      <w:pPr>
        <w:spacing w:before="120" w:after="600" w:line="276" w:lineRule="auto"/>
        <w:jc w:val="both"/>
        <w:rPr>
          <w:b/>
          <w:lang w:val="en-US" w:eastAsia="en-US"/>
        </w:rPr>
      </w:pPr>
      <w:r w:rsidRPr="00916A07">
        <w:rPr>
          <w:b/>
          <w:lang w:val="en-US" w:eastAsia="en-US"/>
        </w:rPr>
        <w:t>Deadline: 13 March 2025</w:t>
      </w:r>
    </w:p>
    <w:p w14:paraId="6B733A67" w14:textId="2529923B" w:rsidR="004C0021" w:rsidRPr="00316ACD" w:rsidRDefault="00AF009E" w:rsidP="00316ACD">
      <w:pPr>
        <w:pStyle w:val="Heading2"/>
        <w:ind w:left="426"/>
      </w:pPr>
      <w:bookmarkStart w:id="37" w:name="_Toc191924127"/>
      <w:r w:rsidRPr="00316ACD">
        <w:t>Marie Skłodowska-Curie Actions</w:t>
      </w:r>
      <w:bookmarkEnd w:id="37"/>
    </w:p>
    <w:p w14:paraId="5FABED64" w14:textId="77777777" w:rsidR="00AF009E" w:rsidRPr="0066757D" w:rsidRDefault="00AF009E" w:rsidP="0036345D">
      <w:pPr>
        <w:spacing w:before="120" w:after="120" w:line="276" w:lineRule="auto"/>
        <w:jc w:val="both"/>
        <w:rPr>
          <w:lang w:val="en-US"/>
        </w:rPr>
      </w:pPr>
      <w:r w:rsidRPr="0066757D">
        <w:t>The Marie Skłodowska-Curie Actions Co-funding of regional, national and international programmes (COFUND) 2025 call is open. The deadline for submission of proposals is </w:t>
      </w:r>
      <w:bookmarkStart w:id="38" w:name="_Hlk189150437"/>
      <w:r w:rsidRPr="0066757D">
        <w:rPr>
          <w:b/>
          <w:bCs/>
        </w:rPr>
        <w:t>24 June 2025</w:t>
      </w:r>
      <w:r w:rsidRPr="0066757D">
        <w:t>.</w:t>
      </w:r>
      <w:r w:rsidRPr="0066757D">
        <w:rPr>
          <w:lang w:val="en-US"/>
        </w:rPr>
        <w:t> </w:t>
      </w:r>
    </w:p>
    <w:bookmarkEnd w:id="38"/>
    <w:p w14:paraId="61BEEC51" w14:textId="77777777" w:rsidR="00AF009E" w:rsidRPr="0066757D" w:rsidRDefault="00AF009E" w:rsidP="0036345D">
      <w:pPr>
        <w:spacing w:before="120" w:after="120" w:line="276" w:lineRule="auto"/>
        <w:jc w:val="both"/>
        <w:rPr>
          <w:lang w:val="en-US"/>
        </w:rPr>
      </w:pPr>
      <w:r w:rsidRPr="0066757D">
        <w:t>Under this call, the European Commission will award €101.8 million to support institutional, regional, national and international training and career development programmes for researchers.</w:t>
      </w:r>
      <w:r w:rsidRPr="0066757D">
        <w:rPr>
          <w:lang w:val="en-US"/>
        </w:rPr>
        <w:t> </w:t>
      </w:r>
    </w:p>
    <w:p w14:paraId="747CDB34" w14:textId="77777777" w:rsidR="00AF009E" w:rsidRPr="0066757D" w:rsidRDefault="00AF009E" w:rsidP="0036345D">
      <w:pPr>
        <w:spacing w:before="120" w:after="120" w:line="276" w:lineRule="auto"/>
        <w:jc w:val="both"/>
        <w:rPr>
          <w:lang w:val="en-US"/>
        </w:rPr>
      </w:pPr>
      <w:hyperlink r:id="rId84" w:tgtFrame="_blank" w:history="1">
        <w:r w:rsidRPr="0066757D">
          <w:rPr>
            <w:rStyle w:val="Hyperlink"/>
          </w:rPr>
          <w:t>COFUND</w:t>
        </w:r>
      </w:hyperlink>
      <w:r w:rsidRPr="0066757D">
        <w:t> allows organisations to create new or strengthen existing doctoral and postdoctoral programmes, with the goal of recruiting researchers and attracting international talent, by co-funding a significant part of their cost. </w:t>
      </w:r>
      <w:r w:rsidRPr="0066757D">
        <w:rPr>
          <w:lang w:val="en-US"/>
        </w:rPr>
        <w:t> </w:t>
      </w:r>
    </w:p>
    <w:p w14:paraId="74F25CCA" w14:textId="77777777" w:rsidR="00AF009E" w:rsidRPr="0066757D" w:rsidRDefault="00AF009E" w:rsidP="0036345D">
      <w:pPr>
        <w:spacing w:before="120" w:after="120" w:line="276" w:lineRule="auto"/>
        <w:jc w:val="both"/>
        <w:rPr>
          <w:lang w:val="en-US"/>
        </w:rPr>
      </w:pPr>
      <w:r w:rsidRPr="0066757D">
        <w:t>Organisations benefitting from such funding need to top it up with their own sources. Synergies with Cohesion policy funds and the Recovery and Resilience Facility (RRF) are strongly encouraged.</w:t>
      </w:r>
      <w:r w:rsidRPr="0066757D">
        <w:rPr>
          <w:lang w:val="en-US"/>
        </w:rPr>
        <w:t> </w:t>
      </w:r>
    </w:p>
    <w:p w14:paraId="10DE97D0" w14:textId="77777777" w:rsidR="00AF009E" w:rsidRPr="0066757D" w:rsidRDefault="00AF009E" w:rsidP="006142DE">
      <w:pPr>
        <w:numPr>
          <w:ilvl w:val="0"/>
          <w:numId w:val="27"/>
        </w:numPr>
        <w:spacing w:before="120" w:after="120" w:line="276" w:lineRule="auto"/>
        <w:jc w:val="both"/>
        <w:rPr>
          <w:b/>
          <w:bCs/>
          <w:lang w:val="en-US"/>
        </w:rPr>
      </w:pPr>
      <w:r w:rsidRPr="0066757D">
        <w:rPr>
          <w:b/>
          <w:bCs/>
        </w:rPr>
        <w:t>Forms of COFUND projects </w:t>
      </w:r>
      <w:r w:rsidRPr="0066757D">
        <w:rPr>
          <w:b/>
          <w:bCs/>
          <w:lang w:val="en-US"/>
        </w:rPr>
        <w:t> </w:t>
      </w:r>
    </w:p>
    <w:p w14:paraId="4672C5BA" w14:textId="77777777" w:rsidR="00AF009E" w:rsidRPr="0066757D" w:rsidRDefault="00AF009E" w:rsidP="0036345D">
      <w:pPr>
        <w:spacing w:before="120" w:after="120" w:line="276" w:lineRule="auto"/>
        <w:jc w:val="both"/>
        <w:rPr>
          <w:b/>
          <w:bCs/>
          <w:lang w:val="en-US"/>
        </w:rPr>
      </w:pPr>
      <w:r w:rsidRPr="0066757D">
        <w:rPr>
          <w:b/>
          <w:bCs/>
        </w:rPr>
        <w:t>Doctoral Programmes   </w:t>
      </w:r>
      <w:r w:rsidRPr="0066757D">
        <w:rPr>
          <w:b/>
          <w:bCs/>
          <w:lang w:val="en-US"/>
        </w:rPr>
        <w:t> </w:t>
      </w:r>
    </w:p>
    <w:p w14:paraId="3C184F21" w14:textId="77777777" w:rsidR="00AF009E" w:rsidRPr="0066757D" w:rsidRDefault="00AF009E" w:rsidP="006142DE">
      <w:pPr>
        <w:numPr>
          <w:ilvl w:val="0"/>
          <w:numId w:val="27"/>
        </w:numPr>
        <w:spacing w:before="120" w:after="120" w:line="276" w:lineRule="auto"/>
        <w:jc w:val="both"/>
        <w:rPr>
          <w:lang w:val="en-US"/>
        </w:rPr>
      </w:pPr>
      <w:r w:rsidRPr="0066757D">
        <w:rPr>
          <w:lang w:val="en-US"/>
        </w:rPr>
        <w:t>offering doctoral candidates research training activities to develop and broaden their skills and competences  </w:t>
      </w:r>
    </w:p>
    <w:p w14:paraId="0BA087AC" w14:textId="77777777" w:rsidR="00AF009E" w:rsidRPr="0066757D" w:rsidRDefault="00AF009E" w:rsidP="006142DE">
      <w:pPr>
        <w:numPr>
          <w:ilvl w:val="0"/>
          <w:numId w:val="27"/>
        </w:numPr>
        <w:spacing w:before="120" w:after="120" w:line="276" w:lineRule="auto"/>
        <w:jc w:val="both"/>
        <w:rPr>
          <w:lang w:val="en-US"/>
        </w:rPr>
      </w:pPr>
      <w:r w:rsidRPr="0066757D">
        <w:rPr>
          <w:lang w:val="en-US"/>
        </w:rPr>
        <w:t>leading to the award of a doctoral degree   </w:t>
      </w:r>
    </w:p>
    <w:p w14:paraId="28818D6E" w14:textId="77777777" w:rsidR="00AF009E" w:rsidRPr="0066757D" w:rsidRDefault="00AF009E" w:rsidP="0036345D">
      <w:pPr>
        <w:spacing w:before="120" w:after="120" w:line="276" w:lineRule="auto"/>
        <w:jc w:val="both"/>
        <w:rPr>
          <w:b/>
          <w:bCs/>
          <w:lang w:val="en-US"/>
        </w:rPr>
      </w:pPr>
      <w:r w:rsidRPr="0066757D">
        <w:rPr>
          <w:b/>
          <w:bCs/>
          <w:lang w:val="fr-BE"/>
        </w:rPr>
        <w:t>Postdoctoral Programmes</w:t>
      </w:r>
      <w:r w:rsidRPr="0066757D">
        <w:rPr>
          <w:b/>
          <w:bCs/>
          <w:lang w:val="en-US"/>
        </w:rPr>
        <w:t> </w:t>
      </w:r>
    </w:p>
    <w:p w14:paraId="0D1B746E" w14:textId="77777777" w:rsidR="00AF009E" w:rsidRPr="0066757D" w:rsidRDefault="00AF009E" w:rsidP="006142DE">
      <w:pPr>
        <w:numPr>
          <w:ilvl w:val="0"/>
          <w:numId w:val="28"/>
        </w:numPr>
        <w:spacing w:before="120" w:after="120" w:line="276" w:lineRule="auto"/>
        <w:jc w:val="both"/>
        <w:rPr>
          <w:lang w:val="en-US"/>
        </w:rPr>
      </w:pPr>
      <w:r w:rsidRPr="0066757D">
        <w:t>funding individual advanced research training and career development fellowships for postdoctoral researchers</w:t>
      </w:r>
      <w:r w:rsidRPr="0066757D">
        <w:rPr>
          <w:lang w:val="en-US"/>
        </w:rPr>
        <w:t> </w:t>
      </w:r>
    </w:p>
    <w:p w14:paraId="714E4DAA" w14:textId="77777777" w:rsidR="00AF009E" w:rsidRPr="0066757D" w:rsidRDefault="00AF009E" w:rsidP="0036345D">
      <w:pPr>
        <w:spacing w:before="120" w:after="120" w:line="276" w:lineRule="auto"/>
        <w:jc w:val="both"/>
        <w:rPr>
          <w:lang w:val="en-US"/>
        </w:rPr>
      </w:pPr>
      <w:r w:rsidRPr="0066757D">
        <w:t>Proposed programmes can cover any research disciplines ("bottom-up"), but can also focus on specific disciplines, notably when they are based on national or regional Research and Innovation Strategies for Smart Specialisation (RIS3 strategies). </w:t>
      </w:r>
      <w:r w:rsidRPr="0066757D">
        <w:rPr>
          <w:lang w:val="en-US"/>
        </w:rPr>
        <w:t> </w:t>
      </w:r>
    </w:p>
    <w:p w14:paraId="64066B51" w14:textId="77777777" w:rsidR="00AF009E" w:rsidRPr="0066757D" w:rsidRDefault="00AF009E" w:rsidP="006142DE">
      <w:pPr>
        <w:numPr>
          <w:ilvl w:val="0"/>
          <w:numId w:val="27"/>
        </w:numPr>
        <w:spacing w:before="120" w:after="120" w:line="276" w:lineRule="auto"/>
        <w:jc w:val="both"/>
        <w:rPr>
          <w:b/>
          <w:bCs/>
          <w:lang w:val="en-US"/>
        </w:rPr>
      </w:pPr>
      <w:r w:rsidRPr="0066757D">
        <w:rPr>
          <w:b/>
          <w:bCs/>
        </w:rPr>
        <w:t>Who can apply?</w:t>
      </w:r>
      <w:r w:rsidRPr="0066757D">
        <w:rPr>
          <w:b/>
          <w:bCs/>
          <w:lang w:val="en-US"/>
        </w:rPr>
        <w:t> </w:t>
      </w:r>
    </w:p>
    <w:p w14:paraId="654FE64E" w14:textId="77777777" w:rsidR="00AF009E" w:rsidRPr="0066757D" w:rsidRDefault="00AF009E" w:rsidP="0036345D">
      <w:pPr>
        <w:spacing w:before="120" w:after="120" w:line="276" w:lineRule="auto"/>
        <w:jc w:val="both"/>
        <w:rPr>
          <w:lang w:val="en-US"/>
        </w:rPr>
      </w:pPr>
      <w:r w:rsidRPr="0066757D">
        <w:t>A single organisation in an EU Member State or a </w:t>
      </w:r>
      <w:hyperlink r:id="rId85" w:anchor=":~:text=For%20the%20Euratom%20Research%20and%20Training%20Programme%20%28Council,applies%20to%20legal%20entities%20established%20in%20these%20countries." w:tgtFrame="_blank" w:history="1">
        <w:r w:rsidRPr="0066757D">
          <w:rPr>
            <w:rStyle w:val="Hyperlink"/>
          </w:rPr>
          <w:t>Horizon Europe associated country</w:t>
        </w:r>
      </w:hyperlink>
      <w:r w:rsidRPr="0066757D">
        <w:t> is eligible to apply.</w:t>
      </w:r>
      <w:r w:rsidRPr="0066757D">
        <w:rPr>
          <w:lang w:val="en-US"/>
        </w:rPr>
        <w:t> </w:t>
      </w:r>
    </w:p>
    <w:p w14:paraId="45431D0C" w14:textId="77777777" w:rsidR="00AF009E" w:rsidRPr="0066757D" w:rsidRDefault="00AF009E" w:rsidP="0036345D">
      <w:pPr>
        <w:spacing w:before="120" w:after="120" w:line="276" w:lineRule="auto"/>
        <w:jc w:val="both"/>
        <w:rPr>
          <w:lang w:val="en-US"/>
        </w:rPr>
      </w:pPr>
      <w:r w:rsidRPr="0066757D">
        <w:t>As of January 2025, Switzerland benefits from transitional measures pending association. Full association is required by the time of grant agreement signature for beneficiaries.</w:t>
      </w:r>
      <w:r w:rsidRPr="0066757D">
        <w:rPr>
          <w:lang w:val="en-US"/>
        </w:rPr>
        <w:t> </w:t>
      </w:r>
    </w:p>
    <w:p w14:paraId="3ABE1F9D" w14:textId="77777777" w:rsidR="00AF009E" w:rsidRPr="0066757D" w:rsidRDefault="00AF009E" w:rsidP="0036345D">
      <w:pPr>
        <w:spacing w:before="120" w:after="120" w:line="276" w:lineRule="auto"/>
        <w:jc w:val="both"/>
        <w:rPr>
          <w:lang w:val="en-US"/>
        </w:rPr>
      </w:pPr>
      <w:r w:rsidRPr="0066757D">
        <w:t>Additional project partners such as</w:t>
      </w:r>
      <w:r w:rsidRPr="0066757D">
        <w:rPr>
          <w:lang w:val="en-US"/>
        </w:rPr>
        <w:t> </w:t>
      </w:r>
    </w:p>
    <w:p w14:paraId="2ACFA41A" w14:textId="77777777" w:rsidR="00AF009E" w:rsidRPr="0066757D" w:rsidRDefault="00AF009E" w:rsidP="006142DE">
      <w:pPr>
        <w:numPr>
          <w:ilvl w:val="0"/>
          <w:numId w:val="29"/>
        </w:numPr>
        <w:spacing w:before="120" w:after="120" w:line="276" w:lineRule="auto"/>
        <w:jc w:val="both"/>
        <w:rPr>
          <w:lang w:val="en-US"/>
        </w:rPr>
      </w:pPr>
      <w:r w:rsidRPr="0066757D">
        <w:rPr>
          <w:lang w:val="en-US"/>
        </w:rPr>
        <w:t>government entities  </w:t>
      </w:r>
    </w:p>
    <w:p w14:paraId="7AD739A8" w14:textId="77777777" w:rsidR="00AF009E" w:rsidRPr="0066757D" w:rsidRDefault="00AF009E" w:rsidP="006142DE">
      <w:pPr>
        <w:numPr>
          <w:ilvl w:val="0"/>
          <w:numId w:val="29"/>
        </w:numPr>
        <w:spacing w:before="120" w:after="120" w:line="276" w:lineRule="auto"/>
        <w:jc w:val="both"/>
        <w:rPr>
          <w:lang w:val="en-US"/>
        </w:rPr>
      </w:pPr>
      <w:r w:rsidRPr="0066757D">
        <w:rPr>
          <w:lang w:val="en-US"/>
        </w:rPr>
        <w:t>regional authorities</w:t>
      </w:r>
    </w:p>
    <w:p w14:paraId="2DCBD56C" w14:textId="77777777" w:rsidR="00AF009E" w:rsidRPr="0066757D" w:rsidRDefault="00AF009E" w:rsidP="006142DE">
      <w:pPr>
        <w:numPr>
          <w:ilvl w:val="0"/>
          <w:numId w:val="29"/>
        </w:numPr>
        <w:spacing w:before="120" w:after="120" w:line="276" w:lineRule="auto"/>
        <w:jc w:val="both"/>
        <w:rPr>
          <w:lang w:val="en-US"/>
        </w:rPr>
      </w:pPr>
      <w:r w:rsidRPr="0066757D">
        <w:rPr>
          <w:lang w:val="en-US"/>
        </w:rPr>
        <w:t>funding agencies</w:t>
      </w:r>
    </w:p>
    <w:p w14:paraId="7FC75F94" w14:textId="77777777" w:rsidR="00AF009E" w:rsidRPr="0066757D" w:rsidRDefault="00AF009E" w:rsidP="006142DE">
      <w:pPr>
        <w:numPr>
          <w:ilvl w:val="0"/>
          <w:numId w:val="29"/>
        </w:numPr>
        <w:spacing w:before="120" w:after="120" w:line="276" w:lineRule="auto"/>
        <w:jc w:val="both"/>
        <w:rPr>
          <w:lang w:val="en-US"/>
        </w:rPr>
      </w:pPr>
      <w:r w:rsidRPr="0066757D">
        <w:rPr>
          <w:lang w:val="en-US"/>
        </w:rPr>
        <w:t>universities</w:t>
      </w:r>
    </w:p>
    <w:p w14:paraId="1EAABEAF" w14:textId="77777777" w:rsidR="00AF009E" w:rsidRPr="0066757D" w:rsidRDefault="00AF009E" w:rsidP="006142DE">
      <w:pPr>
        <w:numPr>
          <w:ilvl w:val="0"/>
          <w:numId w:val="29"/>
        </w:numPr>
        <w:spacing w:before="120" w:after="120" w:line="276" w:lineRule="auto"/>
        <w:jc w:val="both"/>
        <w:rPr>
          <w:lang w:val="en-US"/>
        </w:rPr>
      </w:pPr>
      <w:r w:rsidRPr="0066757D">
        <w:rPr>
          <w:lang w:val="en-US"/>
        </w:rPr>
        <w:t>research organisations</w:t>
      </w:r>
    </w:p>
    <w:p w14:paraId="1761F440" w14:textId="77777777" w:rsidR="00AF009E" w:rsidRPr="0066757D" w:rsidRDefault="00AF009E" w:rsidP="006142DE">
      <w:pPr>
        <w:numPr>
          <w:ilvl w:val="0"/>
          <w:numId w:val="29"/>
        </w:numPr>
        <w:spacing w:before="120" w:after="120" w:line="276" w:lineRule="auto"/>
        <w:jc w:val="both"/>
        <w:rPr>
          <w:lang w:val="en-US"/>
        </w:rPr>
      </w:pPr>
      <w:r w:rsidRPr="0066757D">
        <w:rPr>
          <w:lang w:val="en-US"/>
        </w:rPr>
        <w:t>enterprises </w:t>
      </w:r>
    </w:p>
    <w:p w14:paraId="23E40954" w14:textId="77777777" w:rsidR="00AF009E" w:rsidRPr="0066757D" w:rsidRDefault="00AF009E" w:rsidP="0036345D">
      <w:pPr>
        <w:spacing w:before="120" w:after="120" w:line="276" w:lineRule="auto"/>
        <w:jc w:val="both"/>
        <w:rPr>
          <w:lang w:val="en-US"/>
        </w:rPr>
      </w:pPr>
      <w:r w:rsidRPr="0066757D">
        <w:t>can be included in the project to recruit researchers (implementing partners), as well as host secondments and provide training (associated partners).</w:t>
      </w:r>
      <w:r w:rsidRPr="0066757D">
        <w:rPr>
          <w:lang w:val="en-US"/>
        </w:rPr>
        <w:t> </w:t>
      </w:r>
    </w:p>
    <w:p w14:paraId="7E469954" w14:textId="77777777" w:rsidR="00AF009E" w:rsidRPr="0066757D" w:rsidRDefault="00AF009E" w:rsidP="0036345D">
      <w:pPr>
        <w:spacing w:before="120" w:after="120" w:line="276" w:lineRule="auto"/>
        <w:jc w:val="both"/>
        <w:rPr>
          <w:lang w:val="en-US"/>
        </w:rPr>
      </w:pPr>
      <w:r w:rsidRPr="0066757D">
        <w:t>At the time of recruitment, implementing partners must be established in an EU MS, the Overseas Countries and Territories (OCTs) linked to the Member States, HE Associated Country, or low- and middle-income third countries included in the list of countries eligible for funding provided in the </w:t>
      </w:r>
      <w:hyperlink r:id="rId86" w:tgtFrame="_blank" w:history="1">
        <w:r w:rsidRPr="0066757D">
          <w:rPr>
            <w:rStyle w:val="Hyperlink"/>
          </w:rPr>
          <w:t>Horizon Europe Programme Guide</w:t>
        </w:r>
      </w:hyperlink>
      <w:r w:rsidRPr="0066757D">
        <w:t>. Associated Partners can come from any other country.</w:t>
      </w:r>
      <w:r w:rsidRPr="0066757D">
        <w:rPr>
          <w:lang w:val="en-US"/>
        </w:rPr>
        <w:t> </w:t>
      </w:r>
    </w:p>
    <w:p w14:paraId="75752618" w14:textId="77777777" w:rsidR="00AF009E" w:rsidRPr="0066757D" w:rsidRDefault="00AF009E" w:rsidP="006142DE">
      <w:pPr>
        <w:numPr>
          <w:ilvl w:val="0"/>
          <w:numId w:val="27"/>
        </w:numPr>
        <w:spacing w:before="120" w:after="120" w:line="276" w:lineRule="auto"/>
        <w:jc w:val="both"/>
        <w:rPr>
          <w:b/>
          <w:bCs/>
          <w:lang w:val="en-US"/>
        </w:rPr>
      </w:pPr>
      <w:r w:rsidRPr="0066757D">
        <w:rPr>
          <w:b/>
          <w:bCs/>
        </w:rPr>
        <w:t>Spreading best practices</w:t>
      </w:r>
      <w:r w:rsidRPr="0066757D">
        <w:rPr>
          <w:b/>
          <w:bCs/>
          <w:lang w:val="en-US"/>
        </w:rPr>
        <w:t> </w:t>
      </w:r>
    </w:p>
    <w:p w14:paraId="2A436D37" w14:textId="77777777" w:rsidR="00AF009E" w:rsidRPr="0066757D" w:rsidRDefault="00AF009E" w:rsidP="0036345D">
      <w:pPr>
        <w:spacing w:before="120" w:after="120" w:line="276" w:lineRule="auto"/>
        <w:jc w:val="both"/>
        <w:rPr>
          <w:lang w:val="en-US"/>
        </w:rPr>
      </w:pPr>
      <w:r w:rsidRPr="0066757D">
        <w:t>COFUND spreads the MSCA’s best practices by promoting high standards in the selection and recruitment process and excellent working and employment conditions for researchers. </w:t>
      </w:r>
      <w:r w:rsidRPr="0066757D">
        <w:rPr>
          <w:lang w:val="en-US"/>
        </w:rPr>
        <w:t> </w:t>
      </w:r>
    </w:p>
    <w:p w14:paraId="77C1B29D" w14:textId="77777777" w:rsidR="00AF009E" w:rsidRPr="0066757D" w:rsidRDefault="00AF009E" w:rsidP="0036345D">
      <w:pPr>
        <w:spacing w:before="120" w:after="120" w:line="276" w:lineRule="auto"/>
        <w:jc w:val="both"/>
        <w:rPr>
          <w:lang w:val="en-US"/>
        </w:rPr>
      </w:pPr>
      <w:r w:rsidRPr="0066757D">
        <w:t>It promotes sustainable training and international, interdisciplinary and inter-sectoral mobility to</w:t>
      </w:r>
      <w:r w:rsidRPr="0066757D">
        <w:rPr>
          <w:lang w:val="en-US"/>
        </w:rPr>
        <w:t> </w:t>
      </w:r>
    </w:p>
    <w:p w14:paraId="5CEE36DB" w14:textId="77777777" w:rsidR="00AF009E" w:rsidRPr="0066757D" w:rsidRDefault="00AF009E" w:rsidP="006142DE">
      <w:pPr>
        <w:numPr>
          <w:ilvl w:val="0"/>
          <w:numId w:val="30"/>
        </w:numPr>
        <w:spacing w:before="120" w:after="120" w:line="276" w:lineRule="auto"/>
        <w:jc w:val="both"/>
        <w:rPr>
          <w:lang w:val="en-US"/>
        </w:rPr>
      </w:pPr>
      <w:r w:rsidRPr="0066757D">
        <w:rPr>
          <w:lang w:val="en-US"/>
        </w:rPr>
        <w:t>train researchers and innovators in academia and beyond  </w:t>
      </w:r>
    </w:p>
    <w:p w14:paraId="39BB5948" w14:textId="77777777" w:rsidR="00AF009E" w:rsidRPr="0066757D" w:rsidRDefault="00AF009E" w:rsidP="006142DE">
      <w:pPr>
        <w:numPr>
          <w:ilvl w:val="0"/>
          <w:numId w:val="30"/>
        </w:numPr>
        <w:spacing w:before="120" w:after="120" w:line="276" w:lineRule="auto"/>
        <w:jc w:val="both"/>
        <w:rPr>
          <w:lang w:val="en-US"/>
        </w:rPr>
      </w:pPr>
      <w:r w:rsidRPr="0066757D">
        <w:rPr>
          <w:lang w:val="en-US"/>
        </w:rPr>
        <w:t>allow them to enlarge their networks and share knowledge to carry out cutting-edge research</w:t>
      </w:r>
    </w:p>
    <w:p w14:paraId="635D044F" w14:textId="77777777" w:rsidR="00AF009E" w:rsidRPr="0066757D" w:rsidRDefault="00AF009E" w:rsidP="006142DE">
      <w:pPr>
        <w:numPr>
          <w:ilvl w:val="0"/>
          <w:numId w:val="30"/>
        </w:numPr>
        <w:spacing w:before="120" w:after="120" w:line="276" w:lineRule="auto"/>
        <w:jc w:val="both"/>
        <w:rPr>
          <w:lang w:val="en-US"/>
        </w:rPr>
      </w:pPr>
      <w:r w:rsidRPr="0066757D">
        <w:rPr>
          <w:lang w:val="en-US"/>
        </w:rPr>
        <w:t>provide them with new knowledge, skills, career development perspectives and increased employability</w:t>
      </w:r>
    </w:p>
    <w:p w14:paraId="027B2CC9" w14:textId="77777777" w:rsidR="00AF009E" w:rsidRPr="0066757D" w:rsidRDefault="00AF009E" w:rsidP="006142DE">
      <w:pPr>
        <w:numPr>
          <w:ilvl w:val="0"/>
          <w:numId w:val="30"/>
        </w:numPr>
        <w:spacing w:before="120" w:after="120" w:line="276" w:lineRule="auto"/>
        <w:jc w:val="both"/>
        <w:rPr>
          <w:lang w:val="en-US"/>
        </w:rPr>
      </w:pPr>
      <w:r w:rsidRPr="0066757D">
        <w:rPr>
          <w:lang w:val="en-US"/>
        </w:rPr>
        <w:t>boost their creativity and entrepreneurship </w:t>
      </w:r>
    </w:p>
    <w:p w14:paraId="4A71C594" w14:textId="77777777" w:rsidR="00AF009E" w:rsidRPr="0066757D" w:rsidRDefault="00AF009E" w:rsidP="0036345D">
      <w:pPr>
        <w:spacing w:before="120" w:after="120" w:line="276" w:lineRule="auto"/>
        <w:jc w:val="both"/>
        <w:rPr>
          <w:lang w:val="en-US"/>
        </w:rPr>
      </w:pPr>
      <w:r w:rsidRPr="0066757D">
        <w:t>Organisations can use the programmes to attract international talent, increase their research and innovation capacities and contribute to the local, regional and/or national socio-economic ecosystems. This will also enhance their overall attractiveness.</w:t>
      </w:r>
      <w:r w:rsidRPr="0066757D">
        <w:rPr>
          <w:lang w:val="en-US"/>
        </w:rPr>
        <w:t> </w:t>
      </w:r>
    </w:p>
    <w:p w14:paraId="09B59F34" w14:textId="77777777" w:rsidR="00AF009E" w:rsidRPr="0066757D" w:rsidRDefault="00AF009E" w:rsidP="0036345D">
      <w:pPr>
        <w:spacing w:before="120" w:after="120" w:line="276" w:lineRule="auto"/>
        <w:jc w:val="both"/>
        <w:rPr>
          <w:lang w:val="en-US"/>
        </w:rPr>
      </w:pPr>
      <w:r w:rsidRPr="0066757D">
        <w:t>Funded programmes will have to consider important aspects such as</w:t>
      </w:r>
      <w:r w:rsidRPr="0066757D">
        <w:rPr>
          <w:lang w:val="en-US"/>
        </w:rPr>
        <w:t> </w:t>
      </w:r>
    </w:p>
    <w:p w14:paraId="17A94F9B" w14:textId="77777777" w:rsidR="00AF009E" w:rsidRPr="0066757D" w:rsidRDefault="00AF009E" w:rsidP="006142DE">
      <w:pPr>
        <w:numPr>
          <w:ilvl w:val="0"/>
          <w:numId w:val="31"/>
        </w:numPr>
        <w:spacing w:before="120" w:after="120" w:line="276" w:lineRule="auto"/>
        <w:jc w:val="both"/>
        <w:rPr>
          <w:lang w:val="en-US"/>
        </w:rPr>
      </w:pPr>
      <w:r w:rsidRPr="0066757D">
        <w:rPr>
          <w:lang w:val="en-US"/>
        </w:rPr>
        <w:t>open science</w:t>
      </w:r>
    </w:p>
    <w:p w14:paraId="555FAC3F" w14:textId="77777777" w:rsidR="00AF009E" w:rsidRPr="0066757D" w:rsidRDefault="00AF009E" w:rsidP="006142DE">
      <w:pPr>
        <w:numPr>
          <w:ilvl w:val="0"/>
          <w:numId w:val="31"/>
        </w:numPr>
        <w:spacing w:before="120" w:after="120" w:line="276" w:lineRule="auto"/>
        <w:jc w:val="both"/>
        <w:rPr>
          <w:lang w:val="en-US"/>
        </w:rPr>
      </w:pPr>
      <w:r w:rsidRPr="0066757D">
        <w:rPr>
          <w:lang w:val="en-US"/>
        </w:rPr>
        <w:t>communication and dissemination of results</w:t>
      </w:r>
    </w:p>
    <w:p w14:paraId="525FDCE7" w14:textId="77777777" w:rsidR="00AF009E" w:rsidRPr="0066757D" w:rsidRDefault="00AF009E" w:rsidP="006142DE">
      <w:pPr>
        <w:numPr>
          <w:ilvl w:val="0"/>
          <w:numId w:val="31"/>
        </w:numPr>
        <w:spacing w:before="120" w:after="120" w:line="276" w:lineRule="auto"/>
        <w:jc w:val="both"/>
        <w:rPr>
          <w:lang w:val="en-US"/>
        </w:rPr>
      </w:pPr>
      <w:r w:rsidRPr="0066757D">
        <w:rPr>
          <w:lang w:val="en-US"/>
        </w:rPr>
        <w:t>community engagement</w:t>
      </w:r>
    </w:p>
    <w:p w14:paraId="42AA78F6" w14:textId="77777777" w:rsidR="00AF009E" w:rsidRPr="0066757D" w:rsidRDefault="00AF009E" w:rsidP="006142DE">
      <w:pPr>
        <w:numPr>
          <w:ilvl w:val="0"/>
          <w:numId w:val="31"/>
        </w:numPr>
        <w:spacing w:before="120" w:after="120" w:line="276" w:lineRule="auto"/>
        <w:jc w:val="both"/>
        <w:rPr>
          <w:lang w:val="en-US"/>
        </w:rPr>
      </w:pPr>
      <w:r w:rsidRPr="0066757D">
        <w:rPr>
          <w:lang w:val="en-US"/>
        </w:rPr>
        <w:t>entrepreneurship</w:t>
      </w:r>
    </w:p>
    <w:p w14:paraId="20EF568D" w14:textId="77777777" w:rsidR="00AF009E" w:rsidRPr="0066757D" w:rsidRDefault="00AF009E" w:rsidP="006142DE">
      <w:pPr>
        <w:numPr>
          <w:ilvl w:val="0"/>
          <w:numId w:val="31"/>
        </w:numPr>
        <w:spacing w:before="120" w:after="120" w:line="276" w:lineRule="auto"/>
        <w:jc w:val="both"/>
        <w:rPr>
          <w:lang w:val="en-US"/>
        </w:rPr>
      </w:pPr>
      <w:r w:rsidRPr="0066757D">
        <w:rPr>
          <w:lang w:val="en-US"/>
        </w:rPr>
        <w:t>gender equality</w:t>
      </w:r>
    </w:p>
    <w:p w14:paraId="18D82941" w14:textId="77777777" w:rsidR="00AF009E" w:rsidRPr="0066757D" w:rsidRDefault="00AF009E" w:rsidP="006142DE">
      <w:pPr>
        <w:numPr>
          <w:ilvl w:val="0"/>
          <w:numId w:val="31"/>
        </w:numPr>
        <w:spacing w:before="120" w:after="120" w:line="276" w:lineRule="auto"/>
        <w:jc w:val="both"/>
        <w:rPr>
          <w:lang w:val="en-US"/>
        </w:rPr>
      </w:pPr>
      <w:r w:rsidRPr="0066757D">
        <w:rPr>
          <w:lang w:val="en-US"/>
        </w:rPr>
        <w:t>ethics</w:t>
      </w:r>
    </w:p>
    <w:p w14:paraId="37B367C6" w14:textId="77777777" w:rsidR="00AF009E" w:rsidRPr="0066757D" w:rsidRDefault="00AF009E" w:rsidP="006142DE">
      <w:pPr>
        <w:numPr>
          <w:ilvl w:val="0"/>
          <w:numId w:val="31"/>
        </w:numPr>
        <w:spacing w:before="120" w:after="120" w:line="276" w:lineRule="auto"/>
        <w:jc w:val="both"/>
        <w:rPr>
          <w:lang w:val="en-US"/>
        </w:rPr>
      </w:pPr>
      <w:r w:rsidRPr="0066757D">
        <w:rPr>
          <w:lang w:val="en-US"/>
        </w:rPr>
        <w:t>high-quality supervision </w:t>
      </w:r>
    </w:p>
    <w:p w14:paraId="46DB9AE7" w14:textId="531D2433" w:rsidR="00AF009E" w:rsidRPr="0066757D" w:rsidRDefault="00AF009E" w:rsidP="0036345D">
      <w:pPr>
        <w:spacing w:before="120" w:after="120" w:line="276" w:lineRule="auto"/>
        <w:jc w:val="both"/>
        <w:rPr>
          <w:lang w:val="en-US"/>
        </w:rPr>
      </w:pPr>
      <w:r w:rsidRPr="0066757D">
        <w:rPr>
          <w:lang w:val="en-US"/>
        </w:rPr>
        <w:t xml:space="preserve">More information </w:t>
      </w:r>
      <w:hyperlink r:id="rId87" w:history="1">
        <w:r w:rsidRPr="0066757D">
          <w:rPr>
            <w:rStyle w:val="Hyperlink"/>
            <w:lang w:val="en-US"/>
          </w:rPr>
          <w:t>HERE</w:t>
        </w:r>
      </w:hyperlink>
    </w:p>
    <w:p w14:paraId="0CAEC988" w14:textId="17C5865C" w:rsidR="00316ACD" w:rsidRPr="0066757D" w:rsidRDefault="00316ACD" w:rsidP="00316ACD">
      <w:pPr>
        <w:spacing w:before="120" w:after="600" w:line="276" w:lineRule="auto"/>
        <w:jc w:val="both"/>
        <w:rPr>
          <w:lang w:val="en-US"/>
        </w:rPr>
      </w:pPr>
      <w:r>
        <w:rPr>
          <w:b/>
          <w:bCs/>
          <w:lang w:val="en-US"/>
        </w:rPr>
        <w:t xml:space="preserve">Dedline: </w:t>
      </w:r>
      <w:r w:rsidRPr="0066757D">
        <w:rPr>
          <w:b/>
          <w:bCs/>
        </w:rPr>
        <w:t>24 June 2025</w:t>
      </w:r>
      <w:r w:rsidRPr="0066757D">
        <w:t>.</w:t>
      </w:r>
      <w:r w:rsidRPr="0066757D">
        <w:rPr>
          <w:lang w:val="en-US"/>
        </w:rPr>
        <w:t> </w:t>
      </w:r>
    </w:p>
    <w:p w14:paraId="61AD7619" w14:textId="727684F2" w:rsidR="00837FD6" w:rsidRPr="00626347" w:rsidRDefault="00837FD6" w:rsidP="00626347">
      <w:pPr>
        <w:pStyle w:val="Heading2"/>
        <w:ind w:left="426"/>
        <w:rPr>
          <w:lang w:val="en-US"/>
        </w:rPr>
      </w:pPr>
      <w:bookmarkStart w:id="39" w:name="_Toc191924128"/>
      <w:r w:rsidRPr="00626347">
        <w:rPr>
          <w:lang w:val="en-US"/>
        </w:rPr>
        <w:t>Open Call for New COST Actions</w:t>
      </w:r>
      <w:bookmarkEnd w:id="39"/>
    </w:p>
    <w:p w14:paraId="0864BE67" w14:textId="77777777" w:rsidR="00AC5168" w:rsidRPr="00AC5168" w:rsidRDefault="00AC5168" w:rsidP="008F29DD">
      <w:pPr>
        <w:spacing w:line="276" w:lineRule="auto"/>
        <w:jc w:val="both"/>
      </w:pPr>
      <w:r w:rsidRPr="00AC5168">
        <w:t>European Cooperation in Science and Technology (COST) creates open spaces where people and ideas can grow.</w:t>
      </w:r>
    </w:p>
    <w:p w14:paraId="1BE91929" w14:textId="77777777" w:rsidR="00AC5168" w:rsidRPr="00AC5168" w:rsidRDefault="00AC5168" w:rsidP="00626347">
      <w:pPr>
        <w:spacing w:before="120" w:after="120" w:line="276" w:lineRule="auto"/>
        <w:jc w:val="both"/>
      </w:pPr>
      <w:r w:rsidRPr="00AC5168">
        <w:t>COST funds interdisciplinary research networks called COST Actions. These Actions bring together researchers, innovators and other professionals including industry specialists, who are based in Europe and beyond, to collaborate on research topics for a period of 4 years.</w:t>
      </w:r>
    </w:p>
    <w:p w14:paraId="58770605" w14:textId="77777777" w:rsidR="00AC5168" w:rsidRPr="00626347" w:rsidRDefault="00AC5168" w:rsidP="00626347">
      <w:pPr>
        <w:spacing w:before="120" w:after="120" w:line="276" w:lineRule="auto"/>
        <w:jc w:val="both"/>
        <w:rPr>
          <w:b/>
          <w:bCs/>
        </w:rPr>
      </w:pPr>
      <w:r w:rsidRPr="00626347">
        <w:rPr>
          <w:b/>
          <w:bCs/>
        </w:rPr>
        <w:t>The budget</w:t>
      </w:r>
    </w:p>
    <w:p w14:paraId="692EDCA2" w14:textId="77777777" w:rsidR="00AC5168" w:rsidRPr="00AC5168" w:rsidRDefault="00AC5168" w:rsidP="00626347">
      <w:pPr>
        <w:spacing w:before="120" w:after="120" w:line="276" w:lineRule="auto"/>
        <w:jc w:val="both"/>
      </w:pPr>
      <w:r w:rsidRPr="00AC5168">
        <w:t>The funding a COST Action receives covers the expenses of networking activities rather than research. As such is used to organise and fund events, Short-term Scientific Missions, Training Schools, communication activities, grants to attend interesting international conferences, and virtual networking tools.  </w:t>
      </w:r>
    </w:p>
    <w:p w14:paraId="45D3257E" w14:textId="77777777" w:rsidR="00AC5168" w:rsidRPr="00AC5168" w:rsidRDefault="00AC5168" w:rsidP="00626347">
      <w:pPr>
        <w:spacing w:before="120" w:after="120" w:line="276" w:lineRule="auto"/>
        <w:jc w:val="both"/>
      </w:pPr>
      <w:r w:rsidRPr="00AC5168">
        <w:t>An estimated €125,000 is made available for a COST Action in its first year and an average of €150,000 per year for the other 3 years.</w:t>
      </w:r>
    </w:p>
    <w:p w14:paraId="624AD2D0" w14:textId="77777777" w:rsidR="00837FD6" w:rsidRPr="00837FD6" w:rsidRDefault="00837FD6" w:rsidP="00626347">
      <w:pPr>
        <w:spacing w:before="120" w:after="120" w:line="276" w:lineRule="auto"/>
        <w:jc w:val="both"/>
      </w:pPr>
      <w:r w:rsidRPr="00837FD6">
        <w:t>Participants are invited to submit COST Action proposals contributing to the scientific, technological, economic, cultural or societal knowledge advancement and development of Europe. Multi- and interdisciplinary proposals are encouraged.</w:t>
      </w:r>
    </w:p>
    <w:p w14:paraId="6B865D56" w14:textId="77777777" w:rsidR="00837FD6" w:rsidRPr="00837FD6" w:rsidRDefault="00837FD6" w:rsidP="00626347">
      <w:pPr>
        <w:spacing w:before="120" w:after="120" w:line="276" w:lineRule="auto"/>
        <w:jc w:val="both"/>
      </w:pPr>
      <w:r w:rsidRPr="00837FD6">
        <w:t>The Open Call Action proposal submission, evaluation, selection and approval (SESA) procedure is fully science and technology-driven and will ensure a simple, transparent and competitive proposal evaluation and selection process, reflecting the bottom-up, open and inclusive principles of COST.</w:t>
      </w:r>
    </w:p>
    <w:p w14:paraId="1CB79C0A" w14:textId="77777777" w:rsidR="00837FD6" w:rsidRPr="00837FD6" w:rsidRDefault="00837FD6" w:rsidP="008F29DD">
      <w:pPr>
        <w:spacing w:line="276" w:lineRule="auto"/>
        <w:jc w:val="both"/>
      </w:pPr>
      <w:r w:rsidRPr="00837FD6">
        <w:t>Participants planning to submit a proposal for a COST Action will need to refer to the SESA guidelines and to the Open Call Announcement available on the </w:t>
      </w:r>
      <w:hyperlink r:id="rId88" w:tgtFrame="_blank" w:history="1">
        <w:r w:rsidRPr="00837FD6">
          <w:rPr>
            <w:rStyle w:val="Hyperlink"/>
          </w:rPr>
          <w:t>Documents and Guidelines</w:t>
        </w:r>
      </w:hyperlink>
      <w:r w:rsidRPr="00837FD6">
        <w:t> page.</w:t>
      </w:r>
    </w:p>
    <w:p w14:paraId="4AE9DF68" w14:textId="77777777" w:rsidR="00837FD6" w:rsidRPr="00837FD6" w:rsidRDefault="00837FD6" w:rsidP="008F29DD">
      <w:pPr>
        <w:spacing w:line="276" w:lineRule="auto"/>
        <w:jc w:val="both"/>
      </w:pPr>
      <w:r w:rsidRPr="00837FD6">
        <w:t>All proposals are submitted via the dedicated online platform of the COST Association used for grant management, known as e-COST.</w:t>
      </w:r>
    </w:p>
    <w:p w14:paraId="634E8F2B" w14:textId="3014ACC6" w:rsidR="00837FD6" w:rsidRDefault="00837FD6" w:rsidP="00626347">
      <w:pPr>
        <w:spacing w:before="120" w:after="600" w:line="276" w:lineRule="auto"/>
        <w:jc w:val="both"/>
      </w:pPr>
      <w:r w:rsidRPr="00626347">
        <w:rPr>
          <w:b/>
        </w:rPr>
        <w:t>The deadline for submissions is 21 October 2025 at 12:00 (noon) CEST</w:t>
      </w:r>
      <w:r w:rsidRPr="00837FD6">
        <w:t>. Please note that a new Technical Annex template has been introduced and all proposals must be submitted using the new template.</w:t>
      </w:r>
    </w:p>
    <w:p w14:paraId="53D5900A" w14:textId="77777777" w:rsidR="00EA69BC" w:rsidRPr="00EA69BC" w:rsidRDefault="00EA69BC" w:rsidP="00BC28B2">
      <w:pPr>
        <w:pStyle w:val="Heading2"/>
        <w:ind w:left="426"/>
      </w:pPr>
      <w:bookmarkStart w:id="40" w:name="_Toc191924129"/>
      <w:r w:rsidRPr="00EA69BC">
        <w:t>Грантове за финансиране на участието на български учени и експерти</w:t>
      </w:r>
      <w:bookmarkEnd w:id="40"/>
    </w:p>
    <w:p w14:paraId="4303B6E2" w14:textId="77777777" w:rsidR="00EA69BC" w:rsidRPr="00EA69BC" w:rsidRDefault="00EA69BC" w:rsidP="00EA69BC">
      <w:pPr>
        <w:spacing w:before="120" w:after="120" w:line="276" w:lineRule="auto"/>
        <w:jc w:val="both"/>
        <w:rPr>
          <w:bCs/>
        </w:rPr>
      </w:pPr>
      <w:r w:rsidRPr="00EA69BC">
        <w:rPr>
          <w:bCs/>
        </w:rPr>
        <w:t>Министерството на образованието и науката обявява грантове за финансиране на участието на български учени и експерти в тематични партньорски събития по клъстерите от стълб II на Р</w:t>
      </w:r>
      <w:r w:rsidR="00BC28B2">
        <w:rPr>
          <w:bCs/>
          <w:lang w:val="bg-BG"/>
        </w:rPr>
        <w:t>амковата програма</w:t>
      </w:r>
      <w:r w:rsidRPr="00EA69BC">
        <w:rPr>
          <w:bCs/>
        </w:rPr>
        <w:t xml:space="preserve"> Хоризонт Европа, в рамките на проект NCP_WIDERA.NET.</w:t>
      </w:r>
    </w:p>
    <w:p w14:paraId="008BE17C" w14:textId="77777777" w:rsidR="00EA69BC" w:rsidRPr="00EA69BC" w:rsidRDefault="00EA69BC" w:rsidP="00EA69BC">
      <w:pPr>
        <w:spacing w:before="120" w:after="120" w:line="276" w:lineRule="auto"/>
        <w:jc w:val="both"/>
        <w:rPr>
          <w:bCs/>
        </w:rPr>
      </w:pPr>
      <w:r w:rsidRPr="00EA69BC">
        <w:rPr>
          <w:bCs/>
        </w:rPr>
        <w:t>Целта на тази мярка е да се насърчи участието на български организации в конкурси за проектни предложения по шестте клъстера от стълб II на РП Хоризонт Европа</w:t>
      </w:r>
    </w:p>
    <w:p w14:paraId="1155FC4F" w14:textId="77777777" w:rsidR="00EA69BC" w:rsidRPr="00BC28B2" w:rsidRDefault="00EA69BC" w:rsidP="00EA69BC">
      <w:pPr>
        <w:spacing w:before="120" w:after="120" w:line="276" w:lineRule="auto"/>
        <w:jc w:val="both"/>
        <w:rPr>
          <w:b/>
          <w:bCs/>
        </w:rPr>
      </w:pPr>
      <w:r w:rsidRPr="00BC28B2">
        <w:rPr>
          <w:b/>
          <w:bCs/>
        </w:rPr>
        <w:t>Критерии за избираемост</w:t>
      </w:r>
    </w:p>
    <w:p w14:paraId="2ABD2743" w14:textId="77777777" w:rsidR="00EA69BC" w:rsidRPr="00EA69BC" w:rsidRDefault="00EA69BC" w:rsidP="00EA69BC">
      <w:pPr>
        <w:spacing w:before="120" w:after="120" w:line="276" w:lineRule="auto"/>
        <w:jc w:val="both"/>
        <w:rPr>
          <w:bCs/>
        </w:rPr>
      </w:pPr>
      <w:r w:rsidRPr="00EA69BC">
        <w:rPr>
          <w:bCs/>
        </w:rPr>
        <w:t>Кандидатът за грант трябва да отговаря на следните критерии:</w:t>
      </w:r>
    </w:p>
    <w:p w14:paraId="3597FC09" w14:textId="77777777" w:rsidR="00EA69BC" w:rsidRPr="00EA69BC" w:rsidRDefault="00EA69BC" w:rsidP="002E7C3F">
      <w:pPr>
        <w:numPr>
          <w:ilvl w:val="0"/>
          <w:numId w:val="3"/>
        </w:numPr>
        <w:spacing w:before="120" w:after="120" w:line="276" w:lineRule="auto"/>
        <w:jc w:val="both"/>
        <w:rPr>
          <w:bCs/>
        </w:rPr>
      </w:pPr>
      <w:r w:rsidRPr="00EA69BC">
        <w:rPr>
          <w:bCs/>
        </w:rPr>
        <w:t>да работи в научна организация, университет, държавна институция, неправителствена организация, малко или средно предприятие или друго юридическо лице, със седалище в България, пряко ангажиран с научноизследователска и/или иновационна дейност;</w:t>
      </w:r>
    </w:p>
    <w:p w14:paraId="22ACBA6D" w14:textId="77777777" w:rsidR="00EA69BC" w:rsidRPr="00EA69BC" w:rsidRDefault="00EA69BC" w:rsidP="002E7C3F">
      <w:pPr>
        <w:numPr>
          <w:ilvl w:val="0"/>
          <w:numId w:val="3"/>
        </w:numPr>
        <w:spacing w:before="120" w:after="120" w:line="276" w:lineRule="auto"/>
        <w:jc w:val="both"/>
        <w:rPr>
          <w:bCs/>
        </w:rPr>
      </w:pPr>
      <w:r w:rsidRPr="00EA69BC">
        <w:rPr>
          <w:bCs/>
        </w:rPr>
        <w:t>да притежава докторска степен или поне 3-годишен професионален опит в сферата на фундаменталните или приложни научни изследвания;</w:t>
      </w:r>
    </w:p>
    <w:p w14:paraId="5778BEF7" w14:textId="77777777" w:rsidR="00EA69BC" w:rsidRPr="00EA69BC" w:rsidRDefault="00EA69BC" w:rsidP="002E7C3F">
      <w:pPr>
        <w:numPr>
          <w:ilvl w:val="0"/>
          <w:numId w:val="3"/>
        </w:numPr>
        <w:spacing w:before="120" w:after="120" w:line="276" w:lineRule="auto"/>
        <w:jc w:val="both"/>
        <w:rPr>
          <w:bCs/>
        </w:rPr>
      </w:pPr>
      <w:r w:rsidRPr="00EA69BC">
        <w:rPr>
          <w:bCs/>
        </w:rPr>
        <w:t>да владее английски език на отлично експертно ниво.</w:t>
      </w:r>
    </w:p>
    <w:p w14:paraId="4E42DBA0" w14:textId="77777777" w:rsidR="00EA69BC" w:rsidRPr="00EA69BC" w:rsidRDefault="00EA69BC" w:rsidP="00EA69BC">
      <w:pPr>
        <w:spacing w:before="120" w:after="120" w:line="276" w:lineRule="auto"/>
        <w:jc w:val="both"/>
        <w:rPr>
          <w:bCs/>
        </w:rPr>
      </w:pPr>
      <w:r w:rsidRPr="00EA69BC">
        <w:rPr>
          <w:bCs/>
        </w:rPr>
        <w:t>Предимство ще бъде давано на:</w:t>
      </w:r>
    </w:p>
    <w:p w14:paraId="75F0776B" w14:textId="77777777" w:rsidR="00EA69BC" w:rsidRPr="00EA69BC" w:rsidRDefault="00EA69BC" w:rsidP="002E7C3F">
      <w:pPr>
        <w:numPr>
          <w:ilvl w:val="0"/>
          <w:numId w:val="4"/>
        </w:numPr>
        <w:spacing w:before="120" w:after="120" w:line="276" w:lineRule="auto"/>
        <w:jc w:val="both"/>
        <w:rPr>
          <w:bCs/>
        </w:rPr>
      </w:pPr>
      <w:r w:rsidRPr="00EA69BC">
        <w:rPr>
          <w:bCs/>
        </w:rPr>
        <w:t>настоящи или потенциални координатори на проекти по клъстерите на РП Хоризонт Европа;</w:t>
      </w:r>
    </w:p>
    <w:p w14:paraId="25222C19" w14:textId="77777777" w:rsidR="00EA69BC" w:rsidRPr="00EA69BC" w:rsidRDefault="00EA69BC" w:rsidP="002E7C3F">
      <w:pPr>
        <w:numPr>
          <w:ilvl w:val="0"/>
          <w:numId w:val="4"/>
        </w:numPr>
        <w:spacing w:before="120" w:after="120" w:line="276" w:lineRule="auto"/>
        <w:jc w:val="both"/>
        <w:rPr>
          <w:bCs/>
        </w:rPr>
      </w:pPr>
      <w:r w:rsidRPr="00EA69BC">
        <w:rPr>
          <w:bCs/>
        </w:rPr>
        <w:t>партньори в настоящи или минали проекти по РП Хоризонт Европа;</w:t>
      </w:r>
    </w:p>
    <w:p w14:paraId="2B028809" w14:textId="77777777" w:rsidR="00EA69BC" w:rsidRPr="00EA69BC" w:rsidRDefault="00EA69BC" w:rsidP="002E7C3F">
      <w:pPr>
        <w:numPr>
          <w:ilvl w:val="0"/>
          <w:numId w:val="4"/>
        </w:numPr>
        <w:spacing w:before="120" w:after="120" w:line="276" w:lineRule="auto"/>
        <w:jc w:val="both"/>
        <w:rPr>
          <w:bCs/>
        </w:rPr>
      </w:pPr>
      <w:r w:rsidRPr="00EA69BC">
        <w:rPr>
          <w:bCs/>
        </w:rPr>
        <w:t>кандидати, имащи готовност да представят презентации и да споделят личния си опит по време на съответното партньорско събитие;</w:t>
      </w:r>
    </w:p>
    <w:p w14:paraId="1B2989A7" w14:textId="230C3C6A" w:rsidR="00EA69BC" w:rsidRDefault="00EA69BC" w:rsidP="00F762B5">
      <w:pPr>
        <w:numPr>
          <w:ilvl w:val="0"/>
          <w:numId w:val="4"/>
        </w:numPr>
        <w:spacing w:before="120" w:after="120" w:line="276" w:lineRule="auto"/>
        <w:ind w:left="714" w:hanging="357"/>
        <w:jc w:val="both"/>
        <w:rPr>
          <w:bCs/>
        </w:rPr>
      </w:pPr>
      <w:r w:rsidRPr="00EA69BC">
        <w:rPr>
          <w:bCs/>
        </w:rPr>
        <w:t>кандидати с предишен опит от международно сътрудничество в областта на научните изследвания и иновациите.</w:t>
      </w:r>
    </w:p>
    <w:p w14:paraId="239290FB" w14:textId="77777777" w:rsidR="00EA69BC" w:rsidRPr="00CA4F27" w:rsidRDefault="00EA69BC" w:rsidP="00EA69BC">
      <w:pPr>
        <w:spacing w:before="120" w:after="120" w:line="276" w:lineRule="auto"/>
        <w:jc w:val="both"/>
        <w:rPr>
          <w:b/>
          <w:bCs/>
        </w:rPr>
      </w:pPr>
      <w:r w:rsidRPr="00CA4F27">
        <w:rPr>
          <w:b/>
          <w:bCs/>
        </w:rPr>
        <w:t>Финансиране</w:t>
      </w:r>
    </w:p>
    <w:p w14:paraId="48D0A155" w14:textId="77777777" w:rsidR="00EA69BC" w:rsidRPr="00EA69BC" w:rsidRDefault="00EA69BC" w:rsidP="00EA69BC">
      <w:pPr>
        <w:spacing w:before="120" w:after="120" w:line="276" w:lineRule="auto"/>
        <w:jc w:val="both"/>
        <w:rPr>
          <w:bCs/>
        </w:rPr>
      </w:pPr>
      <w:r w:rsidRPr="00EA69BC">
        <w:rPr>
          <w:bCs/>
        </w:rPr>
        <w:t>Грантовете ще са в размер до 1000 евро за едно събитие (50% авансово финансиране + последващо възстановяване на останалите разходи на база реално извършени разходи).</w:t>
      </w:r>
    </w:p>
    <w:p w14:paraId="06CA23E8" w14:textId="77777777" w:rsidR="00EA69BC" w:rsidRPr="00EA69BC" w:rsidRDefault="00EA69BC" w:rsidP="00EA69BC">
      <w:pPr>
        <w:spacing w:before="120" w:after="120" w:line="276" w:lineRule="auto"/>
        <w:jc w:val="both"/>
        <w:rPr>
          <w:bCs/>
        </w:rPr>
      </w:pPr>
      <w:r w:rsidRPr="00EA69BC">
        <w:rPr>
          <w:bCs/>
        </w:rPr>
        <w:t>За да му бъдат възстановени разходите, кандидатът следва да представи заявление, придружено с допълнителна документация (фактура от хотел, копия от самолетни билети, билети от градския транспорт и др.) в срок до 10 дни след завръщането си от съответното събитие. Задължителна част от отчетната документация е и доклад от проведеното събитие (изготвен във формуляр по проекта NCP_WIDERA.NET).</w:t>
      </w:r>
    </w:p>
    <w:p w14:paraId="13D02F96" w14:textId="77777777" w:rsidR="00EA69BC" w:rsidRPr="00EA69BC" w:rsidRDefault="00EA69BC" w:rsidP="00EA69BC">
      <w:pPr>
        <w:spacing w:before="120" w:after="120" w:line="276" w:lineRule="auto"/>
        <w:jc w:val="both"/>
        <w:rPr>
          <w:bCs/>
        </w:rPr>
      </w:pPr>
      <w:r w:rsidRPr="00EA69BC">
        <w:rPr>
          <w:bCs/>
        </w:rPr>
        <w:t>Документи за кандидатстване</w:t>
      </w:r>
    </w:p>
    <w:p w14:paraId="34BE38BA" w14:textId="77777777" w:rsidR="00EA69BC" w:rsidRPr="00EA69BC" w:rsidRDefault="00EA69BC" w:rsidP="002E7C3F">
      <w:pPr>
        <w:numPr>
          <w:ilvl w:val="0"/>
          <w:numId w:val="5"/>
        </w:numPr>
        <w:spacing w:before="120" w:after="120" w:line="276" w:lineRule="auto"/>
        <w:jc w:val="both"/>
        <w:rPr>
          <w:bCs/>
        </w:rPr>
      </w:pPr>
      <w:r w:rsidRPr="00EA69BC">
        <w:rPr>
          <w:bCs/>
        </w:rPr>
        <w:t>Заявление за участие в съответното събитие (изготвено във формуляр по проекта NCP_WIDERA.NET);</w:t>
      </w:r>
    </w:p>
    <w:p w14:paraId="009309FF" w14:textId="77777777" w:rsidR="00EA69BC" w:rsidRPr="00EA69BC" w:rsidRDefault="00EA69BC" w:rsidP="002E7C3F">
      <w:pPr>
        <w:numPr>
          <w:ilvl w:val="0"/>
          <w:numId w:val="5"/>
        </w:numPr>
        <w:spacing w:before="120" w:after="120" w:line="276" w:lineRule="auto"/>
        <w:jc w:val="both"/>
        <w:rPr>
          <w:bCs/>
        </w:rPr>
      </w:pPr>
      <w:r w:rsidRPr="00EA69BC">
        <w:rPr>
          <w:bCs/>
        </w:rPr>
        <w:t>Кратка автобиография на кандидата;</w:t>
      </w:r>
    </w:p>
    <w:p w14:paraId="23F3279F" w14:textId="77777777" w:rsidR="00EA69BC" w:rsidRPr="00EA69BC" w:rsidRDefault="00EA69BC" w:rsidP="002E7C3F">
      <w:pPr>
        <w:numPr>
          <w:ilvl w:val="0"/>
          <w:numId w:val="5"/>
        </w:numPr>
        <w:spacing w:before="120" w:after="120" w:line="276" w:lineRule="auto"/>
        <w:jc w:val="both"/>
        <w:rPr>
          <w:bCs/>
        </w:rPr>
      </w:pPr>
      <w:r w:rsidRPr="00EA69BC">
        <w:rPr>
          <w:bCs/>
        </w:rPr>
        <w:t>Потвърждение за регистрация/програма на събитието/покана.</w:t>
      </w:r>
    </w:p>
    <w:p w14:paraId="4243CA24" w14:textId="77777777" w:rsidR="00EA69BC" w:rsidRPr="00EA69BC" w:rsidRDefault="00EA69BC" w:rsidP="00EA69BC">
      <w:pPr>
        <w:spacing w:before="120" w:after="120" w:line="276" w:lineRule="auto"/>
        <w:jc w:val="both"/>
        <w:rPr>
          <w:bCs/>
        </w:rPr>
      </w:pPr>
      <w:r w:rsidRPr="00EA69BC">
        <w:rPr>
          <w:bCs/>
        </w:rPr>
        <w:t>!!!Важно:</w:t>
      </w:r>
    </w:p>
    <w:p w14:paraId="3DAEA214" w14:textId="77777777" w:rsidR="00EA69BC" w:rsidRPr="00EA69BC" w:rsidRDefault="00EA69BC" w:rsidP="00EA69BC">
      <w:pPr>
        <w:spacing w:before="120" w:after="120" w:line="276" w:lineRule="auto"/>
        <w:jc w:val="both"/>
        <w:rPr>
          <w:bCs/>
        </w:rPr>
      </w:pPr>
      <w:r w:rsidRPr="00EA69BC">
        <w:rPr>
          <w:bCs/>
        </w:rPr>
        <w:t>Заявление за участие се подава минимум 25 дни преди съответното събитие, на електронен адрес: </w:t>
      </w:r>
      <w:hyperlink r:id="rId89" w:tgtFrame="_blank" w:history="1">
        <w:r w:rsidRPr="00EA69BC">
          <w:rPr>
            <w:rStyle w:val="Hyperlink"/>
            <w:bCs/>
          </w:rPr>
          <w:t>z_georgieva@mon.bg</w:t>
        </w:r>
      </w:hyperlink>
    </w:p>
    <w:p w14:paraId="6F8CB713" w14:textId="77777777" w:rsidR="00EA69BC" w:rsidRPr="00EA69BC" w:rsidRDefault="00EA69BC" w:rsidP="00EA69BC">
      <w:pPr>
        <w:spacing w:before="120" w:after="120" w:line="276" w:lineRule="auto"/>
        <w:jc w:val="both"/>
        <w:rPr>
          <w:bCs/>
        </w:rPr>
      </w:pPr>
      <w:r w:rsidRPr="00EA69BC">
        <w:rPr>
          <w:bCs/>
        </w:rPr>
        <w:t>Подадените заявления се разглеждат в 3-дневен срок от датата на подаването им от експерти от дирекция „Наука“ в МОН (изпълнител на проекта NCP_WIDERA.NET), след което веднага следва уведомяване на кандидатите за взетото решение.</w:t>
      </w:r>
    </w:p>
    <w:p w14:paraId="04583DA1" w14:textId="77777777" w:rsidR="00EA69BC" w:rsidRPr="00EA69BC" w:rsidRDefault="00EA69BC" w:rsidP="00EA69BC">
      <w:pPr>
        <w:spacing w:before="120" w:after="120" w:line="276" w:lineRule="auto"/>
        <w:jc w:val="both"/>
        <w:rPr>
          <w:bCs/>
        </w:rPr>
      </w:pPr>
      <w:r w:rsidRPr="00EA69BC">
        <w:rPr>
          <w:bCs/>
        </w:rPr>
        <w:t>Организацията на самото пътуване, закупуването на самолетни билети, резервация на хотел и др. логистични детайли се организират от съответния участник.</w:t>
      </w:r>
    </w:p>
    <w:p w14:paraId="4841085A" w14:textId="77777777" w:rsidR="00EA69BC" w:rsidRPr="00EA69BC" w:rsidRDefault="00EA69BC" w:rsidP="00EA69BC">
      <w:pPr>
        <w:spacing w:before="120" w:after="120" w:line="276" w:lineRule="auto"/>
        <w:jc w:val="both"/>
        <w:rPr>
          <w:bCs/>
        </w:rPr>
      </w:pPr>
      <w:r w:rsidRPr="00EA69BC">
        <w:rPr>
          <w:bCs/>
        </w:rPr>
        <w:t>Кандидатите имат право сами да потърсят и изберат събитие, в което да участват, или да използват наличната и актуална към момента на кандидатстването им база данни със събития, изготвяна по проекта NCP_WIDERA.NET - </w:t>
      </w:r>
      <w:hyperlink r:id="rId90" w:tgtFrame="_blank" w:history="1">
        <w:r w:rsidRPr="00EA69BC">
          <w:rPr>
            <w:rStyle w:val="Hyperlink"/>
            <w:bCs/>
          </w:rPr>
          <w:t>https://horizoneuropencpportal.eu/index.php/stage</w:t>
        </w:r>
      </w:hyperlink>
      <w:r w:rsidRPr="00EA69BC">
        <w:rPr>
          <w:bCs/>
        </w:rPr>
        <w:t>.</w:t>
      </w:r>
    </w:p>
    <w:p w14:paraId="01EA4DC0" w14:textId="77777777" w:rsidR="00EA69BC" w:rsidRPr="00EA69BC" w:rsidRDefault="00EA69BC" w:rsidP="00EA69BC">
      <w:pPr>
        <w:spacing w:before="120" w:after="120" w:line="276" w:lineRule="auto"/>
        <w:jc w:val="both"/>
        <w:rPr>
          <w:bCs/>
        </w:rPr>
      </w:pPr>
      <w:r w:rsidRPr="00EA69BC">
        <w:rPr>
          <w:bCs/>
        </w:rPr>
        <w:t>Тази информация редовно ще бъде актуализирана</w:t>
      </w:r>
    </w:p>
    <w:p w14:paraId="14B56531" w14:textId="77777777" w:rsidR="00EA69BC" w:rsidRPr="00EA69BC" w:rsidRDefault="00EA69BC" w:rsidP="002E7C3F">
      <w:pPr>
        <w:numPr>
          <w:ilvl w:val="0"/>
          <w:numId w:val="6"/>
        </w:numPr>
        <w:spacing w:before="120" w:after="120" w:line="276" w:lineRule="auto"/>
        <w:jc w:val="both"/>
        <w:rPr>
          <w:bCs/>
        </w:rPr>
      </w:pPr>
      <w:r w:rsidRPr="00EA69BC">
        <w:rPr>
          <w:bCs/>
        </w:rPr>
        <w:t>на сайта на МОН – раздел Наука, конкурси - </w:t>
      </w:r>
      <w:hyperlink r:id="rId91" w:history="1">
        <w:r w:rsidRPr="00EA69BC">
          <w:rPr>
            <w:rStyle w:val="Hyperlink"/>
            <w:bCs/>
          </w:rPr>
          <w:t>https://www.mon.bg/bg/4</w:t>
        </w:r>
      </w:hyperlink>
      <w:r w:rsidRPr="00EA69BC">
        <w:rPr>
          <w:bCs/>
        </w:rPr>
        <w:t>;</w:t>
      </w:r>
    </w:p>
    <w:p w14:paraId="0DF7C340" w14:textId="77777777" w:rsidR="00EA69BC" w:rsidRPr="00EA69BC" w:rsidRDefault="00EA69BC" w:rsidP="002E7C3F">
      <w:pPr>
        <w:numPr>
          <w:ilvl w:val="0"/>
          <w:numId w:val="6"/>
        </w:numPr>
        <w:spacing w:before="120" w:after="120" w:line="276" w:lineRule="auto"/>
        <w:jc w:val="both"/>
        <w:rPr>
          <w:bCs/>
        </w:rPr>
      </w:pPr>
      <w:r w:rsidRPr="00EA69BC">
        <w:rPr>
          <w:bCs/>
        </w:rPr>
        <w:t>в Портала за наука - </w:t>
      </w:r>
      <w:hyperlink r:id="rId92" w:tgtFrame="_blank" w:history="1">
        <w:r w:rsidRPr="00EA69BC">
          <w:rPr>
            <w:rStyle w:val="Hyperlink"/>
            <w:bCs/>
          </w:rPr>
          <w:t>https://naukamon.eu/</w:t>
        </w:r>
      </w:hyperlink>
      <w:r w:rsidRPr="00EA69BC">
        <w:rPr>
          <w:bCs/>
        </w:rPr>
        <w:t>;</w:t>
      </w:r>
    </w:p>
    <w:p w14:paraId="750A2C70" w14:textId="77777777" w:rsidR="00EA69BC" w:rsidRPr="00EA69BC" w:rsidRDefault="00EA69BC" w:rsidP="002E7C3F">
      <w:pPr>
        <w:numPr>
          <w:ilvl w:val="0"/>
          <w:numId w:val="6"/>
        </w:numPr>
        <w:spacing w:before="120" w:after="120" w:line="276" w:lineRule="auto"/>
        <w:jc w:val="both"/>
        <w:rPr>
          <w:bCs/>
        </w:rPr>
      </w:pPr>
      <w:r w:rsidRPr="00EA69BC">
        <w:rPr>
          <w:bCs/>
        </w:rPr>
        <w:t>и на българската страница на Хоризонт Европа - </w:t>
      </w:r>
      <w:hyperlink r:id="rId93" w:tgtFrame="_blank" w:history="1">
        <w:r w:rsidRPr="00EA69BC">
          <w:rPr>
            <w:rStyle w:val="Hyperlink"/>
            <w:bCs/>
          </w:rPr>
          <w:t>https://horizoneu.mon.bg/</w:t>
        </w:r>
      </w:hyperlink>
      <w:r w:rsidRPr="00EA69BC">
        <w:rPr>
          <w:bCs/>
        </w:rPr>
        <w:t>.</w:t>
      </w:r>
    </w:p>
    <w:p w14:paraId="6B3D1753" w14:textId="661F134A" w:rsidR="00206534" w:rsidRDefault="00EA69BC" w:rsidP="00F762B5">
      <w:pPr>
        <w:spacing w:before="120" w:after="600" w:line="276" w:lineRule="auto"/>
        <w:jc w:val="both"/>
        <w:rPr>
          <w:bCs/>
        </w:rPr>
      </w:pPr>
      <w:r w:rsidRPr="00BC28B2">
        <w:rPr>
          <w:b/>
          <w:bCs/>
        </w:rPr>
        <w:t>Краен срок</w:t>
      </w:r>
      <w:r w:rsidR="00BC28B2" w:rsidRPr="00BC28B2">
        <w:rPr>
          <w:b/>
          <w:bCs/>
          <w:lang w:val="bg-BG"/>
        </w:rPr>
        <w:t>:</w:t>
      </w:r>
      <w:r w:rsidR="00BC28B2">
        <w:rPr>
          <w:bCs/>
          <w:lang w:val="bg-BG"/>
        </w:rPr>
        <w:t xml:space="preserve"> </w:t>
      </w:r>
      <w:r w:rsidRPr="00EA69BC">
        <w:rPr>
          <w:bCs/>
        </w:rPr>
        <w:t>Конкурсът ще бъде отворен за кандидатстване в рамките на продължителността на проекта NCP_WIDERA.NET (до пролетта на 2025 г.) или до изчерпване на наличния бюджет.</w:t>
      </w:r>
    </w:p>
    <w:p w14:paraId="10B1D06B" w14:textId="6BF76A7F" w:rsidR="002413FB" w:rsidRPr="00206534" w:rsidRDefault="00206534" w:rsidP="00F762B5">
      <w:pPr>
        <w:pStyle w:val="Heading2"/>
        <w:spacing w:line="276" w:lineRule="auto"/>
        <w:ind w:left="284"/>
        <w:rPr>
          <w:lang w:val="en-US" w:eastAsia="en-US"/>
        </w:rPr>
      </w:pPr>
      <w:bookmarkStart w:id="41" w:name="_Toc191924130"/>
      <w:bookmarkStart w:id="42" w:name="_Toc503363227"/>
      <w:bookmarkEnd w:id="34"/>
      <w:r w:rsidRPr="00206534">
        <w:rPr>
          <w:lang w:val="bg-BG" w:eastAsia="en-US"/>
        </w:rPr>
        <w:t>П</w:t>
      </w:r>
      <w:r w:rsidRPr="00206534">
        <w:rPr>
          <w:lang w:val="en-US" w:eastAsia="en-US"/>
        </w:rPr>
        <w:t>роцедура за подкрепа на международни научни форуми,</w:t>
      </w:r>
      <w:r>
        <w:rPr>
          <w:lang w:val="bg-BG" w:eastAsia="en-US"/>
        </w:rPr>
        <w:t xml:space="preserve"> </w:t>
      </w:r>
      <w:r w:rsidRPr="00206534">
        <w:rPr>
          <w:lang w:val="bg-BG" w:eastAsia="en-US"/>
        </w:rPr>
        <w:t>п</w:t>
      </w:r>
      <w:r w:rsidRPr="00206534">
        <w:rPr>
          <w:lang w:val="en-US" w:eastAsia="en-US"/>
        </w:rPr>
        <w:t xml:space="preserve">ровеждани в </w:t>
      </w:r>
      <w:r w:rsidRPr="00206534">
        <w:rPr>
          <w:lang w:val="bg-BG" w:eastAsia="en-US"/>
        </w:rPr>
        <w:t>Р</w:t>
      </w:r>
      <w:r w:rsidRPr="00206534">
        <w:rPr>
          <w:lang w:val="en-US" w:eastAsia="en-US"/>
        </w:rPr>
        <w:t xml:space="preserve">епублика </w:t>
      </w:r>
      <w:r w:rsidRPr="00206534">
        <w:rPr>
          <w:lang w:val="bg-BG" w:eastAsia="en-US"/>
        </w:rPr>
        <w:t>Б</w:t>
      </w:r>
      <w:r w:rsidRPr="00206534">
        <w:rPr>
          <w:lang w:val="en-US" w:eastAsia="en-US"/>
        </w:rPr>
        <w:t>ългария</w:t>
      </w:r>
      <w:bookmarkEnd w:id="41"/>
    </w:p>
    <w:p w14:paraId="319026E0" w14:textId="2430B872" w:rsidR="002413FB" w:rsidRPr="00206534" w:rsidRDefault="002413FB" w:rsidP="00F762B5">
      <w:pPr>
        <w:shd w:val="clear" w:color="auto" w:fill="FFFFFF"/>
        <w:spacing w:before="100" w:beforeAutospacing="1" w:after="100" w:afterAutospacing="1" w:line="276" w:lineRule="auto"/>
        <w:jc w:val="both"/>
        <w:rPr>
          <w:color w:val="222222"/>
          <w:lang w:val="en-US" w:eastAsia="en-US"/>
        </w:rPr>
      </w:pPr>
      <w:r w:rsidRPr="00206534">
        <w:rPr>
          <w:color w:val="222222"/>
          <w:lang w:val="en-US" w:eastAsia="en-US"/>
        </w:rPr>
        <w:t>Целта на настоящата процедура е да се подпомогне провеждането на международни научни форуми на територията на Република България чрез спазване на принципа на споделено финансиране, като по този начин се предостави възможност за активно участие в тях на български учени с цел популяризиране на постигнати научни резултати и осъществяване на обмен на научни идеи и добри научноизследователски практики с учени от чужбина.</w:t>
      </w:r>
    </w:p>
    <w:p w14:paraId="02303206"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Очакваните резултати включват установяване и задълбочаване на сътрудничеството на български учени с учени от чужбина, стимулиране на участието на млади учени в международни научни форуми и осигуряване на условия за по-добра видимост на българските научни изследвания в международен план.</w:t>
      </w:r>
    </w:p>
    <w:p w14:paraId="10905E8F" w14:textId="7C20A6A8" w:rsidR="002413FB" w:rsidRPr="00206534" w:rsidRDefault="002413FB" w:rsidP="00F762B5">
      <w:pPr>
        <w:shd w:val="clear" w:color="auto" w:fill="FFFFFF"/>
        <w:spacing w:before="120" w:after="120" w:line="276" w:lineRule="auto"/>
        <w:jc w:val="both"/>
        <w:rPr>
          <w:b/>
          <w:bCs/>
          <w:color w:val="222222"/>
          <w:lang w:val="en-US" w:eastAsia="en-US"/>
        </w:rPr>
      </w:pPr>
      <w:r w:rsidRPr="00206534">
        <w:rPr>
          <w:color w:val="222222"/>
          <w:lang w:val="en-US" w:eastAsia="en-US"/>
        </w:rPr>
        <w:t> </w:t>
      </w:r>
      <w:r w:rsidRPr="00206534">
        <w:rPr>
          <w:b/>
          <w:bCs/>
          <w:lang w:val="en-US" w:eastAsia="en-US"/>
        </w:rPr>
        <w:t>1.    Общ бюджет на конкурса:</w:t>
      </w:r>
    </w:p>
    <w:p w14:paraId="0D885537"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Прогнозният общ бюджет на процедура за подкрепа на международни научни форуми, провеждани в Република България е в общ размер на 500 000 лв. за 2025 год.</w:t>
      </w:r>
    </w:p>
    <w:p w14:paraId="4239DA79" w14:textId="77777777" w:rsidR="002413FB" w:rsidRPr="003858DA" w:rsidRDefault="002413FB" w:rsidP="00F762B5">
      <w:pPr>
        <w:spacing w:line="276" w:lineRule="auto"/>
        <w:rPr>
          <w:b/>
          <w:bCs/>
          <w:lang w:val="en-US" w:eastAsia="en-US"/>
        </w:rPr>
      </w:pPr>
      <w:r w:rsidRPr="003858DA">
        <w:rPr>
          <w:b/>
          <w:bCs/>
          <w:lang w:val="en-US" w:eastAsia="en-US"/>
        </w:rPr>
        <w:t xml:space="preserve">2.    </w:t>
      </w:r>
      <w:r w:rsidRPr="003858DA">
        <w:rPr>
          <w:b/>
        </w:rPr>
        <w:t>Максимален размер на финансирането за конкретен проект</w:t>
      </w:r>
      <w:r w:rsidRPr="003858DA">
        <w:rPr>
          <w:b/>
          <w:bCs/>
          <w:lang w:val="en-US" w:eastAsia="en-US"/>
        </w:rPr>
        <w:t>:</w:t>
      </w:r>
    </w:p>
    <w:p w14:paraId="407F3657"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Максималният размер на сумата за съфинансиране от ФНИ на даден форум зависи от продължителността на форума и програмата му, както следва:</w:t>
      </w:r>
    </w:p>
    <w:p w14:paraId="6B546E09" w14:textId="77777777" w:rsidR="002413FB" w:rsidRPr="00206534" w:rsidRDefault="002413FB" w:rsidP="00F762B5">
      <w:pPr>
        <w:numPr>
          <w:ilvl w:val="0"/>
          <w:numId w:val="32"/>
        </w:numPr>
        <w:shd w:val="clear" w:color="auto" w:fill="FFFFFF"/>
        <w:spacing w:before="120" w:after="120" w:line="276" w:lineRule="auto"/>
        <w:jc w:val="both"/>
        <w:rPr>
          <w:color w:val="222222"/>
          <w:lang w:val="en-US" w:eastAsia="en-US"/>
        </w:rPr>
      </w:pPr>
      <w:r w:rsidRPr="00206534">
        <w:rPr>
          <w:color w:val="222222"/>
          <w:lang w:val="en-US" w:eastAsia="en-US"/>
        </w:rPr>
        <w:t>до 5 000 лв. – за еднодневни форуми с програма не по-кратка от 7 часа (без да се считат прекъсванията за обяд и планираните социални мероприятия);</w:t>
      </w:r>
    </w:p>
    <w:p w14:paraId="210E4595" w14:textId="77777777" w:rsidR="002413FB" w:rsidRPr="00206534" w:rsidRDefault="002413FB" w:rsidP="00F762B5">
      <w:pPr>
        <w:numPr>
          <w:ilvl w:val="0"/>
          <w:numId w:val="32"/>
        </w:numPr>
        <w:shd w:val="clear" w:color="auto" w:fill="FFFFFF"/>
        <w:spacing w:before="120" w:after="120" w:line="276" w:lineRule="auto"/>
        <w:jc w:val="both"/>
        <w:rPr>
          <w:color w:val="222222"/>
          <w:lang w:val="en-US" w:eastAsia="en-US"/>
        </w:rPr>
      </w:pPr>
      <w:r w:rsidRPr="00206534">
        <w:rPr>
          <w:color w:val="222222"/>
          <w:lang w:val="en-US" w:eastAsia="en-US"/>
        </w:rPr>
        <w:t>до 10 000 лв. – за едно- или двудневни форуми с програма не по-кратка от 14 часа (без да се считат прекъсванията за обяд и планираните социални мероприятия);</w:t>
      </w:r>
    </w:p>
    <w:p w14:paraId="3B9037C7" w14:textId="77777777" w:rsidR="002413FB" w:rsidRPr="00206534" w:rsidRDefault="002413FB" w:rsidP="00F762B5">
      <w:pPr>
        <w:numPr>
          <w:ilvl w:val="0"/>
          <w:numId w:val="32"/>
        </w:numPr>
        <w:shd w:val="clear" w:color="auto" w:fill="FFFFFF"/>
        <w:spacing w:before="120" w:after="120" w:line="276" w:lineRule="auto"/>
        <w:jc w:val="both"/>
        <w:rPr>
          <w:color w:val="222222"/>
          <w:lang w:val="en-US" w:eastAsia="en-US"/>
        </w:rPr>
      </w:pPr>
      <w:r w:rsidRPr="00206534">
        <w:rPr>
          <w:color w:val="222222"/>
          <w:lang w:val="en-US" w:eastAsia="en-US"/>
        </w:rPr>
        <w:t>до 15 000 лв. – за тридневни (и по-продължителни) форуми с програма не по-кратка от 20 часа (без да се считат прекъсванията за обяд и планираните социални мероприятия).</w:t>
      </w:r>
    </w:p>
    <w:p w14:paraId="26B88E2F"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 Не се допуска изкуствено разделяне на проекти, за да бъдат заобиколени горните прагове.</w:t>
      </w:r>
    </w:p>
    <w:p w14:paraId="11336018"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Публичното финансиране не трябва да надвишава 100% от общия размер на допустимите разходи на проекта.</w:t>
      </w:r>
    </w:p>
    <w:p w14:paraId="7AFA22FA"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Исканата сума за финансиране да е кратна на 100.</w:t>
      </w:r>
    </w:p>
    <w:p w14:paraId="691CBBBE" w14:textId="77777777" w:rsidR="002413FB" w:rsidRPr="003858DA" w:rsidRDefault="002413FB" w:rsidP="00F762B5">
      <w:pPr>
        <w:spacing w:line="276" w:lineRule="auto"/>
        <w:rPr>
          <w:b/>
          <w:lang w:val="en-US" w:eastAsia="en-US"/>
        </w:rPr>
      </w:pPr>
      <w:r w:rsidRPr="003858DA">
        <w:rPr>
          <w:b/>
          <w:lang w:val="en-US" w:eastAsia="en-US"/>
        </w:rPr>
        <w:t>3.    Срок за изпълнение на проекта:</w:t>
      </w:r>
    </w:p>
    <w:p w14:paraId="46BEC815" w14:textId="77777777" w:rsid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Срок за изпълнение на одобрените проекти: до </w:t>
      </w:r>
      <w:r w:rsidRPr="00206534">
        <w:rPr>
          <w:color w:val="222222"/>
          <w:u w:val="single"/>
          <w:lang w:val="en-US" w:eastAsia="en-US"/>
        </w:rPr>
        <w:t>1 месец</w:t>
      </w:r>
      <w:r w:rsidRPr="00206534">
        <w:rPr>
          <w:color w:val="222222"/>
          <w:lang w:val="en-US" w:eastAsia="en-US"/>
        </w:rPr>
        <w:t>, след приключване на международния научен форум, считано от датата на подписване на договора за финансиране.</w:t>
      </w:r>
    </w:p>
    <w:p w14:paraId="5F257F81" w14:textId="72DA9624" w:rsidR="002413FB" w:rsidRPr="00206534" w:rsidRDefault="002413FB" w:rsidP="00F762B5">
      <w:pPr>
        <w:shd w:val="clear" w:color="auto" w:fill="FFFFFF"/>
        <w:spacing w:before="120" w:after="120" w:line="276" w:lineRule="auto"/>
        <w:jc w:val="both"/>
        <w:rPr>
          <w:lang w:val="en-US" w:eastAsia="en-US"/>
        </w:rPr>
      </w:pPr>
      <w:r w:rsidRPr="00206534">
        <w:rPr>
          <w:b/>
          <w:bCs/>
          <w:lang w:val="en-US" w:eastAsia="en-US"/>
        </w:rPr>
        <w:t>4.    Срок за подаване на проектните предложения</w:t>
      </w:r>
    </w:p>
    <w:p w14:paraId="6591C201"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Проектните предложения се представят до 17:30 часа на 31.12.2025 г. по електронен път към Фонд „Научни изследвания“ в електронен формат чрез системата СУНИ на следния адрес:</w:t>
      </w:r>
    </w:p>
    <w:p w14:paraId="23CC7D80" w14:textId="77777777" w:rsidR="002413FB" w:rsidRPr="00206534" w:rsidRDefault="002413FB" w:rsidP="00F762B5">
      <w:pPr>
        <w:shd w:val="clear" w:color="auto" w:fill="FFFFFF"/>
        <w:spacing w:before="120" w:after="120" w:line="276" w:lineRule="auto"/>
        <w:jc w:val="both"/>
        <w:rPr>
          <w:color w:val="222222"/>
          <w:lang w:val="en-US" w:eastAsia="en-US"/>
        </w:rPr>
      </w:pPr>
      <w:hyperlink r:id="rId94" w:history="1">
        <w:r w:rsidRPr="00206534">
          <w:rPr>
            <w:color w:val="01487F"/>
            <w:u w:val="single"/>
            <w:lang w:val="en-US" w:eastAsia="en-US"/>
          </w:rPr>
          <w:t>https://enims.egov.bg/bg/s/Default/Index</w:t>
        </w:r>
      </w:hyperlink>
    </w:p>
    <w:p w14:paraId="0C7F16E5" w14:textId="609A326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Документите следва да са подписани с електронен подпис от ръководителя на юридическото лице - кандидат. Всички декларации се прилагат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юридическото лице - кандидат и е описано в техническите указания (отделен файл).</w:t>
      </w:r>
    </w:p>
    <w:p w14:paraId="029E079E"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Проектното предложение включва административно описание и съответните приложения към него, както следва:</w:t>
      </w:r>
    </w:p>
    <w:p w14:paraId="65F6A550" w14:textId="77777777" w:rsidR="002413FB" w:rsidRPr="00206534" w:rsidRDefault="002413FB" w:rsidP="00F762B5">
      <w:pPr>
        <w:numPr>
          <w:ilvl w:val="0"/>
          <w:numId w:val="33"/>
        </w:numPr>
        <w:shd w:val="clear" w:color="auto" w:fill="FFFFFF"/>
        <w:spacing w:before="120" w:after="120" w:line="276" w:lineRule="auto"/>
        <w:jc w:val="both"/>
        <w:rPr>
          <w:color w:val="222222"/>
          <w:lang w:val="en-US" w:eastAsia="en-US"/>
        </w:rPr>
      </w:pPr>
      <w:r w:rsidRPr="00206534">
        <w:rPr>
          <w:color w:val="222222"/>
          <w:lang w:val="en-US" w:eastAsia="en-US"/>
        </w:rPr>
        <w:t>Административно описание (формуляр)</w:t>
      </w:r>
    </w:p>
    <w:p w14:paraId="4230EBF1"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Формулярът се подава или електронно подписан от ръководителя на БО и ръководителя на форума, или като сканирано копие със съответните подписи и печат на базовата организация. Всички останали документи се прилагат или електронно подписани, или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w:t>
      </w:r>
    </w:p>
    <w:p w14:paraId="69D85C62" w14:textId="77777777" w:rsidR="002413FB" w:rsidRPr="00206534" w:rsidRDefault="002413FB" w:rsidP="00F762B5">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Финансов план (по образец), включващ разпределение на финансовите средства по пера, придружен с подробна финансова обосновка на исканите средства и видовете дейности, за които те ще се използват.</w:t>
      </w:r>
    </w:p>
    <w:p w14:paraId="2C5D01A8" w14:textId="77777777" w:rsidR="002413FB" w:rsidRPr="00206534" w:rsidRDefault="002413FB" w:rsidP="00F762B5">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Структурирана програма на форума.</w:t>
      </w:r>
    </w:p>
    <w:p w14:paraId="07154CA5" w14:textId="77777777" w:rsidR="002413FB" w:rsidRPr="00206534" w:rsidRDefault="002413FB" w:rsidP="00F762B5">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Пълен списък на очакваните участници във форума (с техните имена, месторабота и адрес за електронна поща).</w:t>
      </w:r>
    </w:p>
    <w:p w14:paraId="572A1BC6" w14:textId="77777777" w:rsidR="002413FB" w:rsidRPr="00206534" w:rsidRDefault="002413FB" w:rsidP="00F762B5">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Списък на докладчиците (с техните имена, месторабота и адрес за електронна поща) на пленарни, ключови и поканени доклади за изнасяне на форума.</w:t>
      </w:r>
    </w:p>
    <w:p w14:paraId="05785FDD" w14:textId="77777777" w:rsidR="002413FB" w:rsidRPr="00206534" w:rsidRDefault="002413FB" w:rsidP="00F762B5">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Списък на младите учени, докторанти и постдокторанти, участващи във форума (с техните имена, месторабота и адрес за електронна поща).</w:t>
      </w:r>
    </w:p>
    <w:p w14:paraId="76024818" w14:textId="77777777" w:rsidR="002413FB" w:rsidRPr="00206534" w:rsidRDefault="002413FB" w:rsidP="00F762B5">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Автобиографии (по образец) на докладчиците на пленарни, ключови и поканени доклади за изнасяне на форума.</w:t>
      </w:r>
    </w:p>
    <w:p w14:paraId="5094C45E" w14:textId="77777777" w:rsidR="002413FB" w:rsidRPr="00206534" w:rsidRDefault="002413FB" w:rsidP="00F762B5">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Писма за съгласие за участие във форума от страна на докладчиците на пленарни,  ключови и поканени доклади.</w:t>
      </w:r>
    </w:p>
    <w:p w14:paraId="763E2987" w14:textId="77777777" w:rsidR="002413FB" w:rsidRPr="00206534" w:rsidRDefault="002413FB" w:rsidP="00F762B5">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Декларация (по образец) от ръководителя на проектното предложение, че форумът няма да бъде финансиран чрез други публични източници и програми.</w:t>
      </w:r>
    </w:p>
    <w:p w14:paraId="49CC2903" w14:textId="77777777" w:rsidR="002413FB" w:rsidRPr="00206534" w:rsidRDefault="002413FB" w:rsidP="00F762B5">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Декларация (по образец) от ръководителя на проектното предложение във връзка с Общия регламент за защита на личните данни (Регламент ЕС 2016/679).</w:t>
      </w:r>
    </w:p>
    <w:p w14:paraId="384E336E"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В анотацията на проектното предложение, включена в административното описание, се посочва уеб сайт на форума (ако е приложимо).</w:t>
      </w:r>
    </w:p>
    <w:p w14:paraId="2B17C68C" w14:textId="5B6474B3"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Разглеждането на проектните предложения се извършва три или четири пъти годишно (в зависимост от броя на постъпилите проектни предложения) от Временна научно-експертна комисия (ВНЕК), отговаряща за изпълнението на настоящата процедура, определена с решение на ИС на ФНИ.</w:t>
      </w:r>
    </w:p>
    <w:p w14:paraId="1792A763" w14:textId="77777777" w:rsidR="002413FB" w:rsidRPr="003858DA" w:rsidRDefault="002413FB" w:rsidP="00F762B5">
      <w:pPr>
        <w:spacing w:line="276" w:lineRule="auto"/>
        <w:rPr>
          <w:b/>
          <w:lang w:val="en-US" w:eastAsia="en-US"/>
        </w:rPr>
      </w:pPr>
      <w:r w:rsidRPr="003858DA">
        <w:rPr>
          <w:b/>
          <w:lang w:val="en-US" w:eastAsia="en-US"/>
        </w:rPr>
        <w:t>5.    Изисквания към кандидатите и проектите</w:t>
      </w:r>
    </w:p>
    <w:p w14:paraId="702C3077" w14:textId="77777777" w:rsidR="002413FB" w:rsidRPr="00206534" w:rsidRDefault="002413FB" w:rsidP="00F762B5">
      <w:pPr>
        <w:shd w:val="clear" w:color="auto" w:fill="FFFFFF"/>
        <w:spacing w:before="120" w:after="120" w:line="276" w:lineRule="auto"/>
        <w:jc w:val="both"/>
        <w:rPr>
          <w:lang w:val="en-US" w:eastAsia="en-US"/>
        </w:rPr>
      </w:pPr>
      <w:r w:rsidRPr="00206534">
        <w:rPr>
          <w:b/>
          <w:bCs/>
          <w:lang w:val="en-US" w:eastAsia="en-US"/>
        </w:rPr>
        <w:t>Допустими кандидати</w:t>
      </w:r>
    </w:p>
    <w:p w14:paraId="665BCEEE" w14:textId="77777777" w:rsidR="002413FB" w:rsidRPr="00206534" w:rsidRDefault="002413FB" w:rsidP="00F762B5">
      <w:pPr>
        <w:shd w:val="clear" w:color="auto" w:fill="FFFFFF"/>
        <w:spacing w:before="120" w:line="276" w:lineRule="auto"/>
        <w:jc w:val="both"/>
        <w:rPr>
          <w:color w:val="222222"/>
          <w:lang w:val="en-US" w:eastAsia="en-US"/>
        </w:rPr>
      </w:pPr>
      <w:r w:rsidRPr="00206534">
        <w:rPr>
          <w:color w:val="222222"/>
          <w:lang w:val="en-US" w:eastAsia="en-US"/>
        </w:rPr>
        <w:t>Допустими по настоящата процедура за подбор на проекти са само кандидати, които са учени или колективи от учени от:</w:t>
      </w:r>
    </w:p>
    <w:p w14:paraId="6B1E6949"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 </w:t>
      </w:r>
    </w:p>
    <w:p w14:paraId="08B9F3C8" w14:textId="77777777" w:rsidR="002413FB" w:rsidRPr="00206534" w:rsidRDefault="002413FB" w:rsidP="00F762B5">
      <w:pPr>
        <w:numPr>
          <w:ilvl w:val="0"/>
          <w:numId w:val="35"/>
        </w:numPr>
        <w:shd w:val="clear" w:color="auto" w:fill="FFFFFF"/>
        <w:spacing w:before="120" w:after="120" w:line="276" w:lineRule="auto"/>
        <w:jc w:val="both"/>
        <w:rPr>
          <w:color w:val="222222"/>
          <w:lang w:val="en-US" w:eastAsia="en-US"/>
        </w:rPr>
      </w:pPr>
      <w:r w:rsidRPr="00206534">
        <w:rPr>
          <w:color w:val="222222"/>
          <w:lang w:val="en-US" w:eastAsia="en-US"/>
        </w:rPr>
        <w:t>акредитирани висши училища по чл. 85, ал. 1, т. 7 на Закона за висшето образование (ЗВО), </w:t>
      </w:r>
      <w:bookmarkStart w:id="43" w:name="_Hlk101432081"/>
      <w:bookmarkEnd w:id="43"/>
      <w:r w:rsidRPr="00206534">
        <w:rPr>
          <w:color w:val="222222"/>
          <w:lang w:val="en-US" w:eastAsia="en-US"/>
        </w:rPr>
        <w:t>които са акредитирани от Националната агенция за оценяване и акредитация (НАОА) да провеждат обучение по образователна и научна степен "доктор";</w:t>
      </w:r>
    </w:p>
    <w:p w14:paraId="60CA069D" w14:textId="77777777" w:rsidR="002413FB" w:rsidRPr="00206534" w:rsidRDefault="002413FB" w:rsidP="00F762B5">
      <w:pPr>
        <w:numPr>
          <w:ilvl w:val="0"/>
          <w:numId w:val="35"/>
        </w:numPr>
        <w:shd w:val="clear" w:color="auto" w:fill="FFFFFF"/>
        <w:spacing w:before="120" w:after="120" w:line="276" w:lineRule="auto"/>
        <w:jc w:val="both"/>
        <w:rPr>
          <w:color w:val="222222"/>
          <w:lang w:val="en-US" w:eastAsia="en-US"/>
        </w:rPr>
      </w:pPr>
      <w:r w:rsidRPr="00206534">
        <w:rPr>
          <w:color w:val="222222"/>
          <w:lang w:val="en-US" w:eastAsia="en-US"/>
        </w:rPr>
        <w:t>научни организации, съгласно §1 , т. 1 от Допълнителните разпоредби на ЗННИИ, и по чл. 47, ал. 1 на ЗВО, които са акредитирани от НАОА да провеждат обучение по образователна и научна степен „доктор“.</w:t>
      </w:r>
    </w:p>
    <w:p w14:paraId="416C8F66"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Проверката за горепосочените обстоятелства се извършва в регистъра на НАОА.</w:t>
      </w:r>
    </w:p>
    <w:p w14:paraId="7CC61823"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Кандидатите по процедурата трябва да са субекти, осъществяващи научни изследвания, чиито дейности са изцяло с нестопански характер или 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w:t>
      </w:r>
    </w:p>
    <w:p w14:paraId="5698FFFB"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46A13765" w14:textId="77777777" w:rsidR="002413FB" w:rsidRPr="00206534" w:rsidRDefault="002413FB" w:rsidP="00F762B5">
      <w:pPr>
        <w:shd w:val="clear" w:color="auto" w:fill="FFFFFF"/>
        <w:spacing w:before="120" w:after="120" w:line="276" w:lineRule="auto"/>
        <w:jc w:val="both"/>
        <w:rPr>
          <w:lang w:val="en-US" w:eastAsia="en-US"/>
        </w:rPr>
      </w:pPr>
      <w:r w:rsidRPr="00206534">
        <w:rPr>
          <w:b/>
          <w:bCs/>
          <w:lang w:val="en-US" w:eastAsia="en-US"/>
        </w:rPr>
        <w:t>Критерии за допустимост и недопустимост на проектните предложения /дейностите/.</w:t>
      </w:r>
    </w:p>
    <w:p w14:paraId="31D6F728"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Финансовият план на проектното предложение включва средства, разпределени по следните пера:</w:t>
      </w:r>
    </w:p>
    <w:p w14:paraId="5B743D33" w14:textId="77777777" w:rsidR="002413FB" w:rsidRPr="00206534" w:rsidRDefault="002413FB" w:rsidP="00F762B5">
      <w:pPr>
        <w:numPr>
          <w:ilvl w:val="1"/>
          <w:numId w:val="36"/>
        </w:numPr>
        <w:shd w:val="clear" w:color="auto" w:fill="FFFFFF"/>
        <w:spacing w:before="120" w:after="120" w:line="276" w:lineRule="auto"/>
        <w:jc w:val="both"/>
        <w:rPr>
          <w:color w:val="222222"/>
          <w:lang w:val="en-US" w:eastAsia="en-US"/>
        </w:rPr>
      </w:pPr>
      <w:r w:rsidRPr="00206534">
        <w:rPr>
          <w:color w:val="222222"/>
          <w:lang w:val="en-US" w:eastAsia="en-US"/>
        </w:rPr>
        <w:t>Организационни разходи за:</w:t>
      </w:r>
    </w:p>
    <w:p w14:paraId="155CC03F" w14:textId="77777777" w:rsidR="002413FB" w:rsidRPr="00206534" w:rsidRDefault="002413FB" w:rsidP="00F762B5">
      <w:pPr>
        <w:numPr>
          <w:ilvl w:val="0"/>
          <w:numId w:val="37"/>
        </w:numPr>
        <w:shd w:val="clear" w:color="auto" w:fill="FFFFFF"/>
        <w:spacing w:before="120" w:after="120" w:line="276" w:lineRule="auto"/>
        <w:jc w:val="both"/>
        <w:rPr>
          <w:color w:val="222222"/>
          <w:lang w:val="en-US" w:eastAsia="en-US"/>
        </w:rPr>
      </w:pPr>
      <w:r w:rsidRPr="00206534">
        <w:rPr>
          <w:color w:val="222222"/>
          <w:lang w:val="en-US" w:eastAsia="en-US"/>
        </w:rPr>
        <w:t>наем на зали;</w:t>
      </w:r>
    </w:p>
    <w:p w14:paraId="2247E7E3" w14:textId="77777777" w:rsidR="002413FB" w:rsidRPr="00206534" w:rsidRDefault="002413FB" w:rsidP="00F762B5">
      <w:pPr>
        <w:numPr>
          <w:ilvl w:val="0"/>
          <w:numId w:val="37"/>
        </w:numPr>
        <w:shd w:val="clear" w:color="auto" w:fill="FFFFFF"/>
        <w:spacing w:before="120" w:after="120" w:line="276" w:lineRule="auto"/>
        <w:jc w:val="both"/>
        <w:rPr>
          <w:color w:val="222222"/>
          <w:lang w:val="en-US" w:eastAsia="en-US"/>
        </w:rPr>
      </w:pPr>
      <w:r w:rsidRPr="00206534">
        <w:rPr>
          <w:color w:val="222222"/>
          <w:lang w:val="en-US" w:eastAsia="en-US"/>
        </w:rPr>
        <w:t>наем на оборудване;</w:t>
      </w:r>
    </w:p>
    <w:p w14:paraId="3B97AF61" w14:textId="77777777" w:rsidR="002413FB" w:rsidRPr="00206534" w:rsidRDefault="002413FB" w:rsidP="00F762B5">
      <w:pPr>
        <w:numPr>
          <w:ilvl w:val="0"/>
          <w:numId w:val="37"/>
        </w:numPr>
        <w:shd w:val="clear" w:color="auto" w:fill="FFFFFF"/>
        <w:spacing w:before="120" w:after="120" w:line="276" w:lineRule="auto"/>
        <w:jc w:val="both"/>
        <w:rPr>
          <w:color w:val="222222"/>
          <w:lang w:val="en-US" w:eastAsia="en-US"/>
        </w:rPr>
      </w:pPr>
      <w:r w:rsidRPr="00206534">
        <w:rPr>
          <w:color w:val="222222"/>
          <w:lang w:val="en-US" w:eastAsia="en-US"/>
        </w:rPr>
        <w:t>изработка на постери;</w:t>
      </w:r>
    </w:p>
    <w:p w14:paraId="452FF3C1" w14:textId="77777777" w:rsidR="002413FB" w:rsidRPr="00206534" w:rsidRDefault="002413FB" w:rsidP="00F762B5">
      <w:pPr>
        <w:numPr>
          <w:ilvl w:val="0"/>
          <w:numId w:val="37"/>
        </w:numPr>
        <w:shd w:val="clear" w:color="auto" w:fill="FFFFFF"/>
        <w:spacing w:before="120" w:after="120" w:line="276" w:lineRule="auto"/>
        <w:jc w:val="both"/>
        <w:rPr>
          <w:color w:val="222222"/>
          <w:lang w:val="en-US" w:eastAsia="en-US"/>
        </w:rPr>
      </w:pPr>
      <w:r w:rsidRPr="00206534">
        <w:rPr>
          <w:color w:val="222222"/>
          <w:lang w:val="en-US" w:eastAsia="en-US"/>
        </w:rPr>
        <w:t>изработка на рекламни и други материали за форума (вкл. сборник с доклади, представени на форума);</w:t>
      </w:r>
    </w:p>
    <w:p w14:paraId="5BA712F2" w14:textId="77777777" w:rsidR="002413FB" w:rsidRPr="00206534" w:rsidRDefault="002413FB" w:rsidP="00F762B5">
      <w:pPr>
        <w:numPr>
          <w:ilvl w:val="0"/>
          <w:numId w:val="37"/>
        </w:numPr>
        <w:shd w:val="clear" w:color="auto" w:fill="FFFFFF"/>
        <w:spacing w:before="120" w:after="120" w:line="276" w:lineRule="auto"/>
        <w:jc w:val="both"/>
        <w:rPr>
          <w:color w:val="222222"/>
          <w:lang w:val="en-US" w:eastAsia="en-US"/>
        </w:rPr>
      </w:pPr>
      <w:r w:rsidRPr="00206534">
        <w:rPr>
          <w:color w:val="222222"/>
          <w:lang w:val="en-US" w:eastAsia="en-US"/>
        </w:rPr>
        <w:t>закупуване на канцеларски материали.</w:t>
      </w:r>
    </w:p>
    <w:p w14:paraId="049AF3B5" w14:textId="77777777" w:rsidR="002413FB" w:rsidRPr="00206534" w:rsidRDefault="002413FB" w:rsidP="00F762B5">
      <w:pPr>
        <w:numPr>
          <w:ilvl w:val="1"/>
          <w:numId w:val="38"/>
        </w:numPr>
        <w:shd w:val="clear" w:color="auto" w:fill="FFFFFF"/>
        <w:spacing w:before="120" w:after="120" w:line="276" w:lineRule="auto"/>
        <w:jc w:val="both"/>
        <w:rPr>
          <w:color w:val="222222"/>
          <w:lang w:val="en-US" w:eastAsia="en-US"/>
        </w:rPr>
      </w:pPr>
      <w:r w:rsidRPr="00206534">
        <w:rPr>
          <w:color w:val="222222"/>
          <w:lang w:val="en-US" w:eastAsia="en-US"/>
        </w:rPr>
        <w:t>Разходи за настаняване и логистика:</w:t>
      </w:r>
    </w:p>
    <w:p w14:paraId="47842C96" w14:textId="77777777" w:rsidR="002413FB" w:rsidRPr="00206534" w:rsidRDefault="002413FB" w:rsidP="00F762B5">
      <w:pPr>
        <w:numPr>
          <w:ilvl w:val="0"/>
          <w:numId w:val="39"/>
        </w:numPr>
        <w:shd w:val="clear" w:color="auto" w:fill="FFFFFF"/>
        <w:spacing w:before="120" w:after="120" w:line="276" w:lineRule="auto"/>
        <w:jc w:val="both"/>
        <w:rPr>
          <w:color w:val="222222"/>
          <w:lang w:val="en-US" w:eastAsia="en-US"/>
        </w:rPr>
      </w:pPr>
      <w:r w:rsidRPr="00206534">
        <w:rPr>
          <w:color w:val="222222"/>
          <w:lang w:val="en-US" w:eastAsia="en-US"/>
        </w:rPr>
        <w:t>настаняване на докладчици на пленарни, ключови и поканени доклади;</w:t>
      </w:r>
    </w:p>
    <w:p w14:paraId="34AF5B6C" w14:textId="77777777" w:rsidR="002413FB" w:rsidRPr="00206534" w:rsidRDefault="002413FB" w:rsidP="00F762B5">
      <w:pPr>
        <w:numPr>
          <w:ilvl w:val="0"/>
          <w:numId w:val="39"/>
        </w:numPr>
        <w:shd w:val="clear" w:color="auto" w:fill="FFFFFF"/>
        <w:spacing w:before="120" w:after="120" w:line="276" w:lineRule="auto"/>
        <w:jc w:val="both"/>
        <w:rPr>
          <w:color w:val="222222"/>
          <w:lang w:val="en-US" w:eastAsia="en-US"/>
        </w:rPr>
      </w:pPr>
      <w:r w:rsidRPr="00206534">
        <w:rPr>
          <w:color w:val="222222"/>
          <w:lang w:val="en-US" w:eastAsia="en-US"/>
        </w:rPr>
        <w:t>настаняване на млади учени от български научни организации или висши училища, участващи във форума с доклади или постери;</w:t>
      </w:r>
    </w:p>
    <w:p w14:paraId="46530B69" w14:textId="77777777" w:rsidR="002413FB" w:rsidRPr="00206534" w:rsidRDefault="002413FB" w:rsidP="00F762B5">
      <w:pPr>
        <w:numPr>
          <w:ilvl w:val="0"/>
          <w:numId w:val="39"/>
        </w:numPr>
        <w:shd w:val="clear" w:color="auto" w:fill="FFFFFF"/>
        <w:spacing w:before="120" w:after="120" w:line="276" w:lineRule="auto"/>
        <w:jc w:val="both"/>
        <w:rPr>
          <w:color w:val="222222"/>
          <w:lang w:val="en-US" w:eastAsia="en-US"/>
        </w:rPr>
      </w:pPr>
      <w:r w:rsidRPr="00206534">
        <w:rPr>
          <w:color w:val="222222"/>
          <w:lang w:val="en-US" w:eastAsia="en-US"/>
        </w:rPr>
        <w:t>кафе-паузи;</w:t>
      </w:r>
    </w:p>
    <w:p w14:paraId="7AE9986D" w14:textId="77777777" w:rsidR="002413FB" w:rsidRPr="00206534" w:rsidRDefault="002413FB" w:rsidP="00F762B5">
      <w:pPr>
        <w:numPr>
          <w:ilvl w:val="0"/>
          <w:numId w:val="39"/>
        </w:numPr>
        <w:shd w:val="clear" w:color="auto" w:fill="FFFFFF"/>
        <w:spacing w:before="120" w:after="120" w:line="276" w:lineRule="auto"/>
        <w:jc w:val="both"/>
        <w:rPr>
          <w:color w:val="222222"/>
          <w:lang w:val="en-US" w:eastAsia="en-US"/>
        </w:rPr>
      </w:pPr>
      <w:r w:rsidRPr="00206534">
        <w:rPr>
          <w:color w:val="222222"/>
          <w:lang w:val="en-US" w:eastAsia="en-US"/>
        </w:rPr>
        <w:t>официална вечеря на форума;</w:t>
      </w:r>
    </w:p>
    <w:p w14:paraId="6E899344" w14:textId="77777777" w:rsidR="002413FB" w:rsidRPr="00206534" w:rsidRDefault="002413FB" w:rsidP="00F762B5">
      <w:pPr>
        <w:numPr>
          <w:ilvl w:val="0"/>
          <w:numId w:val="39"/>
        </w:numPr>
        <w:shd w:val="clear" w:color="auto" w:fill="FFFFFF"/>
        <w:spacing w:before="120" w:after="120" w:line="276" w:lineRule="auto"/>
        <w:jc w:val="both"/>
        <w:rPr>
          <w:color w:val="222222"/>
          <w:lang w:val="en-US" w:eastAsia="en-US"/>
        </w:rPr>
      </w:pPr>
      <w:r w:rsidRPr="00206534">
        <w:rPr>
          <w:color w:val="222222"/>
          <w:lang w:val="en-US" w:eastAsia="en-US"/>
        </w:rPr>
        <w:t>вътрешен транспорт в страната за участниците във форума.</w:t>
      </w:r>
    </w:p>
    <w:p w14:paraId="6C8C6DEC" w14:textId="77777777" w:rsidR="002413FB" w:rsidRPr="00206534" w:rsidRDefault="002413FB" w:rsidP="00F762B5">
      <w:pPr>
        <w:numPr>
          <w:ilvl w:val="1"/>
          <w:numId w:val="40"/>
        </w:numPr>
        <w:shd w:val="clear" w:color="auto" w:fill="FFFFFF"/>
        <w:spacing w:before="120" w:after="120" w:line="276" w:lineRule="auto"/>
        <w:jc w:val="both"/>
        <w:rPr>
          <w:color w:val="222222"/>
          <w:lang w:val="en-US" w:eastAsia="en-US"/>
        </w:rPr>
      </w:pPr>
      <w:r w:rsidRPr="00206534">
        <w:rPr>
          <w:color w:val="222222"/>
          <w:lang w:val="en-US" w:eastAsia="en-US"/>
        </w:rPr>
        <w:t>Одит (до 1 % от стойността на договора)</w:t>
      </w:r>
    </w:p>
    <w:p w14:paraId="60F26209" w14:textId="18465A06" w:rsidR="002413FB" w:rsidRPr="00206534" w:rsidRDefault="002413FB" w:rsidP="00F762B5">
      <w:pPr>
        <w:shd w:val="clear" w:color="auto" w:fill="FFFFFF"/>
        <w:spacing w:before="120" w:after="120" w:line="276" w:lineRule="auto"/>
        <w:jc w:val="both"/>
        <w:rPr>
          <w:color w:val="222222"/>
          <w:lang w:val="en-US" w:eastAsia="en-US"/>
        </w:rPr>
      </w:pPr>
      <w:r w:rsidRPr="00206534">
        <w:rPr>
          <w:i/>
          <w:iCs/>
          <w:color w:val="222222"/>
          <w:lang w:val="en-US" w:eastAsia="en-US"/>
        </w:rPr>
        <w:t> Недопустими са разходите за възнаграждения по трудови или граждански договори, такси за правоучастие, дълготрайни материални или нематериални активи, компютърно или друго</w:t>
      </w:r>
      <w:r w:rsidRPr="00206534">
        <w:rPr>
          <w:color w:val="222222"/>
          <w:lang w:val="en-US" w:eastAsia="en-US"/>
        </w:rPr>
        <w:t> </w:t>
      </w:r>
      <w:r w:rsidRPr="00206534">
        <w:rPr>
          <w:i/>
          <w:iCs/>
          <w:color w:val="222222"/>
          <w:lang w:val="en-US" w:eastAsia="en-US"/>
        </w:rPr>
        <w:t>оборудване и апарати, включително и когато те </w:t>
      </w:r>
      <w:r w:rsidRPr="00206534">
        <w:rPr>
          <w:i/>
          <w:iCs/>
          <w:color w:val="222222"/>
          <w:u w:val="single"/>
          <w:lang w:val="en-US" w:eastAsia="en-US"/>
        </w:rPr>
        <w:t>не</w:t>
      </w:r>
      <w:r w:rsidRPr="00206534">
        <w:rPr>
          <w:i/>
          <w:iCs/>
          <w:color w:val="222222"/>
          <w:lang w:val="en-US" w:eastAsia="en-US"/>
        </w:rPr>
        <w:t> представляват дълготраен актив.</w:t>
      </w:r>
    </w:p>
    <w:p w14:paraId="3E11E7B1" w14:textId="1D6C3050"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Ако форумът се провежда само дистанционно, максималната сума за съфинансиране от ФНИ се редуцира на 40% от първоначално заявената сума за присъствено провеждане на съответния форум, а ако форумът се провежда хибридно (т.е. едновременно присъствено и дистанционно), тогава максималната сума се редуцира на 60% от първоначално заявената сума за присъствено провеждане на форума. При смесено провеждане на форума, редукцията се прилага само ако броят на физически присъствалите участници е под 50. Процентът на редуциране на сумата е реципрочен на редуцирания брой физически присъствали участници, но най-ниският процент редукция е 40%</w:t>
      </w:r>
      <w:bookmarkStart w:id="44" w:name="_ftnref1"/>
      <w:r w:rsidRPr="00206534">
        <w:rPr>
          <w:color w:val="222222"/>
          <w:lang w:val="en-US" w:eastAsia="en-US"/>
        </w:rPr>
        <w:fldChar w:fldCharType="begin"/>
      </w:r>
      <w:r w:rsidRPr="00206534">
        <w:rPr>
          <w:color w:val="222222"/>
          <w:lang w:val="en-US" w:eastAsia="en-US"/>
        </w:rPr>
        <w:instrText xml:space="preserve"> HYPERLINK "https://bnsf.bg/wps/portal/fond-izsledvaniq/home/competitions/Pokana_MNF-2025/!ut/p/z1/jZDNDoIwEISfxQcgu2348dqogMRisajYC-kFJGohhnjw6e0Vo8DeJvlmdjKgoABl9Kupdd-0Rt-tvii_FCJicbREJBvpYua58kTSHDkGcB4C8TpnmIkDETLx0d0TUHP8-OcYzvOPAGo8Ppl6YBegT77iNahO91enMVULhWhv2uiSp6FDkXq2hhoGiTzz7RBBIEJJaMTIN_Bjqamu3eN4LN67Sm7rxQd0tVgg/" \l "_ftn1" \o "" </w:instrText>
      </w:r>
      <w:r w:rsidRPr="00206534">
        <w:rPr>
          <w:color w:val="222222"/>
          <w:lang w:val="en-US" w:eastAsia="en-US"/>
        </w:rPr>
      </w:r>
      <w:r w:rsidRPr="00206534">
        <w:rPr>
          <w:color w:val="222222"/>
          <w:lang w:val="en-US" w:eastAsia="en-US"/>
        </w:rPr>
        <w:fldChar w:fldCharType="separate"/>
      </w:r>
      <w:r w:rsidRPr="00206534">
        <w:rPr>
          <w:color w:val="01487F"/>
          <w:u w:val="single"/>
          <w:vertAlign w:val="superscript"/>
          <w:lang w:val="en-US" w:eastAsia="en-US"/>
        </w:rPr>
        <w:t>[1]</w:t>
      </w:r>
      <w:r w:rsidRPr="00206534">
        <w:rPr>
          <w:color w:val="222222"/>
          <w:lang w:val="en-US" w:eastAsia="en-US"/>
        </w:rPr>
        <w:fldChar w:fldCharType="end"/>
      </w:r>
      <w:bookmarkEnd w:id="44"/>
      <w:r w:rsidRPr="00206534">
        <w:rPr>
          <w:color w:val="222222"/>
          <w:lang w:val="en-US" w:eastAsia="en-US"/>
        </w:rPr>
        <w:t>. За промяна на начина на провеждане на даден форум е необходимо да се изпрати уведомление до ФНИ от ръководителя на съответния проект, съфинансиран по настоящата процедура, като се представя и актуализиран финансов план на проекта. В срок до 14 работни дни след подаване на уведомлението, базовата организация трябва да възстанови съответната разлика, възникнала между получените и редуцираните финансови средства, по банкова сметка на ФНИ.</w:t>
      </w:r>
    </w:p>
    <w:p w14:paraId="51FFA62A" w14:textId="5A862B67" w:rsidR="00A10291" w:rsidRDefault="00A10291" w:rsidP="00F762B5">
      <w:pPr>
        <w:shd w:val="clear" w:color="auto" w:fill="FFFFFF"/>
        <w:spacing w:before="120" w:after="120" w:line="276" w:lineRule="auto"/>
        <w:jc w:val="both"/>
        <w:rPr>
          <w:color w:val="222222"/>
          <w:lang w:val="bg-BG" w:eastAsia="en-US"/>
        </w:rPr>
      </w:pPr>
      <w:r w:rsidRPr="00206534">
        <w:rPr>
          <w:color w:val="222222"/>
          <w:lang w:val="bg-BG" w:eastAsia="en-US"/>
        </w:rPr>
        <w:t xml:space="preserve">Още информация и документи за кандидатстване </w:t>
      </w:r>
      <w:hyperlink r:id="rId95" w:history="1">
        <w:r w:rsidRPr="00206534">
          <w:rPr>
            <w:rStyle w:val="Hyperlink"/>
            <w:lang w:val="bg-BG" w:eastAsia="en-US"/>
          </w:rPr>
          <w:t>ТУК</w:t>
        </w:r>
      </w:hyperlink>
    </w:p>
    <w:p w14:paraId="683BED0D" w14:textId="0523EA21" w:rsidR="00206534" w:rsidRPr="00206534" w:rsidRDefault="00206534" w:rsidP="00F762B5">
      <w:pPr>
        <w:shd w:val="clear" w:color="auto" w:fill="FFFFFF"/>
        <w:spacing w:before="120" w:after="600" w:line="276" w:lineRule="auto"/>
        <w:jc w:val="both"/>
        <w:rPr>
          <w:b/>
          <w:color w:val="222222"/>
          <w:lang w:val="bg-BG" w:eastAsia="en-US"/>
        </w:rPr>
      </w:pPr>
      <w:r w:rsidRPr="00206534">
        <w:rPr>
          <w:b/>
          <w:color w:val="222222"/>
          <w:lang w:val="bg-BG" w:eastAsia="en-US"/>
        </w:rPr>
        <w:t xml:space="preserve">Краен срок: </w:t>
      </w:r>
      <w:r w:rsidRPr="00206534">
        <w:rPr>
          <w:b/>
          <w:color w:val="222222"/>
          <w:lang w:val="en-US" w:eastAsia="en-US"/>
        </w:rPr>
        <w:t>31.12.2025</w:t>
      </w:r>
      <w:r w:rsidRPr="00206534">
        <w:rPr>
          <w:b/>
          <w:color w:val="222222"/>
          <w:lang w:val="bg-BG" w:eastAsia="en-US"/>
        </w:rPr>
        <w:t xml:space="preserve"> г.</w:t>
      </w:r>
    </w:p>
    <w:p w14:paraId="155B2905" w14:textId="1A189C51" w:rsidR="00476F9B" w:rsidRPr="00AB0EFA" w:rsidRDefault="00476F9B" w:rsidP="00CA622D">
      <w:pPr>
        <w:pStyle w:val="Heading2"/>
        <w:spacing w:line="276" w:lineRule="auto"/>
        <w:ind w:left="426"/>
        <w:jc w:val="both"/>
        <w:rPr>
          <w:rFonts w:eastAsia="Times New Roman"/>
          <w:lang w:eastAsia="bg-BG"/>
        </w:rPr>
      </w:pPr>
      <w:bookmarkStart w:id="45" w:name="_Toc191924131"/>
      <w:r w:rsidRPr="00AB0EFA">
        <w:rPr>
          <w:rFonts w:eastAsia="Times New Roman"/>
          <w:lang w:eastAsia="bg-BG"/>
        </w:rPr>
        <w:t xml:space="preserve">Национално съфинансиране за участие на български колективи в утвърдени </w:t>
      </w:r>
      <w:r w:rsidR="00B05902" w:rsidRPr="00B05902">
        <w:t>акции</w:t>
      </w:r>
      <w:r w:rsidRPr="00AB0EFA">
        <w:rPr>
          <w:rFonts w:eastAsia="Times New Roman"/>
          <w:lang w:eastAsia="bg-BG"/>
        </w:rPr>
        <w:t xml:space="preserve"> по COST</w:t>
      </w:r>
      <w:bookmarkEnd w:id="42"/>
      <w:bookmarkEnd w:id="45"/>
    </w:p>
    <w:p w14:paraId="4EDBA7BF"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Целта на процедурата е да създаде условия за пълноценно и ефективно участие на България в конкурсите на Европейската програма COST за сътрудничество в областта на научните изследвания и технологиите, както и да засили присъствието на българската академична общност в тази програма.</w:t>
      </w:r>
    </w:p>
    <w:p w14:paraId="51AC3669" w14:textId="017C846A" w:rsidR="00910F24" w:rsidRPr="00910F24" w:rsidRDefault="00910F24" w:rsidP="00A565EB">
      <w:pPr>
        <w:spacing w:before="120" w:after="120" w:line="276" w:lineRule="auto"/>
        <w:jc w:val="both"/>
        <w:rPr>
          <w:rFonts w:eastAsia="Calibri"/>
          <w:b/>
          <w:bCs/>
          <w:lang w:val="en-US" w:eastAsia="bg-BG"/>
        </w:rPr>
      </w:pPr>
      <w:r w:rsidRPr="00910F24">
        <w:rPr>
          <w:rFonts w:eastAsia="Calibri"/>
          <w:lang w:val="en-US" w:eastAsia="bg-BG"/>
        </w:rPr>
        <w:t> </w:t>
      </w:r>
      <w:r w:rsidRPr="00910F24">
        <w:rPr>
          <w:rFonts w:eastAsia="Calibri"/>
          <w:b/>
          <w:bCs/>
          <w:lang w:val="en-US" w:eastAsia="bg-BG"/>
        </w:rPr>
        <w:t>1.    Общ бюджет на конкурса:</w:t>
      </w:r>
    </w:p>
    <w:p w14:paraId="56B03914"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Прогнозният общ бюджет на процедура за предоставяне не национално съфинансиране за участие на български колективи в утвърдени акции по Европейската програма COST за сътрудничество в областта на научните изследвания и технологиите е в общ размер на 600 000 лв. за 2025 год.</w:t>
      </w:r>
    </w:p>
    <w:p w14:paraId="418A936D"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2.    Минимален и максимален размер на финансирането за конкретен проект:</w:t>
      </w:r>
    </w:p>
    <w:p w14:paraId="7C468A4C"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Сумата за национално съфинансиране на проект е до 25 000 лв. на година. Всяко проектно предложение е с максимален срок от две години и максимална сума на финансиране 50 000 лева.</w:t>
      </w:r>
    </w:p>
    <w:p w14:paraId="39346D50"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При подаване на новото проектно предложение се спазва принципът, че когато до завършването на COST Акцията остава период по-кратък от две години, тогава сумата за национално съфинансиране се намалява пропорционално - в съответствие с оставащия брой пълни месеци до края на COST акцията, считано от датата на съответното заседание на ИС на ФНИ, на което е взето положително решение за предоставяне на национално съфинансиране в съответствие с новото проектно предложение.</w:t>
      </w:r>
    </w:p>
    <w:p w14:paraId="2B525887"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Не се допуска изкуствено разделяне на проекти, за да бъдат заобиколени горните прагове.</w:t>
      </w:r>
    </w:p>
    <w:p w14:paraId="111AEAF1"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Публичното финансиране не трябва да надвишава 100% от общия размер на допустимите разходи на проекта.</w:t>
      </w:r>
    </w:p>
    <w:p w14:paraId="50B3E65B"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Исканата сума за финансиране да е кратна на 100.</w:t>
      </w:r>
    </w:p>
    <w:p w14:paraId="209923DA"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3.    Срок за изпълнение на проекта:</w:t>
      </w:r>
    </w:p>
    <w:p w14:paraId="2E01202A"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Срок за изпълнение на одобрените проекти: до </w:t>
      </w:r>
      <w:r w:rsidRPr="00910F24">
        <w:rPr>
          <w:rFonts w:eastAsia="Calibri"/>
          <w:u w:val="single"/>
          <w:lang w:val="en-US" w:eastAsia="bg-BG"/>
        </w:rPr>
        <w:t>24 месеца</w:t>
      </w:r>
      <w:r w:rsidRPr="00910F24">
        <w:rPr>
          <w:rFonts w:eastAsia="Calibri"/>
          <w:lang w:val="en-US" w:eastAsia="bg-BG"/>
        </w:rPr>
        <w:t>, считано от датата на подписване на договора за финансиране.</w:t>
      </w:r>
    </w:p>
    <w:p w14:paraId="1784759E" w14:textId="20F08258" w:rsidR="00910F24" w:rsidRPr="00910F24" w:rsidRDefault="00910F24" w:rsidP="00A565EB">
      <w:pPr>
        <w:spacing w:before="120" w:after="120" w:line="276" w:lineRule="auto"/>
        <w:jc w:val="both"/>
        <w:rPr>
          <w:rFonts w:eastAsia="Calibri"/>
          <w:b/>
          <w:bCs/>
          <w:lang w:val="en-US" w:eastAsia="bg-BG"/>
        </w:rPr>
      </w:pPr>
      <w:r w:rsidRPr="00910F24">
        <w:rPr>
          <w:rFonts w:eastAsia="Calibri"/>
          <w:lang w:val="en-US" w:eastAsia="bg-BG"/>
        </w:rPr>
        <w:t> </w:t>
      </w:r>
      <w:r w:rsidRPr="00910F24">
        <w:rPr>
          <w:rFonts w:eastAsia="Calibri"/>
          <w:b/>
          <w:bCs/>
          <w:lang w:val="en-US" w:eastAsia="bg-BG"/>
        </w:rPr>
        <w:t>4. Срок за подаване на проектните предложения</w:t>
      </w:r>
    </w:p>
    <w:p w14:paraId="6A67DBA6"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Проектните предложения се представят до 17:30 часа на 31.12.2025 г. по електронен път към Фонд „Научни изследвания“ в електронен формат чрез системата СУНИ на следния адрес:</w:t>
      </w:r>
    </w:p>
    <w:p w14:paraId="2D625608" w14:textId="77777777" w:rsidR="00910F24" w:rsidRPr="00910F24" w:rsidRDefault="00910F24" w:rsidP="00A565EB">
      <w:pPr>
        <w:spacing w:before="120" w:after="120" w:line="276" w:lineRule="auto"/>
        <w:jc w:val="both"/>
        <w:rPr>
          <w:rFonts w:eastAsia="Calibri"/>
          <w:lang w:val="en-US" w:eastAsia="bg-BG"/>
        </w:rPr>
      </w:pPr>
      <w:hyperlink r:id="rId96" w:history="1">
        <w:r w:rsidRPr="00910F24">
          <w:rPr>
            <w:rStyle w:val="Hyperlink"/>
            <w:rFonts w:eastAsia="Calibri"/>
            <w:lang w:val="en-US" w:eastAsia="bg-BG"/>
          </w:rPr>
          <w:t>https://enims.egov.bg/bg/s/Default/Index</w:t>
        </w:r>
      </w:hyperlink>
    </w:p>
    <w:p w14:paraId="308B4BDF"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Документите следва да са подписани с електронен подпис от ръководителя на юридическото лице - кандидат. Всички декларации се прилагат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юридическото лице - кандидат и е описано в техническите указания (отделен файл).</w:t>
      </w:r>
    </w:p>
    <w:p w14:paraId="3F027433" w14:textId="24DD77F3"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Проектното предложение включва административно описание и съответните приложения към него, както следва:</w:t>
      </w:r>
    </w:p>
    <w:p w14:paraId="5C309C5F" w14:textId="77777777" w:rsidR="00910F24" w:rsidRPr="00910F24" w:rsidRDefault="00910F24" w:rsidP="006142DE">
      <w:pPr>
        <w:numPr>
          <w:ilvl w:val="0"/>
          <w:numId w:val="41"/>
        </w:numPr>
        <w:spacing w:before="120" w:after="120" w:line="276" w:lineRule="auto"/>
        <w:jc w:val="both"/>
        <w:rPr>
          <w:rFonts w:eastAsia="Calibri"/>
          <w:lang w:val="en-US" w:eastAsia="bg-BG"/>
        </w:rPr>
      </w:pPr>
      <w:r w:rsidRPr="00910F24">
        <w:rPr>
          <w:rFonts w:eastAsia="Calibri"/>
          <w:lang w:val="en-US" w:eastAsia="bg-BG"/>
        </w:rPr>
        <w:t>Работна програма, включваща подробна информация и план за изпълнение на научните дейности на българския колектив в работните групи на COST Акцията с посочени изпълнители, срокове на изпълнение и очаквани резултати;</w:t>
      </w:r>
    </w:p>
    <w:p w14:paraId="4FEBCC2A" w14:textId="77777777" w:rsidR="00910F24" w:rsidRPr="00910F24" w:rsidRDefault="00910F24" w:rsidP="006142DE">
      <w:pPr>
        <w:numPr>
          <w:ilvl w:val="0"/>
          <w:numId w:val="41"/>
        </w:numPr>
        <w:spacing w:before="120" w:after="120" w:line="276" w:lineRule="auto"/>
        <w:jc w:val="both"/>
        <w:rPr>
          <w:rFonts w:eastAsia="Calibri"/>
          <w:lang w:val="en-US" w:eastAsia="bg-BG"/>
        </w:rPr>
      </w:pPr>
      <w:r w:rsidRPr="00910F24">
        <w:rPr>
          <w:rFonts w:eastAsia="Calibri"/>
          <w:lang w:val="en-US" w:eastAsia="bg-BG"/>
        </w:rPr>
        <w:t>Финансов план, включващ разпределение на финансовите средства по пера, придружен с подробна финансова обосновка на исканите средства и видовете дейности, за които те ще се използват. Спазването на процентните ограничения, посочени в образеца на финансовия план, е задължително;</w:t>
      </w:r>
    </w:p>
    <w:p w14:paraId="2404576D" w14:textId="77777777" w:rsidR="00910F24" w:rsidRPr="00910F24" w:rsidRDefault="00910F24" w:rsidP="006142DE">
      <w:pPr>
        <w:numPr>
          <w:ilvl w:val="0"/>
          <w:numId w:val="41"/>
        </w:numPr>
        <w:spacing w:before="120" w:after="120" w:line="276" w:lineRule="auto"/>
        <w:jc w:val="both"/>
        <w:rPr>
          <w:rFonts w:eastAsia="Calibri"/>
          <w:lang w:val="en-US" w:eastAsia="bg-BG"/>
        </w:rPr>
      </w:pPr>
      <w:r w:rsidRPr="00910F24">
        <w:rPr>
          <w:rFonts w:eastAsia="Calibri"/>
          <w:lang w:val="en-US" w:eastAsia="bg-BG"/>
        </w:rPr>
        <w:t>Меморандум за разбирателство (Memorandum of Understanding) на съответната COST Акция;</w:t>
      </w:r>
    </w:p>
    <w:p w14:paraId="559AC737" w14:textId="77777777" w:rsidR="00910F24" w:rsidRPr="00910F24" w:rsidRDefault="00910F24" w:rsidP="006142DE">
      <w:pPr>
        <w:numPr>
          <w:ilvl w:val="0"/>
          <w:numId w:val="41"/>
        </w:numPr>
        <w:spacing w:before="120" w:after="120" w:line="276" w:lineRule="auto"/>
        <w:jc w:val="both"/>
        <w:rPr>
          <w:rFonts w:eastAsia="Calibri"/>
          <w:lang w:val="en-US" w:eastAsia="bg-BG"/>
        </w:rPr>
      </w:pPr>
      <w:r w:rsidRPr="00910F24">
        <w:rPr>
          <w:rFonts w:eastAsia="Calibri"/>
          <w:lang w:val="en-US" w:eastAsia="bg-BG"/>
        </w:rPr>
        <w:t>Копие от уеб страницата на съответната COST Акция, публикувана на официалния уеб сайт на Европейската програма COST (www.cost.eu), съдържаща информация за членство в Управителния комитет (Management Committee) или в работни групи на съответната COST Акция на ръководителя на проектното предложение, както и за работните групи, в които участват други членове на колектива;</w:t>
      </w:r>
    </w:p>
    <w:p w14:paraId="2DD961EC" w14:textId="77777777" w:rsidR="00910F24" w:rsidRPr="00910F24" w:rsidRDefault="00910F24" w:rsidP="006142DE">
      <w:pPr>
        <w:numPr>
          <w:ilvl w:val="0"/>
          <w:numId w:val="41"/>
        </w:numPr>
        <w:spacing w:before="120" w:after="120" w:line="276" w:lineRule="auto"/>
        <w:jc w:val="both"/>
        <w:rPr>
          <w:rFonts w:eastAsia="Calibri"/>
          <w:lang w:val="en-US" w:eastAsia="bg-BG"/>
        </w:rPr>
      </w:pPr>
      <w:r w:rsidRPr="00910F24">
        <w:rPr>
          <w:rFonts w:eastAsia="Calibri"/>
          <w:lang w:val="en-US" w:eastAsia="bg-BG"/>
        </w:rPr>
        <w:t>Декларация от ръководителя на научния колектив, че няма да използва финансови средства от други източници за изпълнение на работната програма на проекта. Ако се очаква допълнително финансиране за съответния проект, това следва да се отбележи във финансовата обосновка;</w:t>
      </w:r>
    </w:p>
    <w:p w14:paraId="078E6584" w14:textId="77777777" w:rsidR="00910F24" w:rsidRPr="00910F24" w:rsidRDefault="00910F24" w:rsidP="006142DE">
      <w:pPr>
        <w:numPr>
          <w:ilvl w:val="0"/>
          <w:numId w:val="41"/>
        </w:numPr>
        <w:spacing w:before="120" w:after="120" w:line="276" w:lineRule="auto"/>
        <w:jc w:val="both"/>
        <w:rPr>
          <w:rFonts w:eastAsia="Calibri"/>
          <w:lang w:val="en-US" w:eastAsia="bg-BG"/>
        </w:rPr>
      </w:pPr>
      <w:r w:rsidRPr="00910F24">
        <w:rPr>
          <w:rFonts w:eastAsia="Calibri"/>
          <w:lang w:val="en-US" w:eastAsia="bg-BG"/>
        </w:rPr>
        <w:t>Декларация от ръководителя и членовете на научния колектив на проекта във връзка с Общия регламент за защита на личните данни (Регламент ЕС 2016/679).</w:t>
      </w:r>
    </w:p>
    <w:p w14:paraId="7CD93711"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Оценяването се извършва три или четири пъти годишно в зависимост от броя на постъпилите проектни предложения.</w:t>
      </w:r>
    </w:p>
    <w:p w14:paraId="34227745"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5. Изисквания към кандидатите и проектите.</w:t>
      </w:r>
    </w:p>
    <w:p w14:paraId="294661B8" w14:textId="77777777" w:rsidR="00910F24" w:rsidRPr="00910F24" w:rsidRDefault="00910F24" w:rsidP="00A565EB">
      <w:pPr>
        <w:spacing w:before="120" w:after="120" w:line="276" w:lineRule="auto"/>
        <w:jc w:val="both"/>
        <w:rPr>
          <w:rFonts w:eastAsia="Calibri"/>
          <w:lang w:val="en-US" w:eastAsia="bg-BG"/>
        </w:rPr>
      </w:pPr>
      <w:r w:rsidRPr="00910F24">
        <w:rPr>
          <w:rFonts w:eastAsia="Calibri"/>
          <w:b/>
          <w:bCs/>
          <w:lang w:val="en-US" w:eastAsia="bg-BG"/>
        </w:rPr>
        <w:t>Допустими кандидати:</w:t>
      </w:r>
    </w:p>
    <w:p w14:paraId="0C1F868B" w14:textId="77777777" w:rsidR="00910F24" w:rsidRPr="00910F24" w:rsidRDefault="00910F24" w:rsidP="00A565EB">
      <w:pPr>
        <w:spacing w:before="120" w:after="120" w:line="276" w:lineRule="auto"/>
        <w:jc w:val="both"/>
        <w:rPr>
          <w:rFonts w:eastAsia="Calibri"/>
          <w:lang w:val="en-US" w:eastAsia="bg-BG"/>
        </w:rPr>
      </w:pPr>
      <w:r w:rsidRPr="00910F24">
        <w:rPr>
          <w:rFonts w:eastAsia="Calibri"/>
          <w:b/>
          <w:bCs/>
          <w:lang w:val="en-US" w:eastAsia="bg-BG"/>
        </w:rPr>
        <w:t>Критерии за допустимост на кандидатите</w:t>
      </w:r>
    </w:p>
    <w:p w14:paraId="30794CE7" w14:textId="77777777" w:rsidR="00910F24" w:rsidRPr="00910F24" w:rsidRDefault="00910F24" w:rsidP="006142DE">
      <w:pPr>
        <w:numPr>
          <w:ilvl w:val="0"/>
          <w:numId w:val="42"/>
        </w:numPr>
        <w:spacing w:before="120" w:after="120" w:line="276" w:lineRule="auto"/>
        <w:jc w:val="both"/>
        <w:rPr>
          <w:rFonts w:eastAsia="Calibri"/>
          <w:lang w:val="en-US" w:eastAsia="bg-BG"/>
        </w:rPr>
      </w:pPr>
      <w:r w:rsidRPr="00910F24">
        <w:rPr>
          <w:rFonts w:eastAsia="Calibri"/>
          <w:lang w:val="en-US" w:eastAsia="bg-BG"/>
        </w:rPr>
        <w:t>акредитирани висши училища по чл. 85, ал. 1, т. 7 на ЗВО (обн. ДВ. бр. 112 от 27 декември 1995 г. и последващи изм.);</w:t>
      </w:r>
    </w:p>
    <w:p w14:paraId="3887FB8E" w14:textId="77777777" w:rsidR="00910F24" w:rsidRPr="00910F24" w:rsidRDefault="00910F24" w:rsidP="006142DE">
      <w:pPr>
        <w:numPr>
          <w:ilvl w:val="0"/>
          <w:numId w:val="42"/>
        </w:numPr>
        <w:spacing w:before="120" w:after="120" w:line="276" w:lineRule="auto"/>
        <w:jc w:val="both"/>
        <w:rPr>
          <w:rFonts w:eastAsia="Calibri"/>
          <w:lang w:val="en-US" w:eastAsia="bg-BG"/>
        </w:rPr>
      </w:pPr>
      <w:r w:rsidRPr="00910F24">
        <w:rPr>
          <w:rFonts w:eastAsia="Calibri"/>
          <w:lang w:val="en-US" w:eastAsia="bg-BG"/>
        </w:rPr>
        <w:t>научни организации, съгласно §1 , т. 1 от Допълнителните разпоредби на ЗННИИ, и по чл. 47, ал. 1 на ЗВО, които са акредитирани от НАОА да провеждат обучение по образователна и научна степен „доктор“.</w:t>
      </w:r>
    </w:p>
    <w:p w14:paraId="1428AF83" w14:textId="042BFD59" w:rsidR="00910F24" w:rsidRPr="00910F24" w:rsidRDefault="00910F24" w:rsidP="00A565EB">
      <w:pPr>
        <w:spacing w:before="120" w:after="120" w:line="276" w:lineRule="auto"/>
        <w:jc w:val="both"/>
        <w:rPr>
          <w:rFonts w:eastAsia="Calibri"/>
          <w:lang w:val="en-US" w:eastAsia="bg-BG"/>
        </w:rPr>
      </w:pPr>
      <w:r w:rsidRPr="00910F24">
        <w:rPr>
          <w:rFonts w:eastAsia="Calibri"/>
          <w:b/>
          <w:bCs/>
          <w:lang w:val="en-US" w:eastAsia="bg-BG"/>
        </w:rPr>
        <w:t>Критерии за допустимост и недопустимост на проектните предложения /дейностите/</w:t>
      </w:r>
    </w:p>
    <w:p w14:paraId="77E1FCE4"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Финансовият план на проектното предложение включва средства, разпределени по следните пера:</w:t>
      </w:r>
    </w:p>
    <w:p w14:paraId="33AFC1E5" w14:textId="77777777" w:rsidR="00910F24" w:rsidRPr="00910F24" w:rsidRDefault="00910F24" w:rsidP="006142DE">
      <w:pPr>
        <w:numPr>
          <w:ilvl w:val="0"/>
          <w:numId w:val="43"/>
        </w:numPr>
        <w:spacing w:before="120" w:after="120" w:line="276" w:lineRule="auto"/>
        <w:jc w:val="both"/>
        <w:rPr>
          <w:rFonts w:eastAsia="Calibri"/>
          <w:lang w:val="en-US" w:eastAsia="bg-BG"/>
        </w:rPr>
      </w:pPr>
      <w:r w:rsidRPr="00910F24">
        <w:rPr>
          <w:rFonts w:eastAsia="Calibri"/>
          <w:lang w:val="en-US" w:eastAsia="bg-BG"/>
        </w:rPr>
        <w:t>Апаратура и специфично оборудване;</w:t>
      </w:r>
    </w:p>
    <w:p w14:paraId="78AE4CD3" w14:textId="77777777" w:rsidR="00910F24" w:rsidRPr="00910F24" w:rsidRDefault="00910F24" w:rsidP="006142DE">
      <w:pPr>
        <w:numPr>
          <w:ilvl w:val="0"/>
          <w:numId w:val="43"/>
        </w:numPr>
        <w:spacing w:before="120" w:after="120" w:line="276" w:lineRule="auto"/>
        <w:jc w:val="both"/>
        <w:rPr>
          <w:rFonts w:eastAsia="Calibri"/>
          <w:lang w:val="en-US" w:eastAsia="bg-BG"/>
        </w:rPr>
      </w:pPr>
      <w:r w:rsidRPr="00910F24">
        <w:rPr>
          <w:rFonts w:eastAsia="Calibri"/>
          <w:lang w:val="en-US" w:eastAsia="bg-BG"/>
        </w:rPr>
        <w:t>Материали, химикали и консумативи;</w:t>
      </w:r>
    </w:p>
    <w:p w14:paraId="51C6244D" w14:textId="77777777" w:rsidR="00910F24" w:rsidRPr="00910F24" w:rsidRDefault="00910F24" w:rsidP="006142DE">
      <w:pPr>
        <w:numPr>
          <w:ilvl w:val="0"/>
          <w:numId w:val="43"/>
        </w:numPr>
        <w:spacing w:before="120" w:after="120" w:line="276" w:lineRule="auto"/>
        <w:jc w:val="both"/>
        <w:rPr>
          <w:rFonts w:eastAsia="Calibri"/>
          <w:lang w:val="en-US" w:eastAsia="bg-BG"/>
        </w:rPr>
      </w:pPr>
      <w:r w:rsidRPr="00910F24">
        <w:rPr>
          <w:rFonts w:eastAsia="Calibri"/>
          <w:lang w:val="en-US" w:eastAsia="bg-BG"/>
        </w:rPr>
        <w:t>Възнаграждение на научния колектив (до 35% от общата сума на финансиране);</w:t>
      </w:r>
    </w:p>
    <w:p w14:paraId="396B7C4F" w14:textId="77777777" w:rsidR="00910F24" w:rsidRPr="00910F24" w:rsidRDefault="00910F24" w:rsidP="006142DE">
      <w:pPr>
        <w:numPr>
          <w:ilvl w:val="0"/>
          <w:numId w:val="43"/>
        </w:numPr>
        <w:spacing w:before="120" w:after="120" w:line="276" w:lineRule="auto"/>
        <w:jc w:val="both"/>
        <w:rPr>
          <w:rFonts w:eastAsia="Calibri"/>
          <w:lang w:val="en-US" w:eastAsia="bg-BG"/>
        </w:rPr>
      </w:pPr>
      <w:r w:rsidRPr="00910F24">
        <w:rPr>
          <w:rFonts w:eastAsia="Calibri"/>
          <w:lang w:val="en-US" w:eastAsia="bg-BG"/>
        </w:rPr>
        <w:t>Заплащане за външни услуги за изпълнение на проекта (до 40% от общата сума на финансиране);</w:t>
      </w:r>
    </w:p>
    <w:p w14:paraId="6B8CB079" w14:textId="77777777" w:rsidR="00910F24" w:rsidRPr="00910F24" w:rsidRDefault="00910F24" w:rsidP="006142DE">
      <w:pPr>
        <w:numPr>
          <w:ilvl w:val="0"/>
          <w:numId w:val="43"/>
        </w:numPr>
        <w:spacing w:before="120" w:after="120" w:line="276" w:lineRule="auto"/>
        <w:jc w:val="both"/>
        <w:rPr>
          <w:rFonts w:eastAsia="Calibri"/>
          <w:lang w:val="en-US" w:eastAsia="bg-BG"/>
        </w:rPr>
      </w:pPr>
      <w:r w:rsidRPr="00910F24">
        <w:rPr>
          <w:rFonts w:eastAsia="Calibri"/>
          <w:lang w:val="en-US" w:eastAsia="bg-BG"/>
        </w:rPr>
        <w:t>Командировки за участие в научни форуми с цел представяне резултатите от изпълнението на проекта - с изключение на командировки за участие в заседания на Ръководния комитет (Steering Committee) и Управителния комитет (Management Committee) на съответната COST Акция, както и за участие в работните срещи, семинарите (workshops) и конференциите, организирани и финансирани от самата COST Акция;</w:t>
      </w:r>
    </w:p>
    <w:p w14:paraId="0F5B00A1" w14:textId="77777777" w:rsidR="00910F24" w:rsidRPr="00910F24" w:rsidRDefault="00910F24" w:rsidP="006142DE">
      <w:pPr>
        <w:numPr>
          <w:ilvl w:val="0"/>
          <w:numId w:val="43"/>
        </w:numPr>
        <w:spacing w:before="120" w:after="120" w:line="276" w:lineRule="auto"/>
        <w:jc w:val="both"/>
        <w:rPr>
          <w:rFonts w:eastAsia="Calibri"/>
          <w:lang w:val="en-US" w:eastAsia="bg-BG"/>
        </w:rPr>
      </w:pPr>
      <w:r w:rsidRPr="00910F24">
        <w:rPr>
          <w:rFonts w:eastAsia="Calibri"/>
          <w:lang w:val="en-US" w:eastAsia="bg-BG"/>
        </w:rPr>
        <w:t>Отчисления за базовата организация (до 5% от общата сума на финансиране);</w:t>
      </w:r>
    </w:p>
    <w:p w14:paraId="3133DEE8" w14:textId="77777777" w:rsidR="00910F24" w:rsidRPr="00910F24" w:rsidRDefault="00910F24" w:rsidP="006142DE">
      <w:pPr>
        <w:numPr>
          <w:ilvl w:val="0"/>
          <w:numId w:val="43"/>
        </w:numPr>
        <w:spacing w:before="120" w:after="120" w:line="276" w:lineRule="auto"/>
        <w:jc w:val="both"/>
        <w:rPr>
          <w:rFonts w:eastAsia="Calibri"/>
          <w:lang w:val="en-US" w:eastAsia="bg-BG"/>
        </w:rPr>
      </w:pPr>
      <w:r w:rsidRPr="00910F24">
        <w:rPr>
          <w:rFonts w:eastAsia="Calibri"/>
          <w:lang w:val="en-US" w:eastAsia="bg-BG"/>
        </w:rPr>
        <w:t>Разходи за финансов одит (до 1% от общата сума на финансиране).</w:t>
      </w:r>
    </w:p>
    <w:p w14:paraId="2DFB2986"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 </w:t>
      </w:r>
    </w:p>
    <w:p w14:paraId="1774B8D9"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При подаване на проектно предложение трябва да се следват техническите указания за електронно подаване. Крайното подаване се извършва чрез използване на електронен подпис от ръководителя на базовата организация и е описано в техническите указания (отделен файл).</w:t>
      </w:r>
    </w:p>
    <w:p w14:paraId="73E41507"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Финансиращата организация извършва проверка за наличието на изискуеми публични задължения по реда на чл. 87, ал. 11 от ДОПК.</w:t>
      </w:r>
    </w:p>
    <w:p w14:paraId="0D34BD17"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Поканата се публикува на интернет страницата на Фонд „Научни изследвания“ и на интернет страницата на Министерство на образованието и науката.</w:t>
      </w:r>
    </w:p>
    <w:p w14:paraId="72763B50" w14:textId="77777777" w:rsidR="00910F24" w:rsidRDefault="00910F24" w:rsidP="00082845">
      <w:pPr>
        <w:spacing w:before="120" w:after="120" w:line="276" w:lineRule="auto"/>
        <w:jc w:val="both"/>
        <w:rPr>
          <w:rFonts w:eastAsia="Calibri"/>
          <w:lang w:val="bg-BG" w:eastAsia="bg-BG"/>
        </w:rPr>
      </w:pPr>
      <w:r>
        <w:rPr>
          <w:rFonts w:eastAsia="Calibri"/>
          <w:lang w:val="bg-BG" w:eastAsia="bg-BG"/>
        </w:rPr>
        <w:t xml:space="preserve">Още информация и документи за кандидатставне </w:t>
      </w:r>
      <w:hyperlink r:id="rId97" w:history="1">
        <w:r w:rsidRPr="00910F24">
          <w:rPr>
            <w:rStyle w:val="Hyperlink"/>
            <w:rFonts w:eastAsia="Calibri"/>
            <w:lang w:val="bg-BG" w:eastAsia="bg-BG"/>
          </w:rPr>
          <w:t>ТУК</w:t>
        </w:r>
      </w:hyperlink>
    </w:p>
    <w:p w14:paraId="10EB3088" w14:textId="77777777" w:rsidR="00082845" w:rsidRDefault="00082845" w:rsidP="00082845">
      <w:pPr>
        <w:spacing w:after="600"/>
        <w:jc w:val="both"/>
        <w:rPr>
          <w:rFonts w:eastAsia="Calibri"/>
          <w:b/>
          <w:lang w:val="en-US" w:eastAsia="bg-BG"/>
        </w:rPr>
      </w:pPr>
      <w:r w:rsidRPr="00082845">
        <w:rPr>
          <w:rFonts w:eastAsia="Calibri"/>
          <w:b/>
          <w:lang w:val="bg-BG" w:eastAsia="bg-BG"/>
        </w:rPr>
        <w:t xml:space="preserve">Краен срок: </w:t>
      </w:r>
      <w:r w:rsidRPr="00082845">
        <w:rPr>
          <w:rFonts w:eastAsia="Calibri"/>
          <w:b/>
          <w:lang w:val="en-US" w:eastAsia="bg-BG"/>
        </w:rPr>
        <w:t>31.12.2025 г</w:t>
      </w:r>
    </w:p>
    <w:p w14:paraId="45506895" w14:textId="5F8F3027" w:rsidR="00261B87" w:rsidRDefault="00261B87">
      <w:pPr>
        <w:spacing w:after="200" w:line="276" w:lineRule="auto"/>
        <w:rPr>
          <w:rFonts w:eastAsia="Calibri"/>
          <w:b/>
          <w:lang w:val="bg-BG" w:eastAsia="bg-BG"/>
        </w:rPr>
      </w:pPr>
      <w:r>
        <w:rPr>
          <w:rFonts w:eastAsia="Calibri"/>
          <w:b/>
          <w:lang w:val="bg-BG" w:eastAsia="bg-BG"/>
        </w:rPr>
        <w:br w:type="page"/>
      </w:r>
    </w:p>
    <w:p w14:paraId="13373318" w14:textId="77777777" w:rsidR="00082845" w:rsidRPr="00082845" w:rsidRDefault="00082845" w:rsidP="00082845">
      <w:pPr>
        <w:spacing w:after="600"/>
        <w:jc w:val="both"/>
        <w:rPr>
          <w:rFonts w:eastAsia="Calibri"/>
          <w:b/>
          <w:lang w:val="bg-BG" w:eastAsia="bg-BG"/>
        </w:rPr>
        <w:sectPr w:rsidR="00082845" w:rsidRPr="00082845" w:rsidSect="004850B7">
          <w:footerReference w:type="default" r:id="rId98"/>
          <w:pgSz w:w="11906" w:h="16838"/>
          <w:pgMar w:top="1417" w:right="1133" w:bottom="1417" w:left="1417" w:header="708" w:footer="708" w:gutter="0"/>
          <w:cols w:space="708"/>
          <w:docGrid w:linePitch="360"/>
        </w:sectPr>
      </w:pPr>
    </w:p>
    <w:p w14:paraId="38C8EE07" w14:textId="77777777" w:rsidR="00AC582E" w:rsidRPr="00A10210" w:rsidRDefault="00912146" w:rsidP="00510D99">
      <w:pPr>
        <w:pStyle w:val="Events"/>
      </w:pPr>
      <w:bookmarkStart w:id="46" w:name="_Toc191924132"/>
      <w:r w:rsidRPr="00A10210">
        <w:t>СЪБИТИЯ</w:t>
      </w:r>
      <w:bookmarkEnd w:id="46"/>
    </w:p>
    <w:p w14:paraId="0F604A7A" w14:textId="77777777" w:rsidR="00164E65" w:rsidRPr="00725B6D" w:rsidRDefault="00164E65" w:rsidP="003157C9">
      <w:pPr>
        <w:spacing w:line="276" w:lineRule="auto"/>
        <w:rPr>
          <w:sz w:val="2"/>
          <w:szCs w:val="2"/>
        </w:rPr>
      </w:pPr>
      <w:r w:rsidRPr="00725B6D">
        <w:rPr>
          <w:sz w:val="2"/>
          <w:szCs w:val="2"/>
        </w:rPr>
        <w:t> </w:t>
      </w:r>
    </w:p>
    <w:p w14:paraId="5F32FF3C" w14:textId="0C4B8222" w:rsidR="00AF6A67" w:rsidRPr="008A386C" w:rsidRDefault="00AF6A67" w:rsidP="00AF6A67">
      <w:pPr>
        <w:spacing w:before="120" w:after="100" w:afterAutospacing="1" w:line="276" w:lineRule="auto"/>
        <w:jc w:val="both"/>
        <w:rPr>
          <w:b/>
          <w:color w:val="E36C0A" w:themeColor="accent6" w:themeShade="BF"/>
        </w:rPr>
      </w:pPr>
      <w:hyperlink r:id="rId99" w:history="1">
        <w:r w:rsidRPr="008A386C">
          <w:rPr>
            <w:rStyle w:val="Hyperlink"/>
            <w:b/>
            <w:bCs/>
            <w:color w:val="E36C0A" w:themeColor="accent6" w:themeShade="BF"/>
          </w:rPr>
          <w:t>EU Open Data Days</w:t>
        </w:r>
        <w:r w:rsidRPr="008A386C">
          <w:rPr>
            <w:rStyle w:val="Hyperlink"/>
            <w:b/>
            <w:color w:val="E36C0A" w:themeColor="accent6" w:themeShade="BF"/>
          </w:rPr>
          <w:t xml:space="preserve">, </w:t>
        </w:r>
        <w:r w:rsidRPr="008A386C">
          <w:rPr>
            <w:rStyle w:val="Hyperlink"/>
            <w:b/>
            <w:bCs/>
            <w:color w:val="E36C0A" w:themeColor="accent6" w:themeShade="BF"/>
          </w:rPr>
          <w:t xml:space="preserve">19-20 March 2025, Luxembourg </w:t>
        </w:r>
        <w:r w:rsidRPr="008A386C">
          <w:rPr>
            <w:rStyle w:val="Hyperlink"/>
            <w:b/>
            <w:color w:val="E36C0A" w:themeColor="accent6" w:themeShade="BF"/>
          </w:rPr>
          <w:t>and online</w:t>
        </w:r>
      </w:hyperlink>
    </w:p>
    <w:p w14:paraId="1013431F" w14:textId="3E921F90" w:rsidR="00AF6A67" w:rsidRPr="00AF6A67" w:rsidRDefault="00AF6A67" w:rsidP="008A386C">
      <w:pPr>
        <w:spacing w:line="276" w:lineRule="auto"/>
        <w:jc w:val="both"/>
        <w:rPr>
          <w:lang w:val="en-US"/>
        </w:rPr>
      </w:pPr>
      <w:r w:rsidRPr="00AF6A67">
        <w:rPr>
          <w:lang w:val="en-US"/>
        </w:rPr>
        <w:t>This event, organised by the team at data.europa.eu, the official portal for European data, aims to promote the harnessing of open data's power and will bring together data providers, enthusiasts, and re-users from Europe and beyond.</w:t>
      </w:r>
      <w:r w:rsidR="008A386C">
        <w:rPr>
          <w:lang w:val="bg-BG"/>
        </w:rPr>
        <w:t xml:space="preserve"> </w:t>
      </w:r>
      <w:r w:rsidRPr="00AF6A67">
        <w:rPr>
          <w:lang w:val="en-US"/>
        </w:rPr>
        <w:t>Whether you’re part of the private sector working as a data publisher, a data analyst, or a public policymaker, an academic, or even just a passionate advocate for open data, this event is for you</w:t>
      </w:r>
    </w:p>
    <w:p w14:paraId="4E02BAD4" w14:textId="4D595007" w:rsidR="00AF6A67" w:rsidRPr="008A386C" w:rsidRDefault="00AF6A67" w:rsidP="008A386C">
      <w:pPr>
        <w:spacing w:line="276" w:lineRule="auto"/>
        <w:jc w:val="both"/>
        <w:rPr>
          <w:b/>
          <w:bCs/>
          <w:lang w:val="en-US"/>
        </w:rPr>
      </w:pPr>
      <w:r w:rsidRPr="00AF6A67">
        <w:rPr>
          <w:b/>
          <w:bCs/>
          <w:lang w:val="en-US"/>
        </w:rPr>
        <w:t>What to expect</w:t>
      </w:r>
      <w:r w:rsidR="008A386C">
        <w:rPr>
          <w:b/>
          <w:bCs/>
          <w:lang w:val="en-US"/>
        </w:rPr>
        <w:t>:</w:t>
      </w:r>
    </w:p>
    <w:p w14:paraId="59C62431" w14:textId="77777777" w:rsidR="00AF6A67" w:rsidRPr="00AF6A67" w:rsidRDefault="00AF6A67" w:rsidP="006142DE">
      <w:pPr>
        <w:numPr>
          <w:ilvl w:val="0"/>
          <w:numId w:val="44"/>
        </w:numPr>
        <w:spacing w:line="276" w:lineRule="auto"/>
        <w:jc w:val="both"/>
        <w:rPr>
          <w:lang w:val="en-US"/>
        </w:rPr>
      </w:pPr>
      <w:r w:rsidRPr="00AF6A67">
        <w:rPr>
          <w:b/>
          <w:bCs/>
        </w:rPr>
        <w:t>Success stories &amp; best practices:</w:t>
      </w:r>
      <w:r w:rsidRPr="00AF6A67">
        <w:t> Hear first-hand experiences from the front lines of European data policy and the work involved in the compilation of high-value datasets, discover insights on data reuse in business models and the new frontiers of AI.</w:t>
      </w:r>
    </w:p>
    <w:p w14:paraId="21674917" w14:textId="77777777" w:rsidR="00AF6A67" w:rsidRPr="00AF6A67" w:rsidRDefault="00AF6A67" w:rsidP="006142DE">
      <w:pPr>
        <w:numPr>
          <w:ilvl w:val="0"/>
          <w:numId w:val="44"/>
        </w:numPr>
        <w:spacing w:line="276" w:lineRule="auto"/>
        <w:jc w:val="both"/>
        <w:rPr>
          <w:lang w:val="en-US"/>
        </w:rPr>
      </w:pPr>
      <w:r w:rsidRPr="00AF6A67">
        <w:rPr>
          <w:b/>
          <w:bCs/>
        </w:rPr>
        <w:t>Challenges &amp; solutions:</w:t>
      </w:r>
      <w:r w:rsidRPr="00AF6A67">
        <w:t> Learn to navigate the challenges of open data, with perspectives from publishers and users.</w:t>
      </w:r>
      <w:r w:rsidRPr="00AF6A67">
        <w:rPr>
          <w:lang w:val="en-US"/>
        </w:rPr>
        <w:t> </w:t>
      </w:r>
    </w:p>
    <w:p w14:paraId="126BB04E" w14:textId="77777777" w:rsidR="00AF6A67" w:rsidRPr="00AF6A67" w:rsidRDefault="00AF6A67" w:rsidP="006142DE">
      <w:pPr>
        <w:numPr>
          <w:ilvl w:val="0"/>
          <w:numId w:val="44"/>
        </w:numPr>
        <w:spacing w:line="276" w:lineRule="auto"/>
        <w:jc w:val="both"/>
        <w:rPr>
          <w:lang w:val="en-US"/>
        </w:rPr>
      </w:pPr>
      <w:r w:rsidRPr="00AF6A67">
        <w:rPr>
          <w:b/>
          <w:bCs/>
        </w:rPr>
        <w:t>Visualising impact:</w:t>
      </w:r>
      <w:r w:rsidRPr="00AF6A67">
        <w:t> Explore how data visualisation is reshaping communication, policymaking, and citizen engagement.</w:t>
      </w:r>
      <w:r w:rsidRPr="00AF6A67">
        <w:rPr>
          <w:lang w:val="en-US"/>
        </w:rPr>
        <w:t> </w:t>
      </w:r>
    </w:p>
    <w:p w14:paraId="4857559C" w14:textId="77777777" w:rsidR="00AF6A67" w:rsidRPr="00AF6A67" w:rsidRDefault="00AF6A67" w:rsidP="006142DE">
      <w:pPr>
        <w:numPr>
          <w:ilvl w:val="0"/>
          <w:numId w:val="44"/>
        </w:numPr>
        <w:spacing w:line="276" w:lineRule="auto"/>
        <w:jc w:val="both"/>
        <w:rPr>
          <w:lang w:val="en-US"/>
        </w:rPr>
      </w:pPr>
      <w:r w:rsidRPr="00AF6A67">
        <w:rPr>
          <w:b/>
          <w:bCs/>
        </w:rPr>
        <w:t>Data literacy:</w:t>
      </w:r>
      <w:r w:rsidRPr="00AF6A67">
        <w:t> Unlock the full potential of open data through skill-building and innovative initiatives.</w:t>
      </w:r>
    </w:p>
    <w:p w14:paraId="28AF989A" w14:textId="1E460321" w:rsidR="00AF6A67" w:rsidRDefault="00AF6A67" w:rsidP="008A386C">
      <w:pPr>
        <w:spacing w:after="240" w:line="276" w:lineRule="auto"/>
        <w:jc w:val="both"/>
      </w:pPr>
      <w:hyperlink r:id="rId100" w:anchor="open-data-days-nav-tab-table-1232" w:history="1">
        <w:r w:rsidRPr="00AF6A67">
          <w:rPr>
            <w:rStyle w:val="Hyperlink"/>
          </w:rPr>
          <w:t>More information and registration</w:t>
        </w:r>
      </w:hyperlink>
    </w:p>
    <w:p w14:paraId="76A9DBFE" w14:textId="5DE119D9" w:rsidR="00C01F44" w:rsidRPr="002B79BB" w:rsidRDefault="00C01F44" w:rsidP="00C01F44">
      <w:pPr>
        <w:spacing w:before="120" w:after="100" w:afterAutospacing="1" w:line="276" w:lineRule="auto"/>
        <w:jc w:val="both"/>
        <w:rPr>
          <w:b/>
          <w:color w:val="E36C0A" w:themeColor="accent6" w:themeShade="BF"/>
          <w:u w:val="single"/>
          <w:lang w:val="en-US"/>
        </w:rPr>
      </w:pPr>
      <w:hyperlink r:id="rId101" w:history="1">
        <w:r w:rsidRPr="002B79BB">
          <w:rPr>
            <w:rStyle w:val="Hyperlink"/>
            <w:b/>
            <w:color w:val="E36C0A" w:themeColor="accent6" w:themeShade="BF"/>
            <w:lang w:val="en-US"/>
          </w:rPr>
          <w:t>5th World Conference on Media and Communication</w:t>
        </w:r>
      </w:hyperlink>
      <w:r w:rsidRPr="002B79BB">
        <w:rPr>
          <w:b/>
          <w:color w:val="E36C0A" w:themeColor="accent6" w:themeShade="BF"/>
          <w:u w:val="single"/>
        </w:rPr>
        <w:t xml:space="preserve">, </w:t>
      </w:r>
      <w:r w:rsidRPr="002B79BB">
        <w:rPr>
          <w:b/>
          <w:color w:val="E36C0A" w:themeColor="accent6" w:themeShade="BF"/>
          <w:u w:val="single"/>
          <w:lang w:val="en-US"/>
        </w:rPr>
        <w:t>27</w:t>
      </w:r>
      <w:r w:rsidR="00A058EA" w:rsidRPr="002B79BB">
        <w:rPr>
          <w:b/>
          <w:color w:val="E36C0A" w:themeColor="accent6" w:themeShade="BF"/>
          <w:u w:val="single"/>
          <w:lang w:val="en-US"/>
        </w:rPr>
        <w:t xml:space="preserve"> - 29 </w:t>
      </w:r>
      <w:r w:rsidRPr="002B79BB">
        <w:rPr>
          <w:b/>
          <w:color w:val="E36C0A" w:themeColor="accent6" w:themeShade="BF"/>
          <w:u w:val="single"/>
          <w:lang w:val="en-US"/>
        </w:rPr>
        <w:t xml:space="preserve">March 2025, </w:t>
      </w:r>
      <w:r w:rsidR="00A058EA" w:rsidRPr="002B79BB">
        <w:rPr>
          <w:b/>
          <w:color w:val="E36C0A" w:themeColor="accent6" w:themeShade="BF"/>
          <w:u w:val="single"/>
          <w:lang w:val="en-US"/>
        </w:rPr>
        <w:t xml:space="preserve">Oxford, </w:t>
      </w:r>
      <w:r w:rsidRPr="002B79BB">
        <w:rPr>
          <w:b/>
          <w:color w:val="E36C0A" w:themeColor="accent6" w:themeShade="BF"/>
          <w:u w:val="single"/>
          <w:lang w:val="en-US"/>
        </w:rPr>
        <w:t>United Kingdom</w:t>
      </w:r>
    </w:p>
    <w:p w14:paraId="55929DCD" w14:textId="1EBC7A18" w:rsidR="00A058EA" w:rsidRPr="00A058EA" w:rsidRDefault="00A058EA" w:rsidP="00A058EA">
      <w:pPr>
        <w:spacing w:before="120" w:after="100" w:afterAutospacing="1" w:line="276" w:lineRule="auto"/>
        <w:jc w:val="both"/>
        <w:rPr>
          <w:lang w:val="en-US"/>
        </w:rPr>
      </w:pPr>
      <w:r w:rsidRPr="00A058EA">
        <w:rPr>
          <w:lang w:val="en-US"/>
        </w:rPr>
        <w:t>The 5th edition of the </w:t>
      </w:r>
      <w:r w:rsidRPr="00A058EA">
        <w:rPr>
          <w:bCs/>
          <w:lang w:val="en-US"/>
        </w:rPr>
        <w:t>World Conference on Media and Communication</w:t>
      </w:r>
      <w:r w:rsidRPr="00A058EA">
        <w:rPr>
          <w:lang w:val="en-US"/>
        </w:rPr>
        <w:t> will be bringing together members of academia from around the world for three days of intense learning, discussions, and networking.</w:t>
      </w:r>
      <w:r>
        <w:rPr>
          <w:lang w:val="en-US"/>
        </w:rPr>
        <w:t xml:space="preserve"> </w:t>
      </w:r>
      <w:r w:rsidRPr="00A058EA">
        <w:rPr>
          <w:lang w:val="en-US"/>
        </w:rPr>
        <w:t>The WORLDCMC 2025 is the ideal venue to network with peers, discover new trends and research, and gain fresh perspectives on various topics in media and communication.</w:t>
      </w:r>
      <w:r>
        <w:rPr>
          <w:lang w:val="en-US"/>
        </w:rPr>
        <w:t xml:space="preserve"> </w:t>
      </w:r>
      <w:r w:rsidRPr="00A058EA">
        <w:rPr>
          <w:lang w:val="en-US"/>
        </w:rPr>
        <w:t>The conference also provides inspiration and motivation from industry leaders.</w:t>
      </w:r>
    </w:p>
    <w:p w14:paraId="05DC691B" w14:textId="2A9EDD00" w:rsidR="0084312A" w:rsidRPr="002B79BB" w:rsidRDefault="0084312A" w:rsidP="0084312A">
      <w:pPr>
        <w:spacing w:before="120" w:after="100" w:afterAutospacing="1" w:line="276" w:lineRule="auto"/>
        <w:jc w:val="both"/>
        <w:rPr>
          <w:b/>
          <w:color w:val="E36C0A" w:themeColor="accent6" w:themeShade="BF"/>
          <w:u w:val="single"/>
          <w:lang w:val="en-US"/>
        </w:rPr>
      </w:pPr>
      <w:hyperlink r:id="rId102" w:history="1">
        <w:r w:rsidRPr="002B79BB">
          <w:rPr>
            <w:rStyle w:val="Hyperlink"/>
            <w:b/>
            <w:bCs/>
            <w:color w:val="E36C0A" w:themeColor="accent6" w:themeShade="BF"/>
            <w:lang w:val="en-US"/>
          </w:rPr>
          <w:t xml:space="preserve">2025 EUA Annual Conference, </w:t>
        </w:r>
        <w:r w:rsidRPr="002B79BB">
          <w:rPr>
            <w:rStyle w:val="Hyperlink"/>
            <w:b/>
            <w:color w:val="E36C0A" w:themeColor="accent6" w:themeShade="BF"/>
            <w:lang w:val="en-US"/>
          </w:rPr>
          <w:t>Connecting the dots on sustainability and resilience, 10 - 11 April 2025, Riga, Latvia</w:t>
        </w:r>
      </w:hyperlink>
    </w:p>
    <w:p w14:paraId="3AD42D38" w14:textId="1B535BE6" w:rsidR="0084312A" w:rsidRPr="0084312A" w:rsidRDefault="0084312A" w:rsidP="00D5184D">
      <w:pPr>
        <w:spacing w:before="120" w:line="276" w:lineRule="auto"/>
        <w:jc w:val="both"/>
        <w:rPr>
          <w:lang w:val="en-US"/>
        </w:rPr>
      </w:pPr>
      <w:r w:rsidRPr="0084312A">
        <w:rPr>
          <w:lang w:val="en-US"/>
        </w:rPr>
        <w:t>The 2025 EUA Annual Conference</w:t>
      </w:r>
      <w:r>
        <w:rPr>
          <w:lang w:val="en-US"/>
        </w:rPr>
        <w:t xml:space="preserve"> </w:t>
      </w:r>
      <w:r w:rsidRPr="0084312A">
        <w:rPr>
          <w:lang w:val="en-US"/>
        </w:rPr>
        <w:t>will strive to define what sustainability and resilience, as multi-faceted concepts, mean for universities. By ‘Connecting the dots on sustainability and resilience’, this event will explore how universities can contribute to a more sustainable future, both on and off campus, while strengthening institutional and societal resilience. So, how can university leadership and communities best pursue sustainability and resilience as key objectives of institutional missions, strategies and activities?</w:t>
      </w:r>
    </w:p>
    <w:p w14:paraId="78D77FF4" w14:textId="55525E2F" w:rsidR="0084312A" w:rsidRDefault="0084312A" w:rsidP="00A50DC9">
      <w:pPr>
        <w:spacing w:before="120" w:after="240" w:line="276" w:lineRule="auto"/>
        <w:jc w:val="both"/>
        <w:rPr>
          <w:lang w:val="en-US"/>
        </w:rPr>
      </w:pPr>
      <w:r w:rsidRPr="0084312A">
        <w:rPr>
          <w:lang w:val="en-US"/>
        </w:rPr>
        <w:t>To reflect on this, the 2025 Annual Conference will explore what sustainability means from the point of view of funding, digitalisation, academic careers and university leadership. Sessions will also shine a spotlight on the Sustainable Development Goals (SDGs), showcasing how they can be put into action by universities. At the same time, participants will reflect on how institutions can become resilient without turning inwards on themselves, in sessions dedicated to knowledge security and inclusion.</w:t>
      </w:r>
    </w:p>
    <w:p w14:paraId="09BA2AFF" w14:textId="78823A8E" w:rsidR="002974A4" w:rsidRPr="00942FF8" w:rsidRDefault="002974A4" w:rsidP="002974A4">
      <w:pPr>
        <w:tabs>
          <w:tab w:val="num" w:pos="720"/>
        </w:tabs>
        <w:spacing w:after="100" w:afterAutospacing="1" w:line="276" w:lineRule="auto"/>
        <w:jc w:val="both"/>
        <w:rPr>
          <w:b/>
          <w:color w:val="E36C0A" w:themeColor="accent6" w:themeShade="BF"/>
          <w:u w:val="single"/>
        </w:rPr>
      </w:pPr>
      <w:hyperlink r:id="rId103" w:history="1">
        <w:r w:rsidRPr="00942FF8">
          <w:rPr>
            <w:b/>
            <w:color w:val="E36C0A" w:themeColor="accent6" w:themeShade="BF"/>
            <w:u w:val="single"/>
          </w:rPr>
          <w:t>Harnessing City Successes - Climate-Neutral and Smart Cities Conference 2025</w:t>
        </w:r>
      </w:hyperlink>
      <w:r w:rsidRPr="00942FF8">
        <w:rPr>
          <w:b/>
          <w:color w:val="E36C0A" w:themeColor="accent6" w:themeShade="BF"/>
          <w:u w:val="single"/>
        </w:rPr>
        <w:t>,</w:t>
      </w:r>
      <w:r w:rsidRPr="00942FF8">
        <w:rPr>
          <w:b/>
          <w:color w:val="E36C0A" w:themeColor="accent6" w:themeShade="BF"/>
          <w:u w:val="single"/>
          <w:lang w:val="bg-BG"/>
        </w:rPr>
        <w:t xml:space="preserve"> 6 – 8</w:t>
      </w:r>
      <w:r w:rsidRPr="00942FF8">
        <w:rPr>
          <w:b/>
          <w:color w:val="E36C0A" w:themeColor="accent6" w:themeShade="BF"/>
          <w:u w:val="single"/>
          <w:lang w:val="en-US"/>
        </w:rPr>
        <w:t xml:space="preserve"> May 2025, </w:t>
      </w:r>
      <w:r w:rsidRPr="002974A4">
        <w:rPr>
          <w:b/>
          <w:color w:val="E36C0A" w:themeColor="accent6" w:themeShade="BF"/>
          <w:u w:val="single"/>
        </w:rPr>
        <w:t>Vilnius, Lithuania</w:t>
      </w:r>
    </w:p>
    <w:p w14:paraId="370D4FC0" w14:textId="48AE2B55" w:rsidR="002974A4" w:rsidRDefault="002974A4" w:rsidP="002974A4">
      <w:pPr>
        <w:tabs>
          <w:tab w:val="num" w:pos="720"/>
        </w:tabs>
        <w:spacing w:after="100" w:afterAutospacing="1" w:line="276" w:lineRule="auto"/>
        <w:jc w:val="both"/>
      </w:pPr>
      <w:r>
        <w:t>The event</w:t>
      </w:r>
      <w:r w:rsidRPr="002974A4">
        <w:t xml:space="preserve"> will spotlight the progress and ambition of Mission Cities and their partners as they strive to achieve climate neutrality by 2030. This flagship gathering will engage a diverse audience of city practitioners, political leaders, industry innovators, financial experts, civil society representatives, and European Commission officials. The event will feature dynamic formats, including keynote addresses, interactive workshops, high-level political dialogues, and site visits, ensuring engaging and impactful discussions. </w:t>
      </w:r>
    </w:p>
    <w:p w14:paraId="1F177D5B" w14:textId="46AAB80A" w:rsidR="0071077C" w:rsidRPr="00454235" w:rsidRDefault="0071077C" w:rsidP="0071077C">
      <w:pPr>
        <w:spacing w:before="120" w:after="240" w:line="276" w:lineRule="auto"/>
        <w:jc w:val="both"/>
        <w:rPr>
          <w:b/>
          <w:bCs/>
          <w:color w:val="E36C0A" w:themeColor="accent6" w:themeShade="BF"/>
          <w:u w:val="single"/>
          <w:lang w:val="bg-BG"/>
        </w:rPr>
      </w:pPr>
      <w:r w:rsidRPr="00454235">
        <w:rPr>
          <w:b/>
          <w:bCs/>
          <w:color w:val="E36C0A" w:themeColor="accent6" w:themeShade="BF"/>
          <w:u w:val="single"/>
          <w:lang w:val="en-US"/>
        </w:rPr>
        <w:t>Информационни дни на Хоризонт Европа - Клъстер 4</w:t>
      </w:r>
      <w:r w:rsidR="00454235" w:rsidRPr="00454235">
        <w:rPr>
          <w:b/>
          <w:bCs/>
          <w:color w:val="E36C0A" w:themeColor="accent6" w:themeShade="BF"/>
          <w:u w:val="single"/>
          <w:lang w:val="en-US"/>
        </w:rPr>
        <w:t xml:space="preserve"> </w:t>
      </w:r>
      <w:r w:rsidR="00454235" w:rsidRPr="00454235">
        <w:rPr>
          <w:b/>
          <w:bCs/>
          <w:color w:val="E36C0A" w:themeColor="accent6" w:themeShade="BF"/>
          <w:u w:val="single"/>
          <w:lang w:val="bg-BG"/>
        </w:rPr>
        <w:t xml:space="preserve">- </w:t>
      </w:r>
      <w:r w:rsidR="00454235" w:rsidRPr="00454235">
        <w:rPr>
          <w:b/>
          <w:bCs/>
          <w:color w:val="E36C0A" w:themeColor="accent6" w:themeShade="BF"/>
          <w:u w:val="single"/>
          <w:lang w:val="en-US"/>
        </w:rPr>
        <w:t>Дигитализация, индустрия и космос</w:t>
      </w:r>
      <w:r w:rsidR="00454235" w:rsidRPr="00454235">
        <w:rPr>
          <w:b/>
          <w:bCs/>
          <w:color w:val="E36C0A" w:themeColor="accent6" w:themeShade="BF"/>
          <w:u w:val="single"/>
          <w:lang w:val="bg-BG"/>
        </w:rPr>
        <w:t xml:space="preserve">, </w:t>
      </w:r>
      <w:r w:rsidR="00454235" w:rsidRPr="00454235">
        <w:rPr>
          <w:b/>
          <w:bCs/>
          <w:color w:val="E36C0A" w:themeColor="accent6" w:themeShade="BF"/>
          <w:u w:val="single"/>
          <w:lang w:val="en-US"/>
        </w:rPr>
        <w:t xml:space="preserve">13 </w:t>
      </w:r>
      <w:r w:rsidR="00454235" w:rsidRPr="00454235">
        <w:rPr>
          <w:b/>
          <w:bCs/>
          <w:color w:val="E36C0A" w:themeColor="accent6" w:themeShade="BF"/>
          <w:u w:val="single"/>
          <w:lang w:val="bg-BG"/>
        </w:rPr>
        <w:t>-</w:t>
      </w:r>
      <w:r w:rsidR="00454235" w:rsidRPr="00454235">
        <w:rPr>
          <w:b/>
          <w:bCs/>
          <w:color w:val="E36C0A" w:themeColor="accent6" w:themeShade="BF"/>
          <w:u w:val="single"/>
          <w:lang w:val="en-US"/>
        </w:rPr>
        <w:t xml:space="preserve"> 14 май 2025</w:t>
      </w:r>
      <w:r w:rsidR="00454235" w:rsidRPr="00454235">
        <w:rPr>
          <w:b/>
          <w:bCs/>
          <w:color w:val="E36C0A" w:themeColor="accent6" w:themeShade="BF"/>
          <w:u w:val="single"/>
          <w:lang w:val="bg-BG"/>
        </w:rPr>
        <w:t xml:space="preserve">, </w:t>
      </w:r>
      <w:r w:rsidR="00454235" w:rsidRPr="00454235">
        <w:rPr>
          <w:b/>
          <w:bCs/>
          <w:color w:val="E36C0A" w:themeColor="accent6" w:themeShade="BF"/>
          <w:u w:val="single"/>
          <w:lang w:val="en-US"/>
        </w:rPr>
        <w:t>онлайн</w:t>
      </w:r>
    </w:p>
    <w:p w14:paraId="07B2B54F" w14:textId="77777777" w:rsidR="00454235" w:rsidRDefault="0071077C" w:rsidP="00454235">
      <w:pPr>
        <w:spacing w:before="120" w:after="120" w:line="276" w:lineRule="auto"/>
        <w:jc w:val="both"/>
        <w:rPr>
          <w:bCs/>
          <w:lang w:val="en-US"/>
        </w:rPr>
      </w:pPr>
      <w:r w:rsidRPr="00454235">
        <w:rPr>
          <w:bCs/>
          <w:lang w:val="en-US"/>
        </w:rPr>
        <w:t xml:space="preserve">Това събитие има за цел да информира потенциалните кандидати за възможностите за финансиране на работната програма на Horizon Europe Cluster 4 за 2025 г. </w:t>
      </w:r>
    </w:p>
    <w:p w14:paraId="21DEF201" w14:textId="4D06FF6A" w:rsidR="0071077C" w:rsidRDefault="0071077C" w:rsidP="0071077C">
      <w:pPr>
        <w:spacing w:before="120" w:after="240" w:line="276" w:lineRule="auto"/>
        <w:jc w:val="both"/>
        <w:rPr>
          <w:rStyle w:val="Hyperlink"/>
          <w:bCs/>
          <w:lang w:val="en-US"/>
        </w:rPr>
      </w:pPr>
      <w:r w:rsidRPr="00454235">
        <w:rPr>
          <w:bCs/>
          <w:lang w:val="en-US"/>
        </w:rPr>
        <w:t>Повече информация ще намерите на:</w:t>
      </w:r>
      <w:r w:rsidR="00454235" w:rsidRPr="00454235">
        <w:rPr>
          <w:bCs/>
          <w:lang w:val="bg-BG"/>
        </w:rPr>
        <w:t xml:space="preserve"> </w:t>
      </w:r>
      <w:hyperlink r:id="rId104" w:tgtFrame="_blank" w:history="1">
        <w:r w:rsidRPr="00454235">
          <w:rPr>
            <w:rStyle w:val="Hyperlink"/>
            <w:bCs/>
            <w:lang w:val="en-US"/>
          </w:rPr>
          <w:t>https://research-innovation-community.ec.europa.eu/events/9ds9jXc5ca1xdrdJ5dEGI/overview</w:t>
        </w:r>
      </w:hyperlink>
    </w:p>
    <w:p w14:paraId="0100BB53" w14:textId="7E444371" w:rsidR="00C65FAA" w:rsidRDefault="00C65FAA" w:rsidP="00C65FAA">
      <w:pPr>
        <w:spacing w:before="120" w:after="240" w:line="276" w:lineRule="auto"/>
        <w:jc w:val="both"/>
        <w:rPr>
          <w:b/>
          <w:bCs/>
          <w:color w:val="E36C0A" w:themeColor="accent6" w:themeShade="BF"/>
          <w:u w:val="single"/>
        </w:rPr>
      </w:pPr>
      <w:hyperlink r:id="rId105" w:history="1">
        <w:r w:rsidRPr="00C65FAA">
          <w:rPr>
            <w:rStyle w:val="Hyperlink"/>
            <w:b/>
            <w:bCs/>
            <w:color w:val="E36C0A" w:themeColor="accent6" w:themeShade="BF"/>
          </w:rPr>
          <w:t>9th International Conference on New Approaches in Education, 16-18 May 2025, Rome, Italy</w:t>
        </w:r>
      </w:hyperlink>
    </w:p>
    <w:p w14:paraId="1406C08C" w14:textId="77777777" w:rsidR="00C65FAA" w:rsidRPr="00C65FAA" w:rsidRDefault="00C65FAA" w:rsidP="00C65FAA">
      <w:pPr>
        <w:spacing w:line="276" w:lineRule="auto"/>
        <w:jc w:val="both"/>
      </w:pPr>
      <w:r w:rsidRPr="00C65FAA">
        <w:t>This international conference on education will feature a high-quality program, which is the result of the rigorous quality standards employed by the scientific committee.</w:t>
      </w:r>
    </w:p>
    <w:p w14:paraId="62156604" w14:textId="77777777" w:rsidR="00C65FAA" w:rsidRPr="00C65FAA" w:rsidRDefault="00C65FAA" w:rsidP="00C65FAA">
      <w:pPr>
        <w:spacing w:line="276" w:lineRule="auto"/>
        <w:jc w:val="both"/>
      </w:pPr>
      <w:r w:rsidRPr="00C65FAA">
        <w:t>We will dive into topics like Inclusive Education, e-learning, Curriculum Development, Global Issues in Education and Research, and so many more.</w:t>
      </w:r>
    </w:p>
    <w:p w14:paraId="69F79944" w14:textId="77777777" w:rsidR="00C65FAA" w:rsidRPr="00C65FAA" w:rsidRDefault="00C65FAA" w:rsidP="005D6C3E">
      <w:pPr>
        <w:spacing w:after="240" w:line="276" w:lineRule="auto"/>
        <w:jc w:val="both"/>
      </w:pPr>
      <w:r w:rsidRPr="00C65FAA">
        <w:t>We’re bringing together global academics, researchers, scholars, and leaders of for-and non-profits to this world-class event.</w:t>
      </w:r>
    </w:p>
    <w:p w14:paraId="44DB5B43" w14:textId="10C92604" w:rsidR="00942FF8" w:rsidRPr="00942FF8" w:rsidRDefault="00942FF8" w:rsidP="00942FF8">
      <w:pPr>
        <w:tabs>
          <w:tab w:val="num" w:pos="720"/>
        </w:tabs>
        <w:spacing w:after="100" w:afterAutospacing="1"/>
        <w:jc w:val="both"/>
        <w:rPr>
          <w:b/>
          <w:u w:val="single"/>
        </w:rPr>
      </w:pPr>
      <w:hyperlink r:id="rId106" w:history="1">
        <w:r w:rsidRPr="00942FF8">
          <w:rPr>
            <w:b/>
            <w:color w:val="E36C0A" w:themeColor="accent6" w:themeShade="BF"/>
            <w:u w:val="single"/>
          </w:rPr>
          <w:t>Horizon Europe info days - WIDERA Work Programme 2025</w:t>
        </w:r>
      </w:hyperlink>
      <w:r w:rsidRPr="00942FF8">
        <w:rPr>
          <w:b/>
          <w:color w:val="E36C0A" w:themeColor="accent6" w:themeShade="BF"/>
          <w:u w:val="single"/>
        </w:rPr>
        <w:t>, 20 May 2025, Online</w:t>
      </w:r>
    </w:p>
    <w:p w14:paraId="7C5EF5FB" w14:textId="45B02DCC" w:rsidR="00942FF8" w:rsidRPr="00942FF8" w:rsidRDefault="00942FF8" w:rsidP="00942FF8">
      <w:pPr>
        <w:spacing w:before="120" w:after="240" w:line="276" w:lineRule="auto"/>
        <w:jc w:val="both"/>
        <w:rPr>
          <w:bCs/>
        </w:rPr>
      </w:pPr>
      <w:r w:rsidRPr="00942FF8">
        <w:rPr>
          <w:bCs/>
        </w:rPr>
        <w:t>This info day will inform interested applicants about the calls in the new WIDERA Work Programme 2025. Login to this platform to watch the event live!</w:t>
      </w:r>
      <w:r>
        <w:rPr>
          <w:bCs/>
        </w:rPr>
        <w:t xml:space="preserve"> </w:t>
      </w:r>
      <w:r w:rsidRPr="00942FF8">
        <w:rPr>
          <w:bCs/>
        </w:rPr>
        <w:t>Speakers from the European Commission will present the new call topics. Interested applicants will have an opportunity to ask questions during the event using the code #WIDERA in Slido.</w:t>
      </w:r>
    </w:p>
    <w:p w14:paraId="71EE47D6" w14:textId="6CEB80A3" w:rsidR="00E12898" w:rsidRDefault="00E12898" w:rsidP="00E12898">
      <w:pPr>
        <w:spacing w:before="120" w:after="240" w:line="276" w:lineRule="auto"/>
        <w:jc w:val="both"/>
        <w:rPr>
          <w:b/>
          <w:bCs/>
          <w:color w:val="E36C0A" w:themeColor="accent6" w:themeShade="BF"/>
          <w:u w:val="single"/>
        </w:rPr>
      </w:pPr>
      <w:hyperlink r:id="rId107" w:history="1">
        <w:r w:rsidRPr="00DA5910">
          <w:rPr>
            <w:rStyle w:val="Hyperlink"/>
            <w:b/>
            <w:bCs/>
            <w:color w:val="E36C0A" w:themeColor="accent6" w:themeShade="BF"/>
          </w:rPr>
          <w:t>Fourth Forum of the Mission on Adaptation to Climate Change</w:t>
        </w:r>
      </w:hyperlink>
      <w:r w:rsidRPr="00DA5910">
        <w:rPr>
          <w:b/>
          <w:bCs/>
          <w:color w:val="E36C0A" w:themeColor="accent6" w:themeShade="BF"/>
          <w:u w:val="single"/>
        </w:rPr>
        <w:t>, 20 May 2025, Wrocław, Poland</w:t>
      </w:r>
    </w:p>
    <w:p w14:paraId="21B2D01F" w14:textId="12D423CE" w:rsidR="00DA5910" w:rsidRDefault="00DA5910" w:rsidP="00E12898">
      <w:pPr>
        <w:spacing w:before="120" w:after="240" w:line="276" w:lineRule="auto"/>
        <w:jc w:val="both"/>
        <w:rPr>
          <w:bCs/>
        </w:rPr>
      </w:pPr>
      <w:r w:rsidRPr="00DA5910">
        <w:rPr>
          <w:bCs/>
        </w:rPr>
        <w:t>This year’s edition will place particular emphasis on profiling the actions and experiences of Mission participants. It will showcase practical and inspiring examples of adaptation measures implemented by regions, cities, and local authorities in response to varied climate challenges across Europe. In person participation is on invitation only.Live streaming will be available</w:t>
      </w:r>
      <w:r>
        <w:rPr>
          <w:bCs/>
        </w:rPr>
        <w:t>.</w:t>
      </w:r>
    </w:p>
    <w:p w14:paraId="631FABB5" w14:textId="4DC96F99" w:rsidR="009414C5" w:rsidRPr="00D5184D" w:rsidRDefault="009414C5" w:rsidP="009414C5">
      <w:pPr>
        <w:spacing w:before="120" w:after="100" w:afterAutospacing="1" w:line="276" w:lineRule="auto"/>
        <w:jc w:val="both"/>
        <w:rPr>
          <w:b/>
          <w:color w:val="E36C0A" w:themeColor="accent6" w:themeShade="BF"/>
          <w:u w:val="single"/>
          <w:lang w:val="en-US"/>
        </w:rPr>
      </w:pPr>
      <w:hyperlink r:id="rId108" w:history="1">
        <w:r w:rsidRPr="00D5184D">
          <w:rPr>
            <w:rStyle w:val="Hyperlink"/>
            <w:b/>
            <w:bCs/>
            <w:color w:val="E36C0A" w:themeColor="accent6" w:themeShade="BF"/>
            <w:lang w:val="en-US"/>
          </w:rPr>
          <w:t>EUA Conference on artificial intelligence</w:t>
        </w:r>
        <w:r w:rsidR="002A5A9A" w:rsidRPr="00D5184D">
          <w:rPr>
            <w:rStyle w:val="Hyperlink"/>
            <w:b/>
            <w:bCs/>
            <w:color w:val="E36C0A" w:themeColor="accent6" w:themeShade="BF"/>
            <w:lang w:val="en-US"/>
          </w:rPr>
          <w:t xml:space="preserve">, </w:t>
        </w:r>
        <w:r w:rsidRPr="00D5184D">
          <w:rPr>
            <w:rStyle w:val="Hyperlink"/>
            <w:b/>
            <w:color w:val="E36C0A" w:themeColor="accent6" w:themeShade="BF"/>
            <w:lang w:val="en-US"/>
          </w:rPr>
          <w:t>22 - 23 May 2025</w:t>
        </w:r>
        <w:r w:rsidR="002A5A9A" w:rsidRPr="00D5184D">
          <w:rPr>
            <w:rStyle w:val="Hyperlink"/>
            <w:b/>
            <w:color w:val="E36C0A" w:themeColor="accent6" w:themeShade="BF"/>
            <w:lang w:val="en-US"/>
          </w:rPr>
          <w:t>,</w:t>
        </w:r>
        <w:r w:rsidRPr="00D5184D">
          <w:rPr>
            <w:rStyle w:val="Hyperlink"/>
            <w:b/>
            <w:color w:val="E36C0A" w:themeColor="accent6" w:themeShade="BF"/>
            <w:lang w:val="en-US"/>
          </w:rPr>
          <w:t> Online</w:t>
        </w:r>
      </w:hyperlink>
    </w:p>
    <w:p w14:paraId="1939AA23" w14:textId="3BACEA8C" w:rsidR="002A5A9A" w:rsidRPr="002A5A9A" w:rsidRDefault="002A5A9A" w:rsidP="00D5184D">
      <w:pPr>
        <w:spacing w:before="120" w:after="120" w:line="276" w:lineRule="auto"/>
        <w:jc w:val="both"/>
        <w:rPr>
          <w:lang w:val="en-US"/>
        </w:rPr>
      </w:pPr>
      <w:r w:rsidRPr="002A5A9A">
        <w:rPr>
          <w:lang w:val="en-US"/>
        </w:rPr>
        <w:t>This event will showcase selected practices in the adoption of AI within the institutional context. Presentations will be framed by expert input on the political and regulatory backdrop and complemented by panel discussions on the ethical considerations surrounding the integration of new technologies. The conference will examine the effectiveness of policies and frameworks in guiding implementation and setting boundaries around the use of digital technologies. Plenary and parallel sessions will explore the critical importance of training and the role of leadership, educators and learners in determining where AI brings benefits and where it does not.</w:t>
      </w:r>
    </w:p>
    <w:p w14:paraId="5440CC2B" w14:textId="77777777" w:rsidR="002A5A9A" w:rsidRPr="002A5A9A" w:rsidRDefault="002A5A9A" w:rsidP="002A5A9A">
      <w:pPr>
        <w:spacing w:before="120" w:after="100" w:afterAutospacing="1" w:line="276" w:lineRule="auto"/>
        <w:jc w:val="both"/>
        <w:rPr>
          <w:lang w:val="en-US"/>
        </w:rPr>
      </w:pPr>
      <w:r w:rsidRPr="002A5A9A">
        <w:rPr>
          <w:lang w:val="en-US"/>
        </w:rPr>
        <w:t>Participation is open to representatives of </w:t>
      </w:r>
      <w:hyperlink r:id="rId109" w:tgtFrame="_blank" w:history="1">
        <w:r w:rsidRPr="002A5A9A">
          <w:rPr>
            <w:rStyle w:val="Hyperlink"/>
            <w:lang w:val="en-US"/>
          </w:rPr>
          <w:t>EUA members</w:t>
        </w:r>
      </w:hyperlink>
      <w:r w:rsidRPr="002A5A9A">
        <w:rPr>
          <w:lang w:val="en-US"/>
        </w:rPr>
        <w:t> as well as to practitioners or AI enthusiasts in the wider university community. The sessions will also be of interest to anyone curious about universities’ response to developments in AI and how this might shape the adoption of such technologies more widely.</w:t>
      </w:r>
    </w:p>
    <w:p w14:paraId="3807C08E" w14:textId="0D9F9A3A" w:rsidR="00F713C1" w:rsidRPr="002B79BB" w:rsidRDefault="00F713C1" w:rsidP="00F713C1">
      <w:pPr>
        <w:spacing w:before="120" w:after="100" w:afterAutospacing="1" w:line="276" w:lineRule="auto"/>
        <w:jc w:val="both"/>
        <w:rPr>
          <w:b/>
          <w:color w:val="E36C0A" w:themeColor="accent6" w:themeShade="BF"/>
          <w:u w:val="single"/>
          <w:lang w:val="en-US"/>
        </w:rPr>
      </w:pPr>
      <w:hyperlink r:id="rId110" w:history="1">
        <w:r w:rsidRPr="002B79BB">
          <w:rPr>
            <w:rStyle w:val="Hyperlink"/>
            <w:b/>
            <w:bCs/>
            <w:color w:val="E36C0A" w:themeColor="accent6" w:themeShade="BF"/>
            <w:lang w:val="en-US"/>
          </w:rPr>
          <w:t xml:space="preserve">Transitions and transformations in staff development for learning and teaching, </w:t>
        </w:r>
        <w:r w:rsidRPr="002B79BB">
          <w:rPr>
            <w:rStyle w:val="Hyperlink"/>
            <w:b/>
            <w:color w:val="E36C0A" w:themeColor="accent6" w:themeShade="BF"/>
            <w:lang w:val="en-US"/>
          </w:rPr>
          <w:t>STAFF-DEV Masterclass 1, 26 - 28 May 2025, Cork, Ireland</w:t>
        </w:r>
      </w:hyperlink>
    </w:p>
    <w:p w14:paraId="4416A110" w14:textId="79933AB4" w:rsidR="00F713C1" w:rsidRPr="00F713C1" w:rsidRDefault="00F713C1" w:rsidP="00111EC1">
      <w:pPr>
        <w:spacing w:before="120" w:after="120" w:line="276" w:lineRule="auto"/>
        <w:jc w:val="both"/>
        <w:rPr>
          <w:lang w:val="en-US"/>
        </w:rPr>
      </w:pPr>
      <w:r>
        <w:rPr>
          <w:lang w:val="en-US"/>
        </w:rPr>
        <w:t>T</w:t>
      </w:r>
      <w:r w:rsidRPr="00F713C1">
        <w:rPr>
          <w:lang w:val="en-US"/>
        </w:rPr>
        <w:t>he ‘Staff development for learning and teaching at European universities’ (</w:t>
      </w:r>
      <w:hyperlink r:id="rId111" w:history="1">
        <w:r w:rsidRPr="00F713C1">
          <w:rPr>
            <w:rStyle w:val="Hyperlink"/>
            <w:lang w:val="en-US"/>
          </w:rPr>
          <w:t>STAFF-DEV</w:t>
        </w:r>
      </w:hyperlink>
      <w:r w:rsidRPr="00F713C1">
        <w:rPr>
          <w:lang w:val="en-US"/>
        </w:rPr>
        <w:t>) project was launched in 2024. STAFF-DEV aims to analyse how staff development and academic assessment are conducted at European HEIs and to strengthen institutional capacity and strategies in this regard. Led by EUA in consortium with four universities from across Europe, the project is funded under the Erasmus+ programme of the European Commission. </w:t>
      </w:r>
    </w:p>
    <w:p w14:paraId="332DC3B2" w14:textId="5EECD703" w:rsidR="00F713C1" w:rsidRDefault="00F713C1" w:rsidP="00111EC1">
      <w:pPr>
        <w:spacing w:before="120" w:after="240" w:line="276" w:lineRule="auto"/>
        <w:jc w:val="both"/>
        <w:rPr>
          <w:lang w:val="en-US"/>
        </w:rPr>
      </w:pPr>
      <w:r w:rsidRPr="00F713C1">
        <w:rPr>
          <w:lang w:val="en-US"/>
        </w:rPr>
        <w:t xml:space="preserve">As part of its activities, STAFF-DEV offers a series of four masterclasses in 2025 and 2026, aimed at building and reinforcing </w:t>
      </w:r>
      <w:r w:rsidR="00737B22">
        <w:rPr>
          <w:lang w:val="en-US"/>
        </w:rPr>
        <w:t xml:space="preserve">higher education institutions </w:t>
      </w:r>
      <w:r w:rsidRPr="00F713C1">
        <w:rPr>
          <w:lang w:val="en-US"/>
        </w:rPr>
        <w:t>capacity to offer insightful staff development opportunities, as well as embed it into a broader institutional framework for learning and teaching. Applications for the first masterclass are now open.</w:t>
      </w:r>
    </w:p>
    <w:p w14:paraId="67EDEACC" w14:textId="07BE9151" w:rsidR="008A5DEF" w:rsidRPr="00111EC1" w:rsidRDefault="008A5DEF" w:rsidP="008A5DEF">
      <w:pPr>
        <w:spacing w:before="120" w:after="100" w:afterAutospacing="1" w:line="276" w:lineRule="auto"/>
        <w:jc w:val="both"/>
        <w:rPr>
          <w:b/>
          <w:color w:val="E36C0A" w:themeColor="accent6" w:themeShade="BF"/>
          <w:u w:val="single"/>
          <w:lang w:val="en-US"/>
        </w:rPr>
      </w:pPr>
      <w:r w:rsidRPr="00111EC1">
        <w:rPr>
          <w:b/>
          <w:bCs/>
          <w:color w:val="E36C0A" w:themeColor="accent6" w:themeShade="BF"/>
          <w:u w:val="single"/>
          <w:lang w:val="en-US"/>
        </w:rPr>
        <w:t xml:space="preserve">2025 EUA-CDE Annual Meeting, </w:t>
      </w:r>
      <w:r w:rsidR="000474C0">
        <w:rPr>
          <w:b/>
          <w:color w:val="E36C0A" w:themeColor="accent6" w:themeShade="BF"/>
          <w:u w:val="single"/>
          <w:lang w:val="en-US"/>
        </w:rPr>
        <w:t xml:space="preserve">4 - </w:t>
      </w:r>
      <w:r w:rsidRPr="00111EC1">
        <w:rPr>
          <w:b/>
          <w:color w:val="E36C0A" w:themeColor="accent6" w:themeShade="BF"/>
          <w:u w:val="single"/>
          <w:lang w:val="en-US"/>
        </w:rPr>
        <w:t>6 Jun</w:t>
      </w:r>
      <w:r w:rsidR="007B4A9B" w:rsidRPr="00111EC1">
        <w:rPr>
          <w:b/>
          <w:color w:val="E36C0A" w:themeColor="accent6" w:themeShade="BF"/>
          <w:u w:val="single"/>
          <w:lang w:val="en-US"/>
        </w:rPr>
        <w:t>e</w:t>
      </w:r>
      <w:r w:rsidRPr="00111EC1">
        <w:rPr>
          <w:b/>
          <w:color w:val="E36C0A" w:themeColor="accent6" w:themeShade="BF"/>
          <w:u w:val="single"/>
          <w:lang w:val="en-US"/>
        </w:rPr>
        <w:t xml:space="preserve"> 2025, Lausanne, Switzerland</w:t>
      </w:r>
    </w:p>
    <w:p w14:paraId="0A026B4C" w14:textId="712728E8" w:rsidR="002C777A" w:rsidRDefault="002C777A" w:rsidP="00111EC1">
      <w:pPr>
        <w:spacing w:before="120" w:after="120" w:line="276" w:lineRule="auto"/>
        <w:jc w:val="both"/>
      </w:pPr>
      <w:r w:rsidRPr="002C777A">
        <w:t>A dynamic programme composed of expert talks  and interactive sessions will tackle a broad spectrum of issues. Topics will include the impact of current geopolitical developments on research, with particular attention to knowledge security and dual-use research in an increasingly complex world. Conversations will also highlight the importance of doctoral programmes for Europe’s economic and technological competitiveness, touching on how policy changes such as  institutional autonomy and research assessment reforms are shaping the future landscape of doctoral education.  </w:t>
      </w:r>
    </w:p>
    <w:p w14:paraId="06593F00" w14:textId="4F507BFC" w:rsidR="002C777A" w:rsidRDefault="002C777A" w:rsidP="00111EC1">
      <w:pPr>
        <w:spacing w:before="120" w:after="240" w:line="276" w:lineRule="auto"/>
        <w:jc w:val="both"/>
        <w:rPr>
          <w:rStyle w:val="Hyperlink"/>
          <w:lang w:val="en-US"/>
        </w:rPr>
      </w:pPr>
      <w:hyperlink r:id="rId112" w:history="1">
        <w:r w:rsidRPr="002C777A">
          <w:rPr>
            <w:rStyle w:val="Hyperlink"/>
            <w:lang w:val="en-US"/>
          </w:rPr>
          <w:t>More information</w:t>
        </w:r>
      </w:hyperlink>
    </w:p>
    <w:p w14:paraId="067CFA06" w14:textId="344C1C85" w:rsidR="000559B2" w:rsidRPr="000559B2" w:rsidRDefault="000559B2" w:rsidP="005D6C3E">
      <w:pPr>
        <w:spacing w:before="120" w:after="240" w:line="276" w:lineRule="auto"/>
        <w:jc w:val="both"/>
        <w:rPr>
          <w:b/>
          <w:color w:val="E36C0A" w:themeColor="accent6" w:themeShade="BF"/>
          <w:u w:val="single"/>
        </w:rPr>
      </w:pPr>
      <w:hyperlink r:id="rId113" w:history="1">
        <w:r w:rsidRPr="000559B2">
          <w:rPr>
            <w:rStyle w:val="Hyperlink"/>
            <w:b/>
            <w:color w:val="E36C0A" w:themeColor="accent6" w:themeShade="BF"/>
          </w:rPr>
          <w:t>8th World Conference on Social Sciences, 6 – 8 June 2025, Cambridge, United Kingdom</w:t>
        </w:r>
      </w:hyperlink>
    </w:p>
    <w:p w14:paraId="4C0844DF" w14:textId="77777777" w:rsidR="000559B2" w:rsidRPr="000559B2" w:rsidRDefault="000559B2" w:rsidP="005D6C3E">
      <w:pPr>
        <w:shd w:val="clear" w:color="auto" w:fill="FFFFFF"/>
        <w:spacing w:after="150" w:line="276" w:lineRule="auto"/>
        <w:jc w:val="both"/>
        <w:rPr>
          <w:color w:val="000000"/>
        </w:rPr>
      </w:pPr>
      <w:r w:rsidRPr="000559B2">
        <w:rPr>
          <w:color w:val="000000"/>
        </w:rPr>
        <w:t>This premier event is the perfect opportunity to share your research, network with peers, and explore new ideas.</w:t>
      </w:r>
    </w:p>
    <w:p w14:paraId="7446F88D" w14:textId="77777777" w:rsidR="000559B2" w:rsidRPr="000559B2" w:rsidRDefault="000559B2" w:rsidP="005D6C3E">
      <w:pPr>
        <w:shd w:val="clear" w:color="auto" w:fill="FFFFFF"/>
        <w:spacing w:after="120" w:line="276" w:lineRule="auto"/>
        <w:jc w:val="both"/>
        <w:rPr>
          <w:color w:val="000000"/>
        </w:rPr>
      </w:pPr>
      <w:r w:rsidRPr="000559B2">
        <w:rPr>
          <w:color w:val="000000"/>
        </w:rPr>
        <w:t>Highlights of the Conference:</w:t>
      </w:r>
    </w:p>
    <w:p w14:paraId="61BA2C63" w14:textId="77777777" w:rsidR="000559B2" w:rsidRPr="000559B2" w:rsidRDefault="000559B2" w:rsidP="005D6C3E">
      <w:pPr>
        <w:shd w:val="clear" w:color="auto" w:fill="FFFFFF"/>
        <w:spacing w:before="120" w:after="120" w:line="276" w:lineRule="auto"/>
        <w:jc w:val="both"/>
        <w:rPr>
          <w:color w:val="000000"/>
        </w:rPr>
      </w:pPr>
      <w:r w:rsidRPr="000559B2">
        <w:rPr>
          <w:b/>
          <w:bCs/>
          <w:color w:val="000000"/>
        </w:rPr>
        <w:t>Conference Topics:</w:t>
      </w:r>
    </w:p>
    <w:p w14:paraId="3E45B2D9" w14:textId="77777777" w:rsidR="000559B2" w:rsidRPr="000559B2" w:rsidRDefault="000559B2" w:rsidP="005D6C3E">
      <w:pPr>
        <w:numPr>
          <w:ilvl w:val="2"/>
          <w:numId w:val="56"/>
        </w:numPr>
        <w:shd w:val="clear" w:color="auto" w:fill="FFFFFF"/>
        <w:tabs>
          <w:tab w:val="clear" w:pos="2160"/>
        </w:tabs>
        <w:spacing w:before="120" w:after="100" w:afterAutospacing="1" w:line="276" w:lineRule="auto"/>
        <w:ind w:left="283" w:hanging="357"/>
        <w:jc w:val="both"/>
        <w:rPr>
          <w:color w:val="000000"/>
        </w:rPr>
      </w:pPr>
      <w:r w:rsidRPr="000559B2">
        <w:rPr>
          <w:color w:val="000000"/>
        </w:rPr>
        <w:t>Social Sciences</w:t>
      </w:r>
    </w:p>
    <w:p w14:paraId="12EB035B" w14:textId="77777777" w:rsidR="000559B2" w:rsidRPr="000559B2" w:rsidRDefault="000559B2" w:rsidP="005D6C3E">
      <w:pPr>
        <w:numPr>
          <w:ilvl w:val="2"/>
          <w:numId w:val="56"/>
        </w:numPr>
        <w:shd w:val="clear" w:color="auto" w:fill="FFFFFF"/>
        <w:spacing w:before="100" w:beforeAutospacing="1" w:after="100" w:afterAutospacing="1" w:line="276" w:lineRule="auto"/>
        <w:ind w:left="284"/>
        <w:jc w:val="both"/>
        <w:rPr>
          <w:color w:val="000000"/>
        </w:rPr>
      </w:pPr>
      <w:r w:rsidRPr="000559B2">
        <w:rPr>
          <w:color w:val="000000"/>
        </w:rPr>
        <w:t>Humanities</w:t>
      </w:r>
    </w:p>
    <w:p w14:paraId="5CEC6956" w14:textId="77777777" w:rsidR="000559B2" w:rsidRPr="000559B2" w:rsidRDefault="000559B2" w:rsidP="005D6C3E">
      <w:pPr>
        <w:numPr>
          <w:ilvl w:val="2"/>
          <w:numId w:val="56"/>
        </w:numPr>
        <w:shd w:val="clear" w:color="auto" w:fill="FFFFFF"/>
        <w:spacing w:before="100" w:beforeAutospacing="1" w:after="120" w:line="276" w:lineRule="auto"/>
        <w:ind w:left="283" w:hanging="357"/>
        <w:jc w:val="both"/>
        <w:rPr>
          <w:color w:val="000000"/>
        </w:rPr>
      </w:pPr>
      <w:r w:rsidRPr="000559B2">
        <w:rPr>
          <w:color w:val="000000"/>
        </w:rPr>
        <w:t>Language and Literature</w:t>
      </w:r>
    </w:p>
    <w:p w14:paraId="7491F9AE" w14:textId="77777777" w:rsidR="000559B2" w:rsidRPr="000559B2" w:rsidRDefault="000559B2" w:rsidP="005D6C3E">
      <w:pPr>
        <w:shd w:val="clear" w:color="auto" w:fill="FFFFFF"/>
        <w:spacing w:before="120" w:after="120" w:line="276" w:lineRule="auto"/>
        <w:jc w:val="both"/>
        <w:rPr>
          <w:color w:val="000000"/>
        </w:rPr>
      </w:pPr>
      <w:r w:rsidRPr="000559B2">
        <w:rPr>
          <w:b/>
          <w:bCs/>
          <w:color w:val="000000"/>
        </w:rPr>
        <w:t>Publication Opportunities:</w:t>
      </w:r>
    </w:p>
    <w:p w14:paraId="1F248891" w14:textId="77777777" w:rsidR="000559B2" w:rsidRPr="000559B2" w:rsidRDefault="000559B2" w:rsidP="005D6C3E">
      <w:pPr>
        <w:numPr>
          <w:ilvl w:val="2"/>
          <w:numId w:val="56"/>
        </w:numPr>
        <w:shd w:val="clear" w:color="auto" w:fill="FFFFFF"/>
        <w:tabs>
          <w:tab w:val="clear" w:pos="2160"/>
        </w:tabs>
        <w:spacing w:before="120" w:after="100" w:afterAutospacing="1" w:line="276" w:lineRule="auto"/>
        <w:ind w:left="283" w:hanging="357"/>
        <w:jc w:val="both"/>
        <w:rPr>
          <w:color w:val="000000"/>
        </w:rPr>
      </w:pPr>
      <w:r w:rsidRPr="000559B2">
        <w:rPr>
          <w:color w:val="000000"/>
        </w:rPr>
        <w:t>Abstracts of all accepted and registered papers will be published in the Conference Abstract Book with an ISBN Number.</w:t>
      </w:r>
    </w:p>
    <w:p w14:paraId="5797DBFF" w14:textId="77777777" w:rsidR="000559B2" w:rsidRPr="000559B2" w:rsidRDefault="000559B2" w:rsidP="005D6C3E">
      <w:pPr>
        <w:numPr>
          <w:ilvl w:val="2"/>
          <w:numId w:val="56"/>
        </w:numPr>
        <w:shd w:val="clear" w:color="auto" w:fill="FFFFFF"/>
        <w:tabs>
          <w:tab w:val="clear" w:pos="2160"/>
        </w:tabs>
        <w:spacing w:before="100" w:beforeAutospacing="1" w:after="100" w:afterAutospacing="1" w:line="276" w:lineRule="auto"/>
        <w:ind w:left="284"/>
        <w:jc w:val="both"/>
        <w:rPr>
          <w:color w:val="000000"/>
        </w:rPr>
      </w:pPr>
      <w:r w:rsidRPr="000559B2">
        <w:rPr>
          <w:color w:val="000000"/>
        </w:rPr>
        <w:t>Full papers can be published in various Indexed International Journals, including SCOPUS, Web of Science, DOAJ, and many more, or as a Book Chapter.</w:t>
      </w:r>
    </w:p>
    <w:p w14:paraId="3AC94928" w14:textId="2C3AF16C" w:rsidR="00F92548" w:rsidRPr="00B73902" w:rsidRDefault="00F92548" w:rsidP="00F92548">
      <w:pPr>
        <w:spacing w:before="120" w:after="100" w:afterAutospacing="1" w:line="276" w:lineRule="auto"/>
        <w:jc w:val="both"/>
        <w:rPr>
          <w:b/>
          <w:color w:val="E36C0A" w:themeColor="accent6" w:themeShade="BF"/>
          <w:u w:val="single"/>
        </w:rPr>
      </w:pPr>
      <w:hyperlink r:id="rId114" w:history="1">
        <w:r w:rsidRPr="00B73902">
          <w:rPr>
            <w:rStyle w:val="Hyperlink"/>
            <w:b/>
            <w:color w:val="E36C0A" w:themeColor="accent6" w:themeShade="BF"/>
          </w:rPr>
          <w:t>EUBCE 2025 – 33rd European Biomass Conference and Exhibition</w:t>
        </w:r>
      </w:hyperlink>
      <w:r w:rsidRPr="00B73902">
        <w:rPr>
          <w:b/>
          <w:color w:val="E36C0A" w:themeColor="accent6" w:themeShade="BF"/>
          <w:u w:val="single"/>
        </w:rPr>
        <w:t>, 9 – 12 June 2025, Valencia, Spain</w:t>
      </w:r>
    </w:p>
    <w:p w14:paraId="695C976C" w14:textId="77777777" w:rsidR="008453A5" w:rsidRDefault="00F92548" w:rsidP="00210648">
      <w:pPr>
        <w:spacing w:before="120" w:after="100" w:afterAutospacing="1" w:line="276" w:lineRule="auto"/>
        <w:jc w:val="both"/>
      </w:pPr>
      <w:r w:rsidRPr="00F92548">
        <w:t>Building on the success of EUBCE 2024, powerful and influential leaders, policymakers, researchers, industrialists, and organisations attending the event will be able to participate in thought-provoking sessions, meet customers, and partners in the exhibition area and engage with the entire biomass value chain.</w:t>
      </w:r>
    </w:p>
    <w:p w14:paraId="2030988B" w14:textId="2029E773" w:rsidR="00210648" w:rsidRPr="007B27DF" w:rsidRDefault="00210648" w:rsidP="00210648">
      <w:pPr>
        <w:spacing w:before="120" w:after="100" w:afterAutospacing="1" w:line="276" w:lineRule="auto"/>
        <w:jc w:val="both"/>
        <w:rPr>
          <w:b/>
          <w:color w:val="E36C0A" w:themeColor="accent6" w:themeShade="BF"/>
          <w:u w:val="single"/>
          <w:lang w:val="en-US"/>
        </w:rPr>
      </w:pPr>
      <w:hyperlink r:id="rId115" w:history="1">
        <w:r w:rsidRPr="007B27DF">
          <w:rPr>
            <w:rStyle w:val="Hyperlink"/>
            <w:b/>
            <w:color w:val="E36C0A" w:themeColor="accent6" w:themeShade="BF"/>
            <w:lang w:val="en-US"/>
          </w:rPr>
          <w:t>The 8th International Conference on Innovative Research in Education (IRECONF)</w:t>
        </w:r>
      </w:hyperlink>
      <w:r w:rsidRPr="007B27DF">
        <w:rPr>
          <w:b/>
          <w:color w:val="E36C0A" w:themeColor="accent6" w:themeShade="BF"/>
          <w:u w:val="single"/>
        </w:rPr>
        <w:t xml:space="preserve">, </w:t>
      </w:r>
      <w:r w:rsidRPr="007B27DF">
        <w:rPr>
          <w:b/>
          <w:color w:val="E36C0A" w:themeColor="accent6" w:themeShade="BF"/>
          <w:u w:val="single"/>
          <w:lang w:val="en-US"/>
        </w:rPr>
        <w:t>12 - 14 June 2025, Vienna, Austria</w:t>
      </w:r>
    </w:p>
    <w:p w14:paraId="0BCDA515" w14:textId="77777777" w:rsidR="00210648" w:rsidRPr="00210648" w:rsidRDefault="00210648" w:rsidP="00111EC1">
      <w:pPr>
        <w:spacing w:before="120" w:after="120" w:line="276" w:lineRule="auto"/>
        <w:jc w:val="both"/>
        <w:rPr>
          <w:lang w:val="en-US"/>
        </w:rPr>
      </w:pPr>
      <w:r w:rsidRPr="00210648">
        <w:rPr>
          <w:lang w:val="en-US"/>
        </w:rPr>
        <w:t>The 8th International Conference on Innovative Research in Education (IRECONF 2025) are now accepting submissions on topics including Education Theory and Practice, Language Education (ELT/FLT), Education Policy and Administration, Teaching, Child and Family Education, Learning, Teacher Education, and e-Learning, along with other related fields.</w:t>
      </w:r>
    </w:p>
    <w:p w14:paraId="48228F55" w14:textId="31405C57" w:rsidR="003E002F" w:rsidRDefault="00210648" w:rsidP="00457AE6">
      <w:pPr>
        <w:spacing w:before="120" w:after="100" w:afterAutospacing="1" w:line="276" w:lineRule="auto"/>
        <w:jc w:val="both"/>
      </w:pPr>
      <w:r w:rsidRPr="00210648">
        <w:rPr>
          <w:lang w:val="en-US"/>
        </w:rPr>
        <w:t>This event offers significant career development opportunities, including information on grants, partnerships, and job vacancies.</w:t>
      </w:r>
    </w:p>
    <w:p w14:paraId="35049CF4" w14:textId="77777777" w:rsidR="00022A5F" w:rsidRDefault="00022A5F" w:rsidP="00457AE6">
      <w:pPr>
        <w:spacing w:before="120" w:after="100" w:afterAutospacing="1" w:line="276" w:lineRule="auto"/>
        <w:jc w:val="both"/>
        <w:rPr>
          <w:lang w:val="en-US"/>
        </w:rPr>
      </w:pPr>
    </w:p>
    <w:p w14:paraId="0D6722B8" w14:textId="77777777" w:rsidR="00742F6F" w:rsidRPr="002A1300" w:rsidRDefault="00742F6F" w:rsidP="00457AE6">
      <w:pPr>
        <w:spacing w:before="120" w:after="100" w:afterAutospacing="1" w:line="276" w:lineRule="auto"/>
        <w:jc w:val="both"/>
        <w:rPr>
          <w:lang w:val="en-US"/>
        </w:rPr>
        <w:sectPr w:rsidR="00742F6F" w:rsidRPr="002A1300" w:rsidSect="002852EF">
          <w:footerReference w:type="default" r:id="rId116"/>
          <w:pgSz w:w="11906" w:h="16838"/>
          <w:pgMar w:top="1417" w:right="1417" w:bottom="1417" w:left="1417" w:header="708" w:footer="708" w:gutter="0"/>
          <w:cols w:space="708"/>
          <w:docGrid w:linePitch="360"/>
        </w:sectPr>
      </w:pPr>
    </w:p>
    <w:p w14:paraId="48ABB7FF" w14:textId="77777777" w:rsidR="00912146" w:rsidRDefault="00912146" w:rsidP="00B278E8">
      <w:pPr>
        <w:pStyle w:val="Publications"/>
      </w:pPr>
      <w:bookmarkStart w:id="47" w:name="_Toc191924133"/>
      <w:r>
        <w:t>ПУБЛИКАЦИИ</w:t>
      </w:r>
      <w:bookmarkEnd w:id="47"/>
    </w:p>
    <w:p w14:paraId="0AF83473" w14:textId="77777777" w:rsidR="00B21852" w:rsidRPr="00B21852" w:rsidRDefault="00B21852" w:rsidP="00B21852">
      <w:pPr>
        <w:pStyle w:val="Heading2"/>
        <w:ind w:left="284"/>
      </w:pPr>
      <w:bookmarkStart w:id="48" w:name="_Toc191924134"/>
      <w:r w:rsidRPr="00B21852">
        <w:t>Recognition of professional qualifications</w:t>
      </w:r>
      <w:bookmarkEnd w:id="48"/>
    </w:p>
    <w:p w14:paraId="0657359C" w14:textId="753FFDE0" w:rsidR="00B21852" w:rsidRPr="00B21852" w:rsidRDefault="00B21852" w:rsidP="004B08D4">
      <w:pPr>
        <w:pStyle w:val="NormalWeb"/>
        <w:spacing w:after="120" w:afterAutospacing="0" w:line="276" w:lineRule="auto"/>
        <w:jc w:val="both"/>
      </w:pPr>
      <w:r>
        <w:rPr>
          <w:noProof/>
          <w:lang w:eastAsia="en-GB"/>
        </w:rPr>
        <w:drawing>
          <wp:inline distT="0" distB="0" distL="0" distR="0" wp14:anchorId="6FEF72C9" wp14:editId="53EBF4F9">
            <wp:extent cx="1454400" cy="21888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1454400" cy="2188800"/>
                    </a:xfrm>
                    <a:prstGeom prst="rect">
                      <a:avLst/>
                    </a:prstGeom>
                  </pic:spPr>
                </pic:pic>
              </a:graphicData>
            </a:graphic>
          </wp:inline>
        </w:drawing>
      </w:r>
      <w:r w:rsidRPr="00B21852">
        <w:t>This briefing examines the state of play in the recognition of professional and academic qualifications until the end of September 2024.</w:t>
      </w:r>
    </w:p>
    <w:p w14:paraId="5AB0469C" w14:textId="77777777" w:rsidR="00B21852" w:rsidRPr="00B21852" w:rsidRDefault="00B21852" w:rsidP="008B0760">
      <w:pPr>
        <w:pStyle w:val="NormalWeb"/>
        <w:spacing w:before="0" w:beforeAutospacing="0" w:after="0" w:afterAutospacing="0" w:line="276" w:lineRule="auto"/>
        <w:jc w:val="both"/>
      </w:pPr>
      <w:r w:rsidRPr="00B21852">
        <w:t>As such, it covers three main areas:</w:t>
      </w:r>
    </w:p>
    <w:p w14:paraId="3791BD91" w14:textId="77777777" w:rsidR="00B21852" w:rsidRPr="00B21852" w:rsidRDefault="00B21852" w:rsidP="008B0760">
      <w:pPr>
        <w:pStyle w:val="NormalWeb"/>
        <w:spacing w:before="0" w:beforeAutospacing="0" w:after="0" w:afterAutospacing="0" w:line="276" w:lineRule="auto"/>
        <w:jc w:val="both"/>
      </w:pPr>
      <w:r w:rsidRPr="00B21852">
        <w:t>1. Professional qualifications in the European labour market</w:t>
      </w:r>
    </w:p>
    <w:p w14:paraId="6D2236EB" w14:textId="77777777" w:rsidR="00B21852" w:rsidRPr="00B21852" w:rsidRDefault="00B21852" w:rsidP="008B0760">
      <w:pPr>
        <w:pStyle w:val="NormalWeb"/>
        <w:spacing w:before="0" w:beforeAutospacing="0" w:after="0" w:afterAutospacing="0" w:line="276" w:lineRule="auto"/>
        <w:jc w:val="both"/>
      </w:pPr>
      <w:r w:rsidRPr="00B21852">
        <w:t>2. Developments in the European higher education sector</w:t>
      </w:r>
    </w:p>
    <w:p w14:paraId="54A1CE01" w14:textId="77777777" w:rsidR="00B21852" w:rsidRPr="00B21852" w:rsidRDefault="00B21852" w:rsidP="008B0760">
      <w:pPr>
        <w:pStyle w:val="NormalWeb"/>
        <w:spacing w:before="0" w:beforeAutospacing="0" w:after="0" w:afterAutospacing="0" w:line="276" w:lineRule="auto"/>
        <w:jc w:val="both"/>
      </w:pPr>
      <w:r w:rsidRPr="00B21852">
        <w:t>3. The Draghi report on European competitiveness</w:t>
      </w:r>
    </w:p>
    <w:p w14:paraId="5E68E749" w14:textId="1AFEEB16" w:rsidR="00B21852" w:rsidRDefault="00B21852" w:rsidP="004B08D4">
      <w:pPr>
        <w:pStyle w:val="NormalWeb"/>
        <w:spacing w:before="120" w:beforeAutospacing="0" w:after="600" w:afterAutospacing="0" w:line="276" w:lineRule="auto"/>
        <w:jc w:val="both"/>
      </w:pPr>
      <w:r w:rsidRPr="00B21852">
        <w:t>In the context of the Hungarian presidency of the Council of the EU, the briefing summarises developments in the EU labour market insofar as they relate to the European Higher Education Area. It also examines notable recent report by Enrico Letta and Mario Draghi and their respective implications for aligning European higher education policy with labour market needs.</w:t>
      </w:r>
    </w:p>
    <w:p w14:paraId="76F04EFB" w14:textId="77777777" w:rsidR="002218F8" w:rsidRPr="004B08D4" w:rsidRDefault="002218F8" w:rsidP="004B08D4">
      <w:pPr>
        <w:pStyle w:val="Heading2"/>
        <w:ind w:left="426"/>
        <w:rPr>
          <w:lang w:val="en-US"/>
        </w:rPr>
      </w:pPr>
      <w:bookmarkStart w:id="49" w:name="_Toc191924135"/>
      <w:r w:rsidRPr="004B08D4">
        <w:rPr>
          <w:lang w:val="en-US"/>
        </w:rPr>
        <w:t>Staff development in learning and teaching at European universities</w:t>
      </w:r>
      <w:bookmarkEnd w:id="49"/>
    </w:p>
    <w:p w14:paraId="408D72A0" w14:textId="0D73307B" w:rsidR="002218F8" w:rsidRDefault="002218F8" w:rsidP="00F64142">
      <w:pPr>
        <w:pStyle w:val="NormalWeb"/>
        <w:spacing w:before="120" w:beforeAutospacing="0" w:after="600" w:afterAutospacing="0" w:line="276" w:lineRule="auto"/>
        <w:jc w:val="both"/>
      </w:pPr>
    </w:p>
    <w:p w14:paraId="1F49F75B" w14:textId="1853EFB8" w:rsidR="002218F8" w:rsidRPr="002218F8" w:rsidRDefault="002218F8" w:rsidP="002218F8">
      <w:pPr>
        <w:pStyle w:val="NormalWeb"/>
        <w:spacing w:line="276" w:lineRule="auto"/>
        <w:jc w:val="both"/>
        <w:rPr>
          <w:lang w:val="en-US"/>
        </w:rPr>
      </w:pPr>
      <w:r>
        <w:rPr>
          <w:noProof/>
          <w:lang w:eastAsia="en-GB"/>
        </w:rPr>
        <w:drawing>
          <wp:inline distT="0" distB="0" distL="0" distR="0" wp14:anchorId="6FA322A5" wp14:editId="7DF450F5">
            <wp:extent cx="1422000" cy="2012400"/>
            <wp:effectExtent l="0" t="0" r="698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422000" cy="2012400"/>
                    </a:xfrm>
                    <a:prstGeom prst="rect">
                      <a:avLst/>
                    </a:prstGeom>
                    <a:noFill/>
                  </pic:spPr>
                </pic:pic>
              </a:graphicData>
            </a:graphic>
          </wp:inline>
        </w:drawing>
      </w:r>
      <w:r w:rsidR="004B08D4" w:rsidRPr="002218F8">
        <w:rPr>
          <w:lang w:val="en-US"/>
        </w:rPr>
        <w:t xml:space="preserve"> </w:t>
      </w:r>
    </w:p>
    <w:p w14:paraId="67627E12" w14:textId="77777777" w:rsidR="004B08D4" w:rsidRPr="002218F8" w:rsidRDefault="002218F8" w:rsidP="004B08D4">
      <w:pPr>
        <w:pStyle w:val="NormalWeb"/>
        <w:spacing w:line="276" w:lineRule="auto"/>
        <w:jc w:val="both"/>
        <w:rPr>
          <w:lang w:val="en-US"/>
        </w:rPr>
      </w:pPr>
      <w:r w:rsidRPr="002218F8">
        <w:t>This report, the first outcome of the EU-funded STAFF-DEV project, is based on the results of a survey conducted in 2024, with over 160 responses collected from higher education institutions based in 40 countries across the European Higher Education Area. The report examines the national context in which staff development, i.e. opportunities for personnel involved in student learning to grow their professional competences and reflect on their role, conceptions and needs, takes place. Moreover, it explores the approaches and activities for staff development organised at HEIs and how staff development is connected with academic assessment and career progression.</w:t>
      </w:r>
      <w:r w:rsidR="004B08D4">
        <w:t xml:space="preserve"> </w:t>
      </w:r>
      <w:hyperlink r:id="rId119" w:tgtFrame="_blank" w:history="1">
        <w:r w:rsidR="004B08D4" w:rsidRPr="002218F8">
          <w:rPr>
            <w:rStyle w:val="Hyperlink"/>
            <w:b/>
            <w:bCs/>
            <w:lang w:val="en-US"/>
          </w:rPr>
          <w:t>Download      </w:t>
        </w:r>
      </w:hyperlink>
    </w:p>
    <w:p w14:paraId="6E43FA13" w14:textId="77777777" w:rsidR="008B0760" w:rsidRPr="00FA3EEF" w:rsidRDefault="008B0760" w:rsidP="008B0760">
      <w:pPr>
        <w:pStyle w:val="Heading2"/>
        <w:ind w:left="426"/>
      </w:pPr>
      <w:hyperlink r:id="rId120" w:history="1">
        <w:bookmarkStart w:id="50" w:name="_Toc191924136"/>
        <w:r w:rsidRPr="00FA3EEF">
          <w:rPr>
            <w:rStyle w:val="Hyperlink"/>
            <w:lang w:eastAsia="bg-BG"/>
          </w:rPr>
          <w:t>The EUA Innovation Agenda 2026</w:t>
        </w:r>
        <w:bookmarkEnd w:id="50"/>
      </w:hyperlink>
    </w:p>
    <w:p w14:paraId="40DD8C76" w14:textId="77777777" w:rsidR="008B0760" w:rsidRPr="00C4299D" w:rsidRDefault="008B0760" w:rsidP="008B0760">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794312CF" w14:textId="77777777" w:rsidR="00104793" w:rsidRPr="00104793" w:rsidRDefault="00104793" w:rsidP="008B0760">
      <w:pPr>
        <w:pStyle w:val="Heading2"/>
        <w:ind w:left="426"/>
        <w:rPr>
          <w:lang w:val="en-US"/>
        </w:rPr>
      </w:pPr>
      <w:bookmarkStart w:id="51" w:name="_Toc191924137"/>
      <w:r w:rsidRPr="00104793">
        <w:rPr>
          <w:lang w:val="en-US"/>
        </w:rPr>
        <w:t>Developing common learning opportunities through interoperability</w:t>
      </w:r>
      <w:bookmarkEnd w:id="51"/>
    </w:p>
    <w:p w14:paraId="03A85FC4" w14:textId="5B190CE3" w:rsidR="00612E14" w:rsidRDefault="008B0760" w:rsidP="00F64142">
      <w:pPr>
        <w:pStyle w:val="NormalWeb"/>
        <w:spacing w:before="120" w:beforeAutospacing="0" w:after="600" w:afterAutospacing="0" w:line="276" w:lineRule="auto"/>
        <w:jc w:val="both"/>
      </w:pPr>
      <w:r>
        <w:rPr>
          <w:noProof/>
          <w:lang w:eastAsia="en-GB"/>
        </w:rPr>
        <w:drawing>
          <wp:anchor distT="0" distB="0" distL="114300" distR="114300" simplePos="0" relativeHeight="251724800" behindDoc="0" locked="0" layoutInCell="1" allowOverlap="1" wp14:anchorId="447E570F" wp14:editId="4807D4A1">
            <wp:simplePos x="0" y="0"/>
            <wp:positionH relativeFrom="column">
              <wp:posOffset>56308</wp:posOffset>
            </wp:positionH>
            <wp:positionV relativeFrom="paragraph">
              <wp:posOffset>134576</wp:posOffset>
            </wp:positionV>
            <wp:extent cx="1425600" cy="2012400"/>
            <wp:effectExtent l="0" t="0" r="3175" b="6985"/>
            <wp:wrapThrough wrapText="bothSides">
              <wp:wrapPolygon edited="0">
                <wp:start x="0" y="0"/>
                <wp:lineTo x="0" y="21470"/>
                <wp:lineTo x="21359" y="21470"/>
                <wp:lineTo x="2135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25600" cy="2012400"/>
                    </a:xfrm>
                    <a:prstGeom prst="rect">
                      <a:avLst/>
                    </a:prstGeom>
                    <a:noFill/>
                  </pic:spPr>
                </pic:pic>
              </a:graphicData>
            </a:graphic>
            <wp14:sizeRelH relativeFrom="page">
              <wp14:pctWidth>0</wp14:pctWidth>
            </wp14:sizeRelH>
            <wp14:sizeRelV relativeFrom="page">
              <wp14:pctHeight>0</wp14:pctHeight>
            </wp14:sizeRelV>
          </wp:anchor>
        </w:drawing>
      </w:r>
    </w:p>
    <w:p w14:paraId="695A2B57" w14:textId="77777777" w:rsidR="008B0760" w:rsidRDefault="008B0760" w:rsidP="00F64142">
      <w:pPr>
        <w:pStyle w:val="NormalWeb"/>
        <w:spacing w:before="120" w:beforeAutospacing="0" w:after="600" w:afterAutospacing="0" w:line="276" w:lineRule="auto"/>
        <w:jc w:val="both"/>
        <w:rPr>
          <w:lang w:val="en-US"/>
        </w:rPr>
      </w:pPr>
    </w:p>
    <w:p w14:paraId="2E512C95" w14:textId="42BF154E" w:rsidR="008B0760" w:rsidRDefault="008B0760" w:rsidP="00F64142">
      <w:pPr>
        <w:pStyle w:val="NormalWeb"/>
        <w:spacing w:before="120" w:beforeAutospacing="0" w:after="600" w:afterAutospacing="0" w:line="276" w:lineRule="auto"/>
        <w:jc w:val="both"/>
        <w:rPr>
          <w:lang w:val="en-US"/>
        </w:rPr>
      </w:pPr>
    </w:p>
    <w:p w14:paraId="490BE7E1" w14:textId="433DA0DE" w:rsidR="00612E14" w:rsidRPr="00104793" w:rsidRDefault="00104793" w:rsidP="00F64142">
      <w:pPr>
        <w:pStyle w:val="NormalWeb"/>
        <w:spacing w:before="120" w:beforeAutospacing="0" w:after="600" w:afterAutospacing="0" w:line="276" w:lineRule="auto"/>
        <w:jc w:val="both"/>
        <w:rPr>
          <w:lang w:val="en-US"/>
        </w:rPr>
      </w:pPr>
      <w:hyperlink r:id="rId122" w:history="1">
        <w:r w:rsidRPr="00104793">
          <w:rPr>
            <w:rStyle w:val="Hyperlink"/>
            <w:lang w:val="en-US"/>
          </w:rPr>
          <w:t>Download</w:t>
        </w:r>
      </w:hyperlink>
    </w:p>
    <w:p w14:paraId="703191CA" w14:textId="7FE414A3" w:rsidR="00612E14" w:rsidRDefault="00104793" w:rsidP="00104793">
      <w:pPr>
        <w:pStyle w:val="NormalWeb"/>
        <w:spacing w:before="120" w:beforeAutospacing="0" w:after="120" w:afterAutospacing="0" w:line="276" w:lineRule="auto"/>
        <w:jc w:val="both"/>
      </w:pPr>
      <w:r w:rsidRPr="00104793">
        <w:t>Thomas Jorgensen, Clare Phelan, Liliya Kukuruza</w:t>
      </w:r>
    </w:p>
    <w:p w14:paraId="11588D24" w14:textId="77777777" w:rsidR="00104793" w:rsidRPr="00104793" w:rsidRDefault="00104793" w:rsidP="00104793">
      <w:pPr>
        <w:pStyle w:val="NormalWeb"/>
        <w:spacing w:before="120" w:beforeAutospacing="0" w:after="120" w:afterAutospacing="0" w:line="276" w:lineRule="auto"/>
        <w:jc w:val="both"/>
        <w:rPr>
          <w:lang w:val="en-US"/>
        </w:rPr>
      </w:pPr>
      <w:r w:rsidRPr="00104793">
        <w:rPr>
          <w:lang w:val="en-US"/>
        </w:rPr>
        <w:t>Interoperability refers to the ability for partner universities to seamlessly and securely share data across institutional and national boundaries. In this briefing, EUA explores interoperability’s potential to transform cooperation within and beyond the European Universities alliances. </w:t>
      </w:r>
    </w:p>
    <w:p w14:paraId="52DBBB23" w14:textId="77777777" w:rsidR="00104793" w:rsidRPr="00104793" w:rsidRDefault="00104793" w:rsidP="008B0760">
      <w:pPr>
        <w:pStyle w:val="NormalWeb"/>
        <w:spacing w:before="120" w:beforeAutospacing="0" w:after="600" w:afterAutospacing="0" w:line="276" w:lineRule="auto"/>
        <w:jc w:val="both"/>
        <w:rPr>
          <w:lang w:val="en-US"/>
        </w:rPr>
      </w:pPr>
      <w:r w:rsidRPr="00104793">
        <w:rPr>
          <w:lang w:val="en-US"/>
        </w:rPr>
        <w:t>This briefing presents the experiences of practitioners within EUA member universities and looks at some of the more commonly-experienced obstacles – uneven use of data standards, questions around ownership and governance – and considers whether and how the prevailing ‘make it work’ mindset among alliance partners connects to the wider political ambition to make interoperability a reality in Europe. Moreover, beyond the technical elements, it highlights the converging factors that have brought the topic to the forefront of discussion and explores possible scenarios for the evolution of interoperability within and beyond the European Universities alliances.</w:t>
      </w:r>
    </w:p>
    <w:p w14:paraId="388DCCAB" w14:textId="580E0591" w:rsidR="00612E14" w:rsidRDefault="00C301CE" w:rsidP="008B0760">
      <w:pPr>
        <w:pStyle w:val="Heading2"/>
        <w:ind w:left="426"/>
      </w:pPr>
      <w:bookmarkStart w:id="52" w:name="_Toc191924138"/>
      <w:r>
        <w:t>CERN Courier</w:t>
      </w:r>
      <w:bookmarkEnd w:id="52"/>
    </w:p>
    <w:p w14:paraId="14546CAA" w14:textId="48AFDCF8" w:rsidR="00B30083" w:rsidRDefault="00B30083" w:rsidP="00B30083">
      <w:pPr>
        <w:rPr>
          <w:b/>
          <w:bCs/>
          <w:color w:val="0054A6"/>
          <w:spacing w:val="1"/>
        </w:rPr>
      </w:pPr>
      <w:hyperlink r:id="rId123" w:history="1">
        <w:r>
          <w:rPr>
            <w:noProof/>
            <w:color w:val="0054A6"/>
            <w:spacing w:val="1"/>
            <w:sz w:val="27"/>
            <w:szCs w:val="27"/>
          </w:rPr>
          <w:drawing>
            <wp:inline distT="0" distB="0" distL="0" distR="0" wp14:anchorId="11870981" wp14:editId="54C41C36">
              <wp:extent cx="1522800" cy="2016000"/>
              <wp:effectExtent l="0" t="0" r="1270" b="3810"/>
              <wp:docPr id="10" name="Picture 10" descr="https://cerncourier.com/wp-content/uploads/2025/01/CCJanFeb25_pOFCL.jp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erncourier.com/wp-content/uploads/2025/01/CCJanFeb25_pOFCL.jpg">
                        <a:hlinkClick r:id="rId123"/>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2800" cy="2016000"/>
                      </a:xfrm>
                      <a:prstGeom prst="rect">
                        <a:avLst/>
                      </a:prstGeom>
                      <a:noFill/>
                      <a:ln>
                        <a:noFill/>
                      </a:ln>
                    </pic:spPr>
                  </pic:pic>
                </a:graphicData>
              </a:graphic>
            </wp:inline>
          </w:drawing>
        </w:r>
      </w:hyperlink>
      <w:hyperlink r:id="rId125" w:history="1">
        <w:r>
          <w:rPr>
            <w:rStyle w:val="Hyperlink"/>
            <w:b/>
            <w:bCs/>
            <w:color w:val="0054A6"/>
            <w:spacing w:val="1"/>
          </w:rPr>
          <w:t>Jan/Feb 2025</w:t>
        </w:r>
      </w:hyperlink>
    </w:p>
    <w:p w14:paraId="53318CA5" w14:textId="77777777" w:rsidR="00B30083" w:rsidRPr="000474C0" w:rsidRDefault="00B30083" w:rsidP="000474C0">
      <w:pPr>
        <w:pStyle w:val="NormalWeb"/>
        <w:spacing w:after="600" w:afterAutospacing="0" w:line="276" w:lineRule="auto"/>
        <w:jc w:val="both"/>
        <w:rPr>
          <w:spacing w:val="1"/>
        </w:rPr>
      </w:pPr>
      <w:r w:rsidRPr="000474C0">
        <w:rPr>
          <w:rStyle w:val="Emphasis"/>
          <w:spacing w:val="1"/>
        </w:rPr>
        <w:t>CERN Courier</w:t>
      </w:r>
      <w:r w:rsidRPr="000474C0">
        <w:rPr>
          <w:spacing w:val="1"/>
        </w:rPr>
        <w:t> supports international collaboration in high-energy physics by openly communicating fundamental research and its applications. It’s a mission that comes straight from CERN’s convention – and there’s never a shortage of great work to report on. Highlights from this edition include a pioneering new statistical technique, the experimental pursuit of a fundamental feature of gluon dynamics, and seven ways particle-physics technologies are spun-off into space science. Elsewhere, Sheldon Glashow recalls a remarkable decade of discovery and we interview Mark Thomson, who in December was given a five-year mandate to be Director-General of CERN starting next year.</w:t>
      </w:r>
    </w:p>
    <w:p w14:paraId="1403703C" w14:textId="77777777" w:rsidR="00385E2A" w:rsidRPr="00385E2A" w:rsidRDefault="00385E2A" w:rsidP="00E021FC">
      <w:pPr>
        <w:pStyle w:val="Heading2"/>
        <w:ind w:left="426"/>
        <w:rPr>
          <w:lang w:val="en-US"/>
        </w:rPr>
      </w:pPr>
      <w:bookmarkStart w:id="53" w:name="_Toc191924139"/>
      <w:r w:rsidRPr="00385E2A">
        <w:rPr>
          <w:lang w:val="en-US"/>
        </w:rPr>
        <w:t>Paving the way for impactful European R&amp;I</w:t>
      </w:r>
      <w:bookmarkEnd w:id="53"/>
    </w:p>
    <w:p w14:paraId="2C7BFC0A" w14:textId="45E3A702" w:rsidR="002F63DC" w:rsidRDefault="002F63DC" w:rsidP="008C44D8">
      <w:pPr>
        <w:spacing w:after="600" w:line="276" w:lineRule="auto"/>
        <w:jc w:val="both"/>
        <w:rPr>
          <w:b/>
        </w:rPr>
      </w:pPr>
      <w:r w:rsidRPr="002F63DC">
        <w:rPr>
          <w:b/>
          <w:noProof/>
        </w:rPr>
        <w:drawing>
          <wp:inline distT="0" distB="0" distL="0" distR="0" wp14:anchorId="1F927A34" wp14:editId="70239A04">
            <wp:extent cx="1393200" cy="193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1393200" cy="1933200"/>
                    </a:xfrm>
                    <a:prstGeom prst="rect">
                      <a:avLst/>
                    </a:prstGeom>
                  </pic:spPr>
                </pic:pic>
              </a:graphicData>
            </a:graphic>
          </wp:inline>
        </w:drawing>
      </w:r>
      <w:r w:rsidR="00385E2A" w:rsidRPr="00385E2A">
        <w:t xml:space="preserve"> </w:t>
      </w:r>
      <w:hyperlink r:id="rId127" w:tgtFrame="_blank" w:history="1">
        <w:r w:rsidR="00385E2A" w:rsidRPr="00385E2A">
          <w:rPr>
            <w:rStyle w:val="Hyperlink"/>
            <w:b/>
            <w:bCs/>
          </w:rPr>
          <w:t>Download</w:t>
        </w:r>
      </w:hyperlink>
    </w:p>
    <w:p w14:paraId="736882F1" w14:textId="77777777" w:rsidR="00385E2A" w:rsidRPr="00E021FC" w:rsidRDefault="00385E2A" w:rsidP="00E021FC">
      <w:pPr>
        <w:spacing w:before="120" w:after="120" w:line="276" w:lineRule="auto"/>
        <w:jc w:val="both"/>
        <w:rPr>
          <w:b/>
          <w:lang w:val="en-US"/>
        </w:rPr>
      </w:pPr>
      <w:r w:rsidRPr="00E021FC">
        <w:rPr>
          <w:b/>
          <w:lang w:val="en-US"/>
        </w:rPr>
        <w:t>EUA’s vision for FP10</w:t>
      </w:r>
    </w:p>
    <w:p w14:paraId="0B743D9B" w14:textId="77777777" w:rsidR="00385E2A" w:rsidRPr="00385E2A" w:rsidRDefault="00385E2A" w:rsidP="00E021FC">
      <w:pPr>
        <w:spacing w:after="120" w:line="276" w:lineRule="auto"/>
        <w:jc w:val="both"/>
        <w:rPr>
          <w:lang w:val="en-US"/>
        </w:rPr>
      </w:pPr>
      <w:r w:rsidRPr="00385E2A">
        <w:rPr>
          <w:lang w:val="en-US"/>
        </w:rPr>
        <w:t>As Europe enters a future marked by both unprecedented challenges and opportunities that extend beyond national boundaries, the next EU R&amp;I Framework Programme (FP10) stands to become the continent’s key commitment to placing research and innovation at the forefront of societal and scientific progress.</w:t>
      </w:r>
    </w:p>
    <w:p w14:paraId="056C2613" w14:textId="77777777" w:rsidR="00385E2A" w:rsidRPr="00385E2A" w:rsidRDefault="00385E2A" w:rsidP="00385E2A">
      <w:pPr>
        <w:spacing w:after="600" w:line="276" w:lineRule="auto"/>
        <w:jc w:val="both"/>
        <w:rPr>
          <w:lang w:val="en-US"/>
        </w:rPr>
      </w:pPr>
      <w:r w:rsidRPr="00385E2A">
        <w:rPr>
          <w:lang w:val="en-US"/>
        </w:rPr>
        <w:t>In this document, EUA outlines its strategic vision for FP10, offering its contribution to shaping the programme. After describing current and emerging trends, this vision examines the current state of play and challenges of the ongoing Framework Programme (Horizon Europe) and the European R&amp;I landscape within a broader context. It subsequently formulates recommendations, pinpointing what should be added, modified, or removed for the programme to reach its ambitious goals. This includes a particular focus on the programme's budget, structure, core principles and horizontal topics.</w:t>
      </w:r>
    </w:p>
    <w:p w14:paraId="638E031C" w14:textId="77777777" w:rsidR="001233D4" w:rsidRDefault="001233D4" w:rsidP="001233D4">
      <w:pPr>
        <w:pStyle w:val="Heading2"/>
        <w:ind w:left="426"/>
      </w:pPr>
      <w:bookmarkStart w:id="54" w:name="_Toc191924140"/>
      <w:r>
        <w:rPr>
          <w:rStyle w:val="Hyperlink"/>
          <w:bCs w:val="0"/>
          <w:noProof/>
          <w:color w:val="auto"/>
          <w:u w:val="none"/>
        </w:rPr>
        <w:drawing>
          <wp:anchor distT="0" distB="0" distL="114300" distR="114300" simplePos="0" relativeHeight="251715584" behindDoc="0" locked="0" layoutInCell="1" allowOverlap="1" wp14:anchorId="12BBE291" wp14:editId="4CEF97E3">
            <wp:simplePos x="0" y="0"/>
            <wp:positionH relativeFrom="column">
              <wp:posOffset>67945</wp:posOffset>
            </wp:positionH>
            <wp:positionV relativeFrom="paragraph">
              <wp:posOffset>462915</wp:posOffset>
            </wp:positionV>
            <wp:extent cx="1360800" cy="1659600"/>
            <wp:effectExtent l="0" t="0" r="0" b="0"/>
            <wp:wrapThrough wrapText="bothSides">
              <wp:wrapPolygon edited="0">
                <wp:start x="0" y="0"/>
                <wp:lineTo x="0" y="21327"/>
                <wp:lineTo x="21176" y="21327"/>
                <wp:lineTo x="211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360800" cy="1659600"/>
                    </a:xfrm>
                    <a:prstGeom prst="rect">
                      <a:avLst/>
                    </a:prstGeom>
                    <a:noFill/>
                  </pic:spPr>
                </pic:pic>
              </a:graphicData>
            </a:graphic>
            <wp14:sizeRelH relativeFrom="page">
              <wp14:pctWidth>0</wp14:pctWidth>
            </wp14:sizeRelH>
            <wp14:sizeRelV relativeFrom="page">
              <wp14:pctHeight>0</wp14:pctHeight>
            </wp14:sizeRelV>
          </wp:anchor>
        </w:drawing>
      </w:r>
      <w:r w:rsidRPr="001233D4">
        <w:t>A Green Deal roadmap for universities</w:t>
      </w:r>
      <w:bookmarkEnd w:id="54"/>
    </w:p>
    <w:p w14:paraId="5A1A27F4" w14:textId="77777777" w:rsidR="001233D4" w:rsidRPr="001233D4" w:rsidRDefault="001233D4" w:rsidP="001233D4">
      <w:pPr>
        <w:spacing w:after="600" w:line="276" w:lineRule="auto"/>
        <w:jc w:val="both"/>
        <w:rPr>
          <w:b/>
          <w:bCs/>
        </w:rPr>
      </w:pPr>
    </w:p>
    <w:p w14:paraId="387BB33A" w14:textId="77777777" w:rsidR="00F005B6" w:rsidRDefault="00F005B6" w:rsidP="001233D4">
      <w:pPr>
        <w:spacing w:after="120" w:line="276" w:lineRule="auto"/>
        <w:jc w:val="both"/>
        <w:rPr>
          <w:rStyle w:val="Hyperlink"/>
          <w:bCs/>
          <w:color w:val="auto"/>
          <w:u w:val="none"/>
        </w:rPr>
      </w:pPr>
    </w:p>
    <w:p w14:paraId="7C978E02" w14:textId="77777777" w:rsidR="001233D4" w:rsidRDefault="001233D4" w:rsidP="001233D4">
      <w:pPr>
        <w:spacing w:after="120" w:line="276" w:lineRule="auto"/>
        <w:jc w:val="both"/>
        <w:rPr>
          <w:rStyle w:val="Hyperlink"/>
          <w:bCs/>
          <w:color w:val="auto"/>
          <w:u w:val="none"/>
        </w:rPr>
      </w:pPr>
    </w:p>
    <w:p w14:paraId="5D2FF00A" w14:textId="77777777" w:rsidR="001233D4" w:rsidRPr="001233D4" w:rsidRDefault="001233D4" w:rsidP="001233D4">
      <w:pPr>
        <w:spacing w:after="120" w:line="276" w:lineRule="auto"/>
        <w:jc w:val="both"/>
        <w:rPr>
          <w:bCs/>
          <w:noProof/>
        </w:rPr>
      </w:pPr>
      <w:r w:rsidRPr="001233D4">
        <w:rPr>
          <w:bCs/>
          <w:noProof/>
        </w:rPr>
        <w:t>The wide-ranging ambitions of the European Green Deal provide a policy framework to integrate the scientific, educational, and institutional dimensions of universities’ contribution to the green transition.</w:t>
      </w:r>
    </w:p>
    <w:p w14:paraId="13189FA7" w14:textId="77777777" w:rsidR="001233D4" w:rsidRPr="001233D4" w:rsidRDefault="001233D4" w:rsidP="000474C0">
      <w:pPr>
        <w:spacing w:after="120" w:line="276" w:lineRule="auto"/>
        <w:jc w:val="both"/>
        <w:rPr>
          <w:bCs/>
          <w:noProof/>
        </w:rPr>
      </w:pPr>
      <w:r w:rsidRPr="001233D4">
        <w:rPr>
          <w:bCs/>
          <w:noProof/>
        </w:rPr>
        <w:t>This transition entails varying degrees of relevance and urgency for internal optimisation and external interventions, as well as different levels of involvement and coordination depending on the target groups. Many institutions are already reflecting and acting strategically on some or all of these issues, but not all are well positioned to act equally swiftly or in the same way.</w:t>
      </w:r>
    </w:p>
    <w:p w14:paraId="48618CE4" w14:textId="4D7138A7" w:rsidR="00AF17E6" w:rsidRDefault="001233D4" w:rsidP="00AF17E6">
      <w:pPr>
        <w:spacing w:after="600" w:line="276" w:lineRule="auto"/>
        <w:jc w:val="both"/>
        <w:rPr>
          <w:bCs/>
          <w:noProof/>
        </w:rPr>
      </w:pPr>
      <w:r w:rsidRPr="001233D4">
        <w:rPr>
          <w:bCs/>
          <w:noProof/>
        </w:rPr>
        <w:t>Therefore, EUA’s Green Deal roadmap outlines processes and interventions which can boost universities’ impact and visibility in pursuing a climate-neutral, environmentally sustainable, and socially equitable Europe. The roadmap should serve as an inspiration and template for how universities can face the climate and environmental challenge over an extensive timeframe</w:t>
      </w:r>
      <w:r w:rsidR="00AF17E6">
        <w:rPr>
          <w:bCs/>
          <w:noProof/>
        </w:rPr>
        <w:t>.</w:t>
      </w:r>
      <w:r w:rsidRPr="001233D4">
        <w:rPr>
          <w:bCs/>
          <w:noProof/>
        </w:rPr>
        <w:t xml:space="preserve"> </w:t>
      </w:r>
    </w:p>
    <w:p w14:paraId="239E248F" w14:textId="6166CF95" w:rsidR="00BB4FFE" w:rsidRPr="007A37FA" w:rsidRDefault="00BB4FFE" w:rsidP="00AF17E6">
      <w:pPr>
        <w:pStyle w:val="Heading2"/>
        <w:ind w:left="426"/>
        <w:rPr>
          <w:lang w:val="en-US"/>
        </w:rPr>
      </w:pPr>
      <w:hyperlink r:id="rId129" w:history="1">
        <w:bookmarkStart w:id="55" w:name="_Toc191924141"/>
        <w:r w:rsidRPr="007A37FA">
          <w:rPr>
            <w:rStyle w:val="Hyperlink"/>
            <w:bCs w:val="0"/>
            <w:lang w:val="en-US"/>
          </w:rPr>
          <w:t>Development and strategic benefits of learning and teaching centres</w:t>
        </w:r>
        <w:bookmarkEnd w:id="55"/>
      </w:hyperlink>
    </w:p>
    <w:p w14:paraId="3B4E5ED4" w14:textId="77777777" w:rsidR="00BB4FFE" w:rsidRPr="00BB4FFE" w:rsidRDefault="00BB4FFE" w:rsidP="00BB4FFE">
      <w:pPr>
        <w:spacing w:after="600" w:line="276" w:lineRule="auto"/>
        <w:rPr>
          <w:bCs/>
          <w:lang w:val="en-US"/>
        </w:rPr>
      </w:pPr>
      <w:r>
        <w:rPr>
          <w:noProof/>
        </w:rPr>
        <w:drawing>
          <wp:inline distT="0" distB="0" distL="0" distR="0" wp14:anchorId="5DE68869" wp14:editId="055793A8">
            <wp:extent cx="1435608" cy="19842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1435608" cy="1984248"/>
                    </a:xfrm>
                    <a:prstGeom prst="rect">
                      <a:avLst/>
                    </a:prstGeom>
                  </pic:spPr>
                </pic:pic>
              </a:graphicData>
            </a:graphic>
          </wp:inline>
        </w:drawing>
      </w:r>
      <w:hyperlink r:id="rId131" w:tgtFrame="_blank" w:history="1">
        <w:r w:rsidRPr="00BB4FFE">
          <w:rPr>
            <w:rStyle w:val="Hyperlink"/>
            <w:b/>
            <w:bCs/>
            <w:lang w:val="en-US"/>
          </w:rPr>
          <w:t>Download</w:t>
        </w:r>
      </w:hyperlink>
    </w:p>
    <w:p w14:paraId="53211E53" w14:textId="31094378" w:rsidR="00BB4FFE" w:rsidRDefault="00BB4FFE" w:rsidP="00F64142">
      <w:pPr>
        <w:tabs>
          <w:tab w:val="left" w:pos="993"/>
        </w:tabs>
        <w:spacing w:after="600" w:line="276" w:lineRule="auto"/>
        <w:rPr>
          <w:bCs/>
          <w:lang w:val="en-US"/>
        </w:rPr>
      </w:pPr>
      <w:r w:rsidRPr="00BB4FFE">
        <w:rPr>
          <w:bCs/>
          <w:lang w:val="en-US"/>
        </w:rPr>
        <w:t>In the context of European higher education, learning and teaching centres are generally located within an institution, with their primary mission being to support the development of the institution’s learning and teaching.</w:t>
      </w:r>
    </w:p>
    <w:p w14:paraId="38C77FD5" w14:textId="77777777" w:rsidR="000474C0" w:rsidRPr="001E5E93" w:rsidRDefault="000474C0" w:rsidP="000474C0">
      <w:pPr>
        <w:pStyle w:val="Heading2"/>
        <w:ind w:left="426"/>
      </w:pPr>
      <w:hyperlink r:id="rId132" w:history="1">
        <w:bookmarkStart w:id="56" w:name="_Toc191924142"/>
        <w:r w:rsidRPr="001E5E93">
          <w:rPr>
            <w:rStyle w:val="Hyperlink"/>
            <w:lang w:eastAsia="bg-BG"/>
          </w:rPr>
          <w:t>Artificial intelligence tools and their responsible use in higher education learning and teaching</w:t>
        </w:r>
        <w:bookmarkEnd w:id="56"/>
      </w:hyperlink>
    </w:p>
    <w:p w14:paraId="587FD2F0" w14:textId="77777777" w:rsidR="000474C0" w:rsidRDefault="000474C0" w:rsidP="000474C0">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4B6E2EC1" w14:textId="77777777" w:rsidR="000474C0" w:rsidRDefault="000474C0" w:rsidP="00F64142">
      <w:pPr>
        <w:tabs>
          <w:tab w:val="left" w:pos="993"/>
        </w:tabs>
        <w:spacing w:after="600" w:line="276" w:lineRule="auto"/>
        <w:rPr>
          <w:bCs/>
          <w:lang w:val="en-US"/>
        </w:rPr>
      </w:pPr>
    </w:p>
    <w:sectPr w:rsidR="000474C0" w:rsidSect="002852EF">
      <w:footerReference w:type="default" r:id="rId1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3EFE1" w14:textId="77777777" w:rsidR="00D83530" w:rsidRDefault="00D83530" w:rsidP="003B2D94">
      <w:r>
        <w:separator/>
      </w:r>
    </w:p>
  </w:endnote>
  <w:endnote w:type="continuationSeparator" w:id="0">
    <w:p w14:paraId="055D27EE" w14:textId="77777777" w:rsidR="00D83530" w:rsidRDefault="00D83530"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274020" w14:paraId="0808C1C7" w14:textId="77777777" w:rsidTr="00483B11">
      <w:tc>
        <w:tcPr>
          <w:tcW w:w="4500" w:type="pct"/>
          <w:tcBorders>
            <w:top w:val="single" w:sz="4" w:space="0" w:color="000000" w:themeColor="text1"/>
          </w:tcBorders>
        </w:tcPr>
        <w:p w14:paraId="0C301AFF" w14:textId="77777777" w:rsidR="00274020" w:rsidRPr="00D22505" w:rsidRDefault="00274020">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2C8867F4" w14:textId="2E29B82B" w:rsidR="00274020" w:rsidRPr="00483B11" w:rsidRDefault="00274020">
          <w:pPr>
            <w:pStyle w:val="Header"/>
            <w:rPr>
              <w:color w:val="E36C0A" w:themeColor="accent6" w:themeShade="BF"/>
            </w:rPr>
          </w:pPr>
          <w:r>
            <w:fldChar w:fldCharType="begin"/>
          </w:r>
          <w:r>
            <w:instrText xml:space="preserve"> PAGE   \* MERGEFORMAT </w:instrText>
          </w:r>
          <w:r>
            <w:fldChar w:fldCharType="separate"/>
          </w:r>
          <w:r w:rsidR="00AD1A23" w:rsidRPr="00AD1A23">
            <w:rPr>
              <w:noProof/>
              <w:color w:val="FFFFFF" w:themeColor="background1"/>
            </w:rPr>
            <w:t>3</w:t>
          </w:r>
          <w:r>
            <w:rPr>
              <w:noProof/>
              <w:color w:val="FFFFFF" w:themeColor="background1"/>
            </w:rPr>
            <w:fldChar w:fldCharType="end"/>
          </w:r>
        </w:p>
      </w:tc>
    </w:tr>
  </w:tbl>
  <w:p w14:paraId="52FEA35E" w14:textId="77777777" w:rsidR="00274020" w:rsidRDefault="00274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326C" w14:textId="77777777" w:rsidR="00274020" w:rsidRDefault="00274020">
    <w:pPr>
      <w:pStyle w:val="Footer"/>
    </w:pPr>
  </w:p>
  <w:p w14:paraId="77AE8207" w14:textId="77777777" w:rsidR="00274020" w:rsidRDefault="0027402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274020" w14:paraId="0DC41580" w14:textId="77777777" w:rsidTr="00E336E1">
      <w:tc>
        <w:tcPr>
          <w:tcW w:w="4500" w:type="pct"/>
          <w:tcBorders>
            <w:top w:val="single" w:sz="4" w:space="0" w:color="000000" w:themeColor="text1"/>
          </w:tcBorders>
        </w:tcPr>
        <w:p w14:paraId="61A4D3AF" w14:textId="77777777" w:rsidR="00274020" w:rsidRPr="00D22505" w:rsidRDefault="00274020">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0B59C415" w14:textId="7249373B" w:rsidR="00274020" w:rsidRPr="00483B11" w:rsidRDefault="00274020">
          <w:pPr>
            <w:pStyle w:val="Header"/>
            <w:rPr>
              <w:color w:val="E36C0A" w:themeColor="accent6" w:themeShade="BF"/>
            </w:rPr>
          </w:pPr>
          <w:r>
            <w:fldChar w:fldCharType="begin"/>
          </w:r>
          <w:r>
            <w:instrText xml:space="preserve"> PAGE   \* MERGEFORMAT </w:instrText>
          </w:r>
          <w:r>
            <w:fldChar w:fldCharType="separate"/>
          </w:r>
          <w:r w:rsidR="00AD1A23" w:rsidRPr="00AD1A23">
            <w:rPr>
              <w:noProof/>
              <w:color w:val="FFFFFF" w:themeColor="background1"/>
            </w:rPr>
            <w:t>37</w:t>
          </w:r>
          <w:r>
            <w:rPr>
              <w:noProof/>
              <w:color w:val="FFFFFF" w:themeColor="background1"/>
            </w:rPr>
            <w:fldChar w:fldCharType="end"/>
          </w:r>
        </w:p>
      </w:tc>
    </w:tr>
  </w:tbl>
  <w:p w14:paraId="367987FF" w14:textId="77777777" w:rsidR="00274020" w:rsidRDefault="002740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274020" w14:paraId="732E2AAB" w14:textId="77777777" w:rsidTr="00D22505">
      <w:tc>
        <w:tcPr>
          <w:tcW w:w="4500" w:type="pct"/>
          <w:tcBorders>
            <w:top w:val="single" w:sz="4" w:space="0" w:color="000000" w:themeColor="text1"/>
          </w:tcBorders>
        </w:tcPr>
        <w:p w14:paraId="050BB9F4" w14:textId="77777777" w:rsidR="00274020" w:rsidRPr="00D22505" w:rsidRDefault="00274020">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2DE988B4" w14:textId="658A0C5A" w:rsidR="00274020" w:rsidRDefault="00274020">
          <w:pPr>
            <w:pStyle w:val="Header"/>
            <w:rPr>
              <w:color w:val="FFFFFF" w:themeColor="background1"/>
            </w:rPr>
          </w:pPr>
          <w:r>
            <w:fldChar w:fldCharType="begin"/>
          </w:r>
          <w:r>
            <w:instrText xml:space="preserve"> PAGE   \* MERGEFORMAT </w:instrText>
          </w:r>
          <w:r>
            <w:fldChar w:fldCharType="separate"/>
          </w:r>
          <w:r w:rsidR="00AD1A23" w:rsidRPr="00AD1A23">
            <w:rPr>
              <w:noProof/>
              <w:color w:val="FFFFFF" w:themeColor="background1"/>
            </w:rPr>
            <w:t>41</w:t>
          </w:r>
          <w:r>
            <w:rPr>
              <w:noProof/>
              <w:color w:val="FFFFFF" w:themeColor="background1"/>
            </w:rPr>
            <w:fldChar w:fldCharType="end"/>
          </w:r>
        </w:p>
      </w:tc>
    </w:tr>
  </w:tbl>
  <w:p w14:paraId="4D27D4B0" w14:textId="77777777" w:rsidR="00274020" w:rsidRDefault="002740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274020" w14:paraId="32C6AC95" w14:textId="77777777" w:rsidTr="00413D6F">
      <w:tc>
        <w:tcPr>
          <w:tcW w:w="4500" w:type="pct"/>
          <w:tcBorders>
            <w:top w:val="single" w:sz="4" w:space="0" w:color="000000" w:themeColor="text1"/>
          </w:tcBorders>
        </w:tcPr>
        <w:p w14:paraId="711D1ECF" w14:textId="77777777" w:rsidR="00274020" w:rsidRPr="00D22505" w:rsidRDefault="00274020">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0533E436" w14:textId="0B42C742" w:rsidR="00274020" w:rsidRDefault="00274020">
          <w:pPr>
            <w:pStyle w:val="Header"/>
            <w:rPr>
              <w:color w:val="FFFFFF" w:themeColor="background1"/>
            </w:rPr>
          </w:pPr>
          <w:r>
            <w:fldChar w:fldCharType="begin"/>
          </w:r>
          <w:r>
            <w:instrText xml:space="preserve"> PAGE   \* MERGEFORMAT </w:instrText>
          </w:r>
          <w:r>
            <w:fldChar w:fldCharType="separate"/>
          </w:r>
          <w:r w:rsidR="00AD1A23" w:rsidRPr="00AD1A23">
            <w:rPr>
              <w:noProof/>
              <w:color w:val="FFFFFF" w:themeColor="background1"/>
            </w:rPr>
            <w:t>46</w:t>
          </w:r>
          <w:r>
            <w:rPr>
              <w:noProof/>
              <w:color w:val="FFFFFF" w:themeColor="background1"/>
            </w:rPr>
            <w:fldChar w:fldCharType="end"/>
          </w:r>
        </w:p>
      </w:tc>
    </w:tr>
  </w:tbl>
  <w:p w14:paraId="0AD7961E" w14:textId="77777777" w:rsidR="00274020" w:rsidRDefault="00274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22E42" w14:textId="77777777" w:rsidR="00D83530" w:rsidRDefault="00D83530" w:rsidP="003B2D94">
      <w:r>
        <w:separator/>
      </w:r>
    </w:p>
  </w:footnote>
  <w:footnote w:type="continuationSeparator" w:id="0">
    <w:p w14:paraId="23E78C2B" w14:textId="77777777" w:rsidR="00D83530" w:rsidRDefault="00D83530"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C57"/>
    <w:multiLevelType w:val="multilevel"/>
    <w:tmpl w:val="61BE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A40"/>
    <w:multiLevelType w:val="multilevel"/>
    <w:tmpl w:val="D7B0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8222F"/>
    <w:multiLevelType w:val="multilevel"/>
    <w:tmpl w:val="4184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96526"/>
    <w:multiLevelType w:val="multilevel"/>
    <w:tmpl w:val="68A8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37386"/>
    <w:multiLevelType w:val="multilevel"/>
    <w:tmpl w:val="6C12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A7D4A"/>
    <w:multiLevelType w:val="multilevel"/>
    <w:tmpl w:val="9B0A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204485"/>
    <w:multiLevelType w:val="multilevel"/>
    <w:tmpl w:val="D7AC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F5F39"/>
    <w:multiLevelType w:val="multilevel"/>
    <w:tmpl w:val="C2A0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A07F8"/>
    <w:multiLevelType w:val="multilevel"/>
    <w:tmpl w:val="BBD8C84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77314"/>
    <w:multiLevelType w:val="hybridMultilevel"/>
    <w:tmpl w:val="D5909150"/>
    <w:lvl w:ilvl="0" w:tplc="7FC8A26C">
      <w:start w:val="1"/>
      <w:numFmt w:val="bullet"/>
      <w:pStyle w:val="Heading2"/>
      <w:lvlText w:val=""/>
      <w:lvlJc w:val="left"/>
      <w:pPr>
        <w:ind w:left="360" w:hanging="360"/>
      </w:pPr>
      <w:rPr>
        <w:rFonts w:ascii="Wingdings" w:hAnsi="Wingdings" w:hint="default"/>
        <w:color w:val="auto"/>
      </w:rPr>
    </w:lvl>
    <w:lvl w:ilvl="1" w:tplc="433EFA36">
      <w:numFmt w:val="bullet"/>
      <w:lvlText w:val="-"/>
      <w:lvlJc w:val="left"/>
      <w:pPr>
        <w:ind w:left="-8908" w:hanging="360"/>
      </w:pPr>
      <w:rPr>
        <w:rFonts w:ascii="Times New Roman" w:eastAsiaTheme="minorHAnsi" w:hAnsi="Times New Roman" w:cs="Times New Roman" w:hint="default"/>
      </w:rPr>
    </w:lvl>
    <w:lvl w:ilvl="2" w:tplc="04020005" w:tentative="1">
      <w:start w:val="1"/>
      <w:numFmt w:val="bullet"/>
      <w:lvlText w:val=""/>
      <w:lvlJc w:val="left"/>
      <w:pPr>
        <w:ind w:left="-8188" w:hanging="360"/>
      </w:pPr>
      <w:rPr>
        <w:rFonts w:ascii="Wingdings" w:hAnsi="Wingdings" w:hint="default"/>
      </w:rPr>
    </w:lvl>
    <w:lvl w:ilvl="3" w:tplc="04020001" w:tentative="1">
      <w:start w:val="1"/>
      <w:numFmt w:val="bullet"/>
      <w:lvlText w:val=""/>
      <w:lvlJc w:val="left"/>
      <w:pPr>
        <w:ind w:left="-7468" w:hanging="360"/>
      </w:pPr>
      <w:rPr>
        <w:rFonts w:ascii="Symbol" w:hAnsi="Symbol" w:hint="default"/>
      </w:rPr>
    </w:lvl>
    <w:lvl w:ilvl="4" w:tplc="04020003" w:tentative="1">
      <w:start w:val="1"/>
      <w:numFmt w:val="bullet"/>
      <w:lvlText w:val="o"/>
      <w:lvlJc w:val="left"/>
      <w:pPr>
        <w:ind w:left="-6748" w:hanging="360"/>
      </w:pPr>
      <w:rPr>
        <w:rFonts w:ascii="Courier New" w:hAnsi="Courier New" w:cs="Courier New" w:hint="default"/>
      </w:rPr>
    </w:lvl>
    <w:lvl w:ilvl="5" w:tplc="04020005" w:tentative="1">
      <w:start w:val="1"/>
      <w:numFmt w:val="bullet"/>
      <w:lvlText w:val=""/>
      <w:lvlJc w:val="left"/>
      <w:pPr>
        <w:ind w:left="-6028" w:hanging="360"/>
      </w:pPr>
      <w:rPr>
        <w:rFonts w:ascii="Wingdings" w:hAnsi="Wingdings" w:hint="default"/>
      </w:rPr>
    </w:lvl>
    <w:lvl w:ilvl="6" w:tplc="04020001" w:tentative="1">
      <w:start w:val="1"/>
      <w:numFmt w:val="bullet"/>
      <w:lvlText w:val=""/>
      <w:lvlJc w:val="left"/>
      <w:pPr>
        <w:ind w:left="-5308" w:hanging="360"/>
      </w:pPr>
      <w:rPr>
        <w:rFonts w:ascii="Symbol" w:hAnsi="Symbol" w:hint="default"/>
      </w:rPr>
    </w:lvl>
    <w:lvl w:ilvl="7" w:tplc="04020003" w:tentative="1">
      <w:start w:val="1"/>
      <w:numFmt w:val="bullet"/>
      <w:lvlText w:val="o"/>
      <w:lvlJc w:val="left"/>
      <w:pPr>
        <w:ind w:left="-4588" w:hanging="360"/>
      </w:pPr>
      <w:rPr>
        <w:rFonts w:ascii="Courier New" w:hAnsi="Courier New" w:cs="Courier New" w:hint="default"/>
      </w:rPr>
    </w:lvl>
    <w:lvl w:ilvl="8" w:tplc="04020005" w:tentative="1">
      <w:start w:val="1"/>
      <w:numFmt w:val="bullet"/>
      <w:lvlText w:val=""/>
      <w:lvlJc w:val="left"/>
      <w:pPr>
        <w:ind w:left="-3868" w:hanging="360"/>
      </w:pPr>
      <w:rPr>
        <w:rFonts w:ascii="Wingdings" w:hAnsi="Wingdings" w:hint="default"/>
      </w:rPr>
    </w:lvl>
  </w:abstractNum>
  <w:abstractNum w:abstractNumId="10" w15:restartNumberingAfterBreak="0">
    <w:nsid w:val="18D66D37"/>
    <w:multiLevelType w:val="multilevel"/>
    <w:tmpl w:val="6E4E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5657C"/>
    <w:multiLevelType w:val="multilevel"/>
    <w:tmpl w:val="1CF2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E46A1"/>
    <w:multiLevelType w:val="multilevel"/>
    <w:tmpl w:val="FDD449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037E40"/>
    <w:multiLevelType w:val="multilevel"/>
    <w:tmpl w:val="6F10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4428B8"/>
    <w:multiLevelType w:val="multilevel"/>
    <w:tmpl w:val="9518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809E1"/>
    <w:multiLevelType w:val="multilevel"/>
    <w:tmpl w:val="749C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100F35"/>
    <w:multiLevelType w:val="multilevel"/>
    <w:tmpl w:val="11C6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3702C"/>
    <w:multiLevelType w:val="multilevel"/>
    <w:tmpl w:val="4FFA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1E1B88"/>
    <w:multiLevelType w:val="multilevel"/>
    <w:tmpl w:val="ED0A4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8E7A32"/>
    <w:multiLevelType w:val="multilevel"/>
    <w:tmpl w:val="4AF4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D52B24"/>
    <w:multiLevelType w:val="multilevel"/>
    <w:tmpl w:val="7E5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01799A"/>
    <w:multiLevelType w:val="multilevel"/>
    <w:tmpl w:val="AA0E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F31967"/>
    <w:multiLevelType w:val="multilevel"/>
    <w:tmpl w:val="65C4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F343F7"/>
    <w:multiLevelType w:val="multilevel"/>
    <w:tmpl w:val="1AAA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C227C6"/>
    <w:multiLevelType w:val="multilevel"/>
    <w:tmpl w:val="328A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9E74D6"/>
    <w:multiLevelType w:val="multilevel"/>
    <w:tmpl w:val="F974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767CEE"/>
    <w:multiLevelType w:val="multilevel"/>
    <w:tmpl w:val="F67C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C6656C"/>
    <w:multiLevelType w:val="multilevel"/>
    <w:tmpl w:val="6E38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655664"/>
    <w:multiLevelType w:val="multilevel"/>
    <w:tmpl w:val="0D8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B525C8"/>
    <w:multiLevelType w:val="multilevel"/>
    <w:tmpl w:val="68E8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4106AE"/>
    <w:multiLevelType w:val="multilevel"/>
    <w:tmpl w:val="D360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8D6724"/>
    <w:multiLevelType w:val="multilevel"/>
    <w:tmpl w:val="3D6C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9D1157"/>
    <w:multiLevelType w:val="multilevel"/>
    <w:tmpl w:val="B3CE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CF0417"/>
    <w:multiLevelType w:val="multilevel"/>
    <w:tmpl w:val="2C9A7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096311"/>
    <w:multiLevelType w:val="multilevel"/>
    <w:tmpl w:val="9340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743A28"/>
    <w:multiLevelType w:val="multilevel"/>
    <w:tmpl w:val="8D92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614387"/>
    <w:multiLevelType w:val="multilevel"/>
    <w:tmpl w:val="9216CE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5C124C"/>
    <w:multiLevelType w:val="multilevel"/>
    <w:tmpl w:val="1C6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995D69"/>
    <w:multiLevelType w:val="multilevel"/>
    <w:tmpl w:val="8E98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111F56"/>
    <w:multiLevelType w:val="multilevel"/>
    <w:tmpl w:val="DE4C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210A4B"/>
    <w:multiLevelType w:val="multilevel"/>
    <w:tmpl w:val="003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AD3D73"/>
    <w:multiLevelType w:val="multilevel"/>
    <w:tmpl w:val="49688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E2745E"/>
    <w:multiLevelType w:val="multilevel"/>
    <w:tmpl w:val="1C1C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4004FE"/>
    <w:multiLevelType w:val="multilevel"/>
    <w:tmpl w:val="7C1A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54795E"/>
    <w:multiLevelType w:val="multilevel"/>
    <w:tmpl w:val="DF82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C61A0E"/>
    <w:multiLevelType w:val="multilevel"/>
    <w:tmpl w:val="9B60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B260F5"/>
    <w:multiLevelType w:val="multilevel"/>
    <w:tmpl w:val="C8CA9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B2527A"/>
    <w:multiLevelType w:val="multilevel"/>
    <w:tmpl w:val="C506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FF63B6"/>
    <w:multiLevelType w:val="multilevel"/>
    <w:tmpl w:val="1EE2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46426F"/>
    <w:multiLevelType w:val="multilevel"/>
    <w:tmpl w:val="9F0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48168E"/>
    <w:multiLevelType w:val="multilevel"/>
    <w:tmpl w:val="13A629F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7E0FC0"/>
    <w:multiLevelType w:val="multilevel"/>
    <w:tmpl w:val="B1BE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CA2728"/>
    <w:multiLevelType w:val="multilevel"/>
    <w:tmpl w:val="E590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65D2DB8"/>
    <w:multiLevelType w:val="multilevel"/>
    <w:tmpl w:val="6370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DF7945"/>
    <w:multiLevelType w:val="multilevel"/>
    <w:tmpl w:val="519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75243">
    <w:abstractNumId w:val="9"/>
  </w:num>
  <w:num w:numId="2" w16cid:durableId="1146356023">
    <w:abstractNumId w:val="39"/>
  </w:num>
  <w:num w:numId="3" w16cid:durableId="66147780">
    <w:abstractNumId w:val="45"/>
  </w:num>
  <w:num w:numId="4" w16cid:durableId="1260676197">
    <w:abstractNumId w:val="2"/>
  </w:num>
  <w:num w:numId="5" w16cid:durableId="262734047">
    <w:abstractNumId w:val="50"/>
  </w:num>
  <w:num w:numId="6" w16cid:durableId="1173759228">
    <w:abstractNumId w:val="28"/>
  </w:num>
  <w:num w:numId="7" w16cid:durableId="1148129256">
    <w:abstractNumId w:val="54"/>
  </w:num>
  <w:num w:numId="8" w16cid:durableId="951208011">
    <w:abstractNumId w:val="48"/>
  </w:num>
  <w:num w:numId="9" w16cid:durableId="1675764948">
    <w:abstractNumId w:val="29"/>
  </w:num>
  <w:num w:numId="10" w16cid:durableId="1719209953">
    <w:abstractNumId w:val="44"/>
  </w:num>
  <w:num w:numId="11" w16cid:durableId="504395927">
    <w:abstractNumId w:val="21"/>
  </w:num>
  <w:num w:numId="12" w16cid:durableId="698286313">
    <w:abstractNumId w:val="19"/>
  </w:num>
  <w:num w:numId="13" w16cid:durableId="1565221476">
    <w:abstractNumId w:val="26"/>
  </w:num>
  <w:num w:numId="14" w16cid:durableId="1599823312">
    <w:abstractNumId w:val="37"/>
  </w:num>
  <w:num w:numId="15" w16cid:durableId="2033845331">
    <w:abstractNumId w:val="32"/>
  </w:num>
  <w:num w:numId="16" w16cid:durableId="1858890161">
    <w:abstractNumId w:val="3"/>
  </w:num>
  <w:num w:numId="17" w16cid:durableId="548302862">
    <w:abstractNumId w:val="46"/>
  </w:num>
  <w:num w:numId="18" w16cid:durableId="1674913861">
    <w:abstractNumId w:val="15"/>
  </w:num>
  <w:num w:numId="19" w16cid:durableId="1151750489">
    <w:abstractNumId w:val="1"/>
  </w:num>
  <w:num w:numId="20" w16cid:durableId="1523201791">
    <w:abstractNumId w:val="13"/>
  </w:num>
  <w:num w:numId="21" w16cid:durableId="1345673094">
    <w:abstractNumId w:val="49"/>
  </w:num>
  <w:num w:numId="22" w16cid:durableId="1819030859">
    <w:abstractNumId w:val="5"/>
  </w:num>
  <w:num w:numId="23" w16cid:durableId="182674769">
    <w:abstractNumId w:val="53"/>
  </w:num>
  <w:num w:numId="24" w16cid:durableId="2125148583">
    <w:abstractNumId w:val="31"/>
  </w:num>
  <w:num w:numId="25" w16cid:durableId="2110275667">
    <w:abstractNumId w:val="11"/>
  </w:num>
  <w:num w:numId="26" w16cid:durableId="1143695762">
    <w:abstractNumId w:val="33"/>
  </w:num>
  <w:num w:numId="27" w16cid:durableId="1393042491">
    <w:abstractNumId w:val="23"/>
  </w:num>
  <w:num w:numId="28" w16cid:durableId="862783801">
    <w:abstractNumId w:val="4"/>
  </w:num>
  <w:num w:numId="29" w16cid:durableId="83570576">
    <w:abstractNumId w:val="55"/>
  </w:num>
  <w:num w:numId="30" w16cid:durableId="1018191363">
    <w:abstractNumId w:val="30"/>
  </w:num>
  <w:num w:numId="31" w16cid:durableId="635335607">
    <w:abstractNumId w:val="25"/>
  </w:num>
  <w:num w:numId="32" w16cid:durableId="1691561512">
    <w:abstractNumId w:val="41"/>
  </w:num>
  <w:num w:numId="33" w16cid:durableId="2123457468">
    <w:abstractNumId w:val="22"/>
  </w:num>
  <w:num w:numId="34" w16cid:durableId="208809352">
    <w:abstractNumId w:val="42"/>
  </w:num>
  <w:num w:numId="35" w16cid:durableId="1999767562">
    <w:abstractNumId w:val="52"/>
  </w:num>
  <w:num w:numId="36" w16cid:durableId="1780249004">
    <w:abstractNumId w:val="36"/>
  </w:num>
  <w:num w:numId="37" w16cid:durableId="969093345">
    <w:abstractNumId w:val="34"/>
  </w:num>
  <w:num w:numId="38" w16cid:durableId="109280059">
    <w:abstractNumId w:val="8"/>
  </w:num>
  <w:num w:numId="39" w16cid:durableId="990251364">
    <w:abstractNumId w:val="0"/>
  </w:num>
  <w:num w:numId="40" w16cid:durableId="2091463504">
    <w:abstractNumId w:val="51"/>
  </w:num>
  <w:num w:numId="41" w16cid:durableId="1643995828">
    <w:abstractNumId w:val="27"/>
  </w:num>
  <w:num w:numId="42" w16cid:durableId="1060517631">
    <w:abstractNumId w:val="43"/>
  </w:num>
  <w:num w:numId="43" w16cid:durableId="574626669">
    <w:abstractNumId w:val="18"/>
  </w:num>
  <w:num w:numId="44" w16cid:durableId="692070924">
    <w:abstractNumId w:val="24"/>
  </w:num>
  <w:num w:numId="45" w16cid:durableId="778649530">
    <w:abstractNumId w:val="40"/>
  </w:num>
  <w:num w:numId="46" w16cid:durableId="248120999">
    <w:abstractNumId w:val="14"/>
  </w:num>
  <w:num w:numId="47" w16cid:durableId="1422146551">
    <w:abstractNumId w:val="12"/>
  </w:num>
  <w:num w:numId="48" w16cid:durableId="1027414414">
    <w:abstractNumId w:val="38"/>
  </w:num>
  <w:num w:numId="49" w16cid:durableId="211116747">
    <w:abstractNumId w:val="10"/>
  </w:num>
  <w:num w:numId="50" w16cid:durableId="1120536113">
    <w:abstractNumId w:val="7"/>
  </w:num>
  <w:num w:numId="51" w16cid:durableId="481626506">
    <w:abstractNumId w:val="17"/>
  </w:num>
  <w:num w:numId="52" w16cid:durableId="78451981">
    <w:abstractNumId w:val="20"/>
  </w:num>
  <w:num w:numId="53" w16cid:durableId="392244159">
    <w:abstractNumId w:val="16"/>
  </w:num>
  <w:num w:numId="54" w16cid:durableId="2040660743">
    <w:abstractNumId w:val="6"/>
  </w:num>
  <w:num w:numId="55" w16cid:durableId="1982271717">
    <w:abstractNumId w:val="35"/>
  </w:num>
  <w:num w:numId="56" w16cid:durableId="1179320336">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0BE"/>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CCC"/>
    <w:rsid w:val="00011EE5"/>
    <w:rsid w:val="00012310"/>
    <w:rsid w:val="000123C4"/>
    <w:rsid w:val="00012605"/>
    <w:rsid w:val="000127AC"/>
    <w:rsid w:val="00012D2F"/>
    <w:rsid w:val="00012EB1"/>
    <w:rsid w:val="00013EFB"/>
    <w:rsid w:val="000144F5"/>
    <w:rsid w:val="00014681"/>
    <w:rsid w:val="0001469D"/>
    <w:rsid w:val="00014766"/>
    <w:rsid w:val="0001483A"/>
    <w:rsid w:val="000148CA"/>
    <w:rsid w:val="00014BB2"/>
    <w:rsid w:val="00014DC7"/>
    <w:rsid w:val="00014FCA"/>
    <w:rsid w:val="00015120"/>
    <w:rsid w:val="00015393"/>
    <w:rsid w:val="00015753"/>
    <w:rsid w:val="000157CD"/>
    <w:rsid w:val="00015931"/>
    <w:rsid w:val="00015932"/>
    <w:rsid w:val="00015A31"/>
    <w:rsid w:val="00015AD9"/>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15"/>
    <w:rsid w:val="00020E2D"/>
    <w:rsid w:val="00022133"/>
    <w:rsid w:val="000225C5"/>
    <w:rsid w:val="00022A5F"/>
    <w:rsid w:val="00022CCE"/>
    <w:rsid w:val="000234C7"/>
    <w:rsid w:val="00023FB9"/>
    <w:rsid w:val="0002424B"/>
    <w:rsid w:val="00024855"/>
    <w:rsid w:val="00024D90"/>
    <w:rsid w:val="0002503E"/>
    <w:rsid w:val="00025056"/>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6F4"/>
    <w:rsid w:val="00031BF3"/>
    <w:rsid w:val="00031E1E"/>
    <w:rsid w:val="000321DE"/>
    <w:rsid w:val="000324E6"/>
    <w:rsid w:val="000325BB"/>
    <w:rsid w:val="000325BE"/>
    <w:rsid w:val="00032CE7"/>
    <w:rsid w:val="0003317A"/>
    <w:rsid w:val="00033720"/>
    <w:rsid w:val="00033A5F"/>
    <w:rsid w:val="00033BB9"/>
    <w:rsid w:val="00033DCB"/>
    <w:rsid w:val="00033E0C"/>
    <w:rsid w:val="000340AA"/>
    <w:rsid w:val="00034AB9"/>
    <w:rsid w:val="00035062"/>
    <w:rsid w:val="0003560A"/>
    <w:rsid w:val="00035C05"/>
    <w:rsid w:val="00035C8A"/>
    <w:rsid w:val="00035D9D"/>
    <w:rsid w:val="00035DA4"/>
    <w:rsid w:val="00035F3E"/>
    <w:rsid w:val="0003657D"/>
    <w:rsid w:val="00036814"/>
    <w:rsid w:val="00036925"/>
    <w:rsid w:val="00036946"/>
    <w:rsid w:val="00036B10"/>
    <w:rsid w:val="00036B24"/>
    <w:rsid w:val="00036F9F"/>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6F8"/>
    <w:rsid w:val="000417D2"/>
    <w:rsid w:val="00041833"/>
    <w:rsid w:val="00041A0F"/>
    <w:rsid w:val="00041D31"/>
    <w:rsid w:val="0004287B"/>
    <w:rsid w:val="00042B49"/>
    <w:rsid w:val="00042B6E"/>
    <w:rsid w:val="00042DB4"/>
    <w:rsid w:val="0004323C"/>
    <w:rsid w:val="000432E9"/>
    <w:rsid w:val="00043878"/>
    <w:rsid w:val="00043AEC"/>
    <w:rsid w:val="00043C65"/>
    <w:rsid w:val="00043CE8"/>
    <w:rsid w:val="000443EA"/>
    <w:rsid w:val="00044712"/>
    <w:rsid w:val="00044914"/>
    <w:rsid w:val="00045065"/>
    <w:rsid w:val="000452B9"/>
    <w:rsid w:val="0004589C"/>
    <w:rsid w:val="00045D18"/>
    <w:rsid w:val="0004608E"/>
    <w:rsid w:val="000461C6"/>
    <w:rsid w:val="00046323"/>
    <w:rsid w:val="000467FD"/>
    <w:rsid w:val="0004692C"/>
    <w:rsid w:val="000469EE"/>
    <w:rsid w:val="00046FFF"/>
    <w:rsid w:val="000472EC"/>
    <w:rsid w:val="000474C0"/>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700"/>
    <w:rsid w:val="00054BDD"/>
    <w:rsid w:val="00054F2F"/>
    <w:rsid w:val="000553C3"/>
    <w:rsid w:val="000555E8"/>
    <w:rsid w:val="000557DB"/>
    <w:rsid w:val="000559B2"/>
    <w:rsid w:val="00055F82"/>
    <w:rsid w:val="0005602C"/>
    <w:rsid w:val="00056152"/>
    <w:rsid w:val="000562F2"/>
    <w:rsid w:val="0005640E"/>
    <w:rsid w:val="000568CA"/>
    <w:rsid w:val="000575C0"/>
    <w:rsid w:val="00057633"/>
    <w:rsid w:val="0005799F"/>
    <w:rsid w:val="00057B25"/>
    <w:rsid w:val="00060348"/>
    <w:rsid w:val="00060767"/>
    <w:rsid w:val="00061042"/>
    <w:rsid w:val="00061066"/>
    <w:rsid w:val="00061216"/>
    <w:rsid w:val="00061AD5"/>
    <w:rsid w:val="00061B49"/>
    <w:rsid w:val="00061D96"/>
    <w:rsid w:val="00061DBD"/>
    <w:rsid w:val="00061E61"/>
    <w:rsid w:val="00061E79"/>
    <w:rsid w:val="00061F8B"/>
    <w:rsid w:val="000621AB"/>
    <w:rsid w:val="00062265"/>
    <w:rsid w:val="000628B2"/>
    <w:rsid w:val="00062AF5"/>
    <w:rsid w:val="00062B66"/>
    <w:rsid w:val="00062E84"/>
    <w:rsid w:val="00063258"/>
    <w:rsid w:val="000632AE"/>
    <w:rsid w:val="00063305"/>
    <w:rsid w:val="00063306"/>
    <w:rsid w:val="00063F9D"/>
    <w:rsid w:val="000640DA"/>
    <w:rsid w:val="00064317"/>
    <w:rsid w:val="000646E5"/>
    <w:rsid w:val="0006473F"/>
    <w:rsid w:val="00065049"/>
    <w:rsid w:val="00065080"/>
    <w:rsid w:val="00065342"/>
    <w:rsid w:val="00065F3A"/>
    <w:rsid w:val="00066A2E"/>
    <w:rsid w:val="00066E9F"/>
    <w:rsid w:val="0006717A"/>
    <w:rsid w:val="0006753C"/>
    <w:rsid w:val="00067C5F"/>
    <w:rsid w:val="0007066B"/>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436"/>
    <w:rsid w:val="000736CF"/>
    <w:rsid w:val="00073BC4"/>
    <w:rsid w:val="00073DDB"/>
    <w:rsid w:val="0007461D"/>
    <w:rsid w:val="0007520F"/>
    <w:rsid w:val="00075379"/>
    <w:rsid w:val="000763CC"/>
    <w:rsid w:val="0007660E"/>
    <w:rsid w:val="000767B6"/>
    <w:rsid w:val="00076F74"/>
    <w:rsid w:val="00077261"/>
    <w:rsid w:val="0007766D"/>
    <w:rsid w:val="00077C2B"/>
    <w:rsid w:val="00080534"/>
    <w:rsid w:val="00080A1C"/>
    <w:rsid w:val="00080FDF"/>
    <w:rsid w:val="00081285"/>
    <w:rsid w:val="000812A8"/>
    <w:rsid w:val="00081DF9"/>
    <w:rsid w:val="000820B4"/>
    <w:rsid w:val="00082490"/>
    <w:rsid w:val="000824A1"/>
    <w:rsid w:val="000824FE"/>
    <w:rsid w:val="00082578"/>
    <w:rsid w:val="00082838"/>
    <w:rsid w:val="00082845"/>
    <w:rsid w:val="00082849"/>
    <w:rsid w:val="00082D16"/>
    <w:rsid w:val="00082DC2"/>
    <w:rsid w:val="00082DCF"/>
    <w:rsid w:val="00082F80"/>
    <w:rsid w:val="000830E4"/>
    <w:rsid w:val="00083511"/>
    <w:rsid w:val="00083633"/>
    <w:rsid w:val="00083A5C"/>
    <w:rsid w:val="00083B8C"/>
    <w:rsid w:val="00083C95"/>
    <w:rsid w:val="00084158"/>
    <w:rsid w:val="00084435"/>
    <w:rsid w:val="00084935"/>
    <w:rsid w:val="00084FF6"/>
    <w:rsid w:val="0008534F"/>
    <w:rsid w:val="0008544D"/>
    <w:rsid w:val="00085BB4"/>
    <w:rsid w:val="00085E19"/>
    <w:rsid w:val="000860B5"/>
    <w:rsid w:val="000861A4"/>
    <w:rsid w:val="00086C1B"/>
    <w:rsid w:val="00086C32"/>
    <w:rsid w:val="00087829"/>
    <w:rsid w:val="00087B25"/>
    <w:rsid w:val="00087D54"/>
    <w:rsid w:val="00087D97"/>
    <w:rsid w:val="000900B2"/>
    <w:rsid w:val="00090B7A"/>
    <w:rsid w:val="00090F97"/>
    <w:rsid w:val="00091232"/>
    <w:rsid w:val="00091AC7"/>
    <w:rsid w:val="00091D33"/>
    <w:rsid w:val="00091FEB"/>
    <w:rsid w:val="00092108"/>
    <w:rsid w:val="000921A0"/>
    <w:rsid w:val="00092449"/>
    <w:rsid w:val="0009261C"/>
    <w:rsid w:val="00092B7A"/>
    <w:rsid w:val="000930BF"/>
    <w:rsid w:val="0009355C"/>
    <w:rsid w:val="00093FC1"/>
    <w:rsid w:val="0009411C"/>
    <w:rsid w:val="00094240"/>
    <w:rsid w:val="000944D7"/>
    <w:rsid w:val="0009468A"/>
    <w:rsid w:val="00094882"/>
    <w:rsid w:val="00094B6D"/>
    <w:rsid w:val="00094C9D"/>
    <w:rsid w:val="00094E49"/>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3E0"/>
    <w:rsid w:val="000A159F"/>
    <w:rsid w:val="000A1635"/>
    <w:rsid w:val="000A1A2E"/>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48A"/>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7B2"/>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C7DEF"/>
    <w:rsid w:val="000D054C"/>
    <w:rsid w:val="000D0951"/>
    <w:rsid w:val="000D0B92"/>
    <w:rsid w:val="000D0D8E"/>
    <w:rsid w:val="000D0E73"/>
    <w:rsid w:val="000D0F5B"/>
    <w:rsid w:val="000D157A"/>
    <w:rsid w:val="000D18D8"/>
    <w:rsid w:val="000D1AE0"/>
    <w:rsid w:val="000D1BAA"/>
    <w:rsid w:val="000D1BFF"/>
    <w:rsid w:val="000D1C77"/>
    <w:rsid w:val="000D1D24"/>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319"/>
    <w:rsid w:val="000E1B01"/>
    <w:rsid w:val="000E1B3B"/>
    <w:rsid w:val="000E1C82"/>
    <w:rsid w:val="000E21C5"/>
    <w:rsid w:val="000E2900"/>
    <w:rsid w:val="000E2BCA"/>
    <w:rsid w:val="000E37F4"/>
    <w:rsid w:val="000E3E41"/>
    <w:rsid w:val="000E3E5B"/>
    <w:rsid w:val="000E431D"/>
    <w:rsid w:val="000E43EF"/>
    <w:rsid w:val="000E45F1"/>
    <w:rsid w:val="000E46B5"/>
    <w:rsid w:val="000E47AA"/>
    <w:rsid w:val="000E5534"/>
    <w:rsid w:val="000E562F"/>
    <w:rsid w:val="000E5640"/>
    <w:rsid w:val="000E62F9"/>
    <w:rsid w:val="000E6394"/>
    <w:rsid w:val="000E6496"/>
    <w:rsid w:val="000E67B1"/>
    <w:rsid w:val="000E7037"/>
    <w:rsid w:val="000E79A8"/>
    <w:rsid w:val="000E7BA8"/>
    <w:rsid w:val="000E7E9F"/>
    <w:rsid w:val="000F011A"/>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AF"/>
    <w:rsid w:val="000F36BC"/>
    <w:rsid w:val="000F37B0"/>
    <w:rsid w:val="000F3B5C"/>
    <w:rsid w:val="000F3FA7"/>
    <w:rsid w:val="000F4190"/>
    <w:rsid w:val="000F44E7"/>
    <w:rsid w:val="000F465C"/>
    <w:rsid w:val="000F4672"/>
    <w:rsid w:val="000F4723"/>
    <w:rsid w:val="000F488E"/>
    <w:rsid w:val="000F4BD4"/>
    <w:rsid w:val="000F50A6"/>
    <w:rsid w:val="000F51C1"/>
    <w:rsid w:val="000F56A3"/>
    <w:rsid w:val="000F5995"/>
    <w:rsid w:val="000F64FB"/>
    <w:rsid w:val="000F6686"/>
    <w:rsid w:val="000F66B2"/>
    <w:rsid w:val="000F6B38"/>
    <w:rsid w:val="000F6FBF"/>
    <w:rsid w:val="000F7569"/>
    <w:rsid w:val="000F76CC"/>
    <w:rsid w:val="000F78CC"/>
    <w:rsid w:val="000F79F3"/>
    <w:rsid w:val="000F7F8B"/>
    <w:rsid w:val="000F7FB5"/>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793"/>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9F4"/>
    <w:rsid w:val="00110A35"/>
    <w:rsid w:val="00110EE2"/>
    <w:rsid w:val="001110A5"/>
    <w:rsid w:val="001110D9"/>
    <w:rsid w:val="001114F8"/>
    <w:rsid w:val="001118C6"/>
    <w:rsid w:val="00111905"/>
    <w:rsid w:val="00111EC1"/>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0CC"/>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394"/>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398"/>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795"/>
    <w:rsid w:val="001528CE"/>
    <w:rsid w:val="00152E1F"/>
    <w:rsid w:val="00152F70"/>
    <w:rsid w:val="0015350B"/>
    <w:rsid w:val="0015354A"/>
    <w:rsid w:val="001535D9"/>
    <w:rsid w:val="0015393D"/>
    <w:rsid w:val="00153B56"/>
    <w:rsid w:val="00154F2D"/>
    <w:rsid w:val="00154F95"/>
    <w:rsid w:val="00155077"/>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143"/>
    <w:rsid w:val="00164971"/>
    <w:rsid w:val="00164A11"/>
    <w:rsid w:val="00164AC1"/>
    <w:rsid w:val="00164B20"/>
    <w:rsid w:val="00164BED"/>
    <w:rsid w:val="00164E65"/>
    <w:rsid w:val="0016515D"/>
    <w:rsid w:val="00165164"/>
    <w:rsid w:val="00165544"/>
    <w:rsid w:val="0016586F"/>
    <w:rsid w:val="00165E33"/>
    <w:rsid w:val="0016615C"/>
    <w:rsid w:val="00166283"/>
    <w:rsid w:val="0016646E"/>
    <w:rsid w:val="001665F1"/>
    <w:rsid w:val="0016680B"/>
    <w:rsid w:val="0016685B"/>
    <w:rsid w:val="001668B5"/>
    <w:rsid w:val="00166D8D"/>
    <w:rsid w:val="00166E57"/>
    <w:rsid w:val="00166F7F"/>
    <w:rsid w:val="00167B5E"/>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34C"/>
    <w:rsid w:val="00174401"/>
    <w:rsid w:val="00174A14"/>
    <w:rsid w:val="00174E65"/>
    <w:rsid w:val="001759C6"/>
    <w:rsid w:val="00175A4D"/>
    <w:rsid w:val="00176510"/>
    <w:rsid w:val="00176C49"/>
    <w:rsid w:val="00177074"/>
    <w:rsid w:val="00177231"/>
    <w:rsid w:val="001777A5"/>
    <w:rsid w:val="001778A4"/>
    <w:rsid w:val="00177A40"/>
    <w:rsid w:val="00177CBE"/>
    <w:rsid w:val="00177FD0"/>
    <w:rsid w:val="001803A0"/>
    <w:rsid w:val="00180824"/>
    <w:rsid w:val="00180E26"/>
    <w:rsid w:val="00180E74"/>
    <w:rsid w:val="00180FA2"/>
    <w:rsid w:val="0018119F"/>
    <w:rsid w:val="001814C2"/>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495"/>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27"/>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9BA"/>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6F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74"/>
    <w:rsid w:val="001B0DCF"/>
    <w:rsid w:val="001B0E58"/>
    <w:rsid w:val="001B0F00"/>
    <w:rsid w:val="001B1260"/>
    <w:rsid w:val="001B12ED"/>
    <w:rsid w:val="001B1D07"/>
    <w:rsid w:val="001B23F1"/>
    <w:rsid w:val="001B2614"/>
    <w:rsid w:val="001B2708"/>
    <w:rsid w:val="001B2925"/>
    <w:rsid w:val="001B2E7E"/>
    <w:rsid w:val="001B3201"/>
    <w:rsid w:val="001B3424"/>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A5C"/>
    <w:rsid w:val="001C0C28"/>
    <w:rsid w:val="001C0D65"/>
    <w:rsid w:val="001C0FC1"/>
    <w:rsid w:val="001C1039"/>
    <w:rsid w:val="001C1193"/>
    <w:rsid w:val="001C122E"/>
    <w:rsid w:val="001C1833"/>
    <w:rsid w:val="001C20DA"/>
    <w:rsid w:val="001C220B"/>
    <w:rsid w:val="001C26A0"/>
    <w:rsid w:val="001C2E5A"/>
    <w:rsid w:val="001C2E9B"/>
    <w:rsid w:val="001C303E"/>
    <w:rsid w:val="001C315E"/>
    <w:rsid w:val="001C3510"/>
    <w:rsid w:val="001C3DC4"/>
    <w:rsid w:val="001C410C"/>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806"/>
    <w:rsid w:val="001D1BB6"/>
    <w:rsid w:val="001D1E28"/>
    <w:rsid w:val="001D2E2A"/>
    <w:rsid w:val="001D3075"/>
    <w:rsid w:val="001D31D1"/>
    <w:rsid w:val="001D3695"/>
    <w:rsid w:val="001D36A5"/>
    <w:rsid w:val="001D3874"/>
    <w:rsid w:val="001D3BCD"/>
    <w:rsid w:val="001D3D34"/>
    <w:rsid w:val="001D3DBB"/>
    <w:rsid w:val="001D3E1A"/>
    <w:rsid w:val="001D4104"/>
    <w:rsid w:val="001D4206"/>
    <w:rsid w:val="001D42E2"/>
    <w:rsid w:val="001D4652"/>
    <w:rsid w:val="001D46DC"/>
    <w:rsid w:val="001D48F0"/>
    <w:rsid w:val="001D4DF5"/>
    <w:rsid w:val="001D52E5"/>
    <w:rsid w:val="001D53D3"/>
    <w:rsid w:val="001D545A"/>
    <w:rsid w:val="001D56D1"/>
    <w:rsid w:val="001D5739"/>
    <w:rsid w:val="001D5CA6"/>
    <w:rsid w:val="001D5DCA"/>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1F01"/>
    <w:rsid w:val="001F2278"/>
    <w:rsid w:val="001F2607"/>
    <w:rsid w:val="001F301E"/>
    <w:rsid w:val="001F3849"/>
    <w:rsid w:val="001F38E6"/>
    <w:rsid w:val="001F3B9F"/>
    <w:rsid w:val="001F3DD7"/>
    <w:rsid w:val="001F3FFE"/>
    <w:rsid w:val="001F40B7"/>
    <w:rsid w:val="001F4341"/>
    <w:rsid w:val="001F4378"/>
    <w:rsid w:val="001F43B5"/>
    <w:rsid w:val="001F443A"/>
    <w:rsid w:val="001F44C4"/>
    <w:rsid w:val="001F4B72"/>
    <w:rsid w:val="001F5335"/>
    <w:rsid w:val="001F581A"/>
    <w:rsid w:val="001F5CA0"/>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2B4"/>
    <w:rsid w:val="00200390"/>
    <w:rsid w:val="002005D6"/>
    <w:rsid w:val="00200A5A"/>
    <w:rsid w:val="00200C32"/>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6534"/>
    <w:rsid w:val="002074E0"/>
    <w:rsid w:val="00207868"/>
    <w:rsid w:val="002102C0"/>
    <w:rsid w:val="00210511"/>
    <w:rsid w:val="00210648"/>
    <w:rsid w:val="00210CA7"/>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0F8"/>
    <w:rsid w:val="00216268"/>
    <w:rsid w:val="002162A9"/>
    <w:rsid w:val="0021665D"/>
    <w:rsid w:val="00216832"/>
    <w:rsid w:val="00216FEE"/>
    <w:rsid w:val="002176E2"/>
    <w:rsid w:val="00217B94"/>
    <w:rsid w:val="00217DF8"/>
    <w:rsid w:val="002200ED"/>
    <w:rsid w:val="002201D8"/>
    <w:rsid w:val="002201E7"/>
    <w:rsid w:val="00220581"/>
    <w:rsid w:val="002206F2"/>
    <w:rsid w:val="002209AF"/>
    <w:rsid w:val="00220F22"/>
    <w:rsid w:val="00220F26"/>
    <w:rsid w:val="002218F8"/>
    <w:rsid w:val="0022192B"/>
    <w:rsid w:val="00221967"/>
    <w:rsid w:val="0022199D"/>
    <w:rsid w:val="00221F00"/>
    <w:rsid w:val="0022203A"/>
    <w:rsid w:val="00222330"/>
    <w:rsid w:val="00222A88"/>
    <w:rsid w:val="00222A92"/>
    <w:rsid w:val="00223469"/>
    <w:rsid w:val="0022374A"/>
    <w:rsid w:val="00223914"/>
    <w:rsid w:val="002240DE"/>
    <w:rsid w:val="00224138"/>
    <w:rsid w:val="002243D5"/>
    <w:rsid w:val="00224552"/>
    <w:rsid w:val="0022456A"/>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2F5"/>
    <w:rsid w:val="0023076F"/>
    <w:rsid w:val="00230781"/>
    <w:rsid w:val="0023078A"/>
    <w:rsid w:val="00230A7A"/>
    <w:rsid w:val="00230DA2"/>
    <w:rsid w:val="0023116B"/>
    <w:rsid w:val="00231773"/>
    <w:rsid w:val="00231CE8"/>
    <w:rsid w:val="00231D49"/>
    <w:rsid w:val="002329B6"/>
    <w:rsid w:val="00233FE3"/>
    <w:rsid w:val="00234023"/>
    <w:rsid w:val="002347AD"/>
    <w:rsid w:val="00234EBA"/>
    <w:rsid w:val="00235025"/>
    <w:rsid w:val="002358E3"/>
    <w:rsid w:val="00236D36"/>
    <w:rsid w:val="00236F72"/>
    <w:rsid w:val="00237009"/>
    <w:rsid w:val="002378F2"/>
    <w:rsid w:val="002379E8"/>
    <w:rsid w:val="00237AC2"/>
    <w:rsid w:val="0024041F"/>
    <w:rsid w:val="00240591"/>
    <w:rsid w:val="002409A8"/>
    <w:rsid w:val="002409D7"/>
    <w:rsid w:val="00241020"/>
    <w:rsid w:val="00241217"/>
    <w:rsid w:val="00241385"/>
    <w:rsid w:val="002413FB"/>
    <w:rsid w:val="002418D0"/>
    <w:rsid w:val="00241CB4"/>
    <w:rsid w:val="00241F3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31F"/>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4F1"/>
    <w:rsid w:val="00255868"/>
    <w:rsid w:val="00255EC2"/>
    <w:rsid w:val="002562BE"/>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B87"/>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49"/>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020"/>
    <w:rsid w:val="002741AC"/>
    <w:rsid w:val="002742D3"/>
    <w:rsid w:val="00274396"/>
    <w:rsid w:val="00275389"/>
    <w:rsid w:val="00275438"/>
    <w:rsid w:val="00275666"/>
    <w:rsid w:val="002756ED"/>
    <w:rsid w:val="00275B8B"/>
    <w:rsid w:val="00275E31"/>
    <w:rsid w:val="00275E68"/>
    <w:rsid w:val="00276A3E"/>
    <w:rsid w:val="00276DA9"/>
    <w:rsid w:val="00277450"/>
    <w:rsid w:val="00277587"/>
    <w:rsid w:val="002776C6"/>
    <w:rsid w:val="0027785F"/>
    <w:rsid w:val="00277A0C"/>
    <w:rsid w:val="00277A4C"/>
    <w:rsid w:val="00277ABA"/>
    <w:rsid w:val="00277DD8"/>
    <w:rsid w:val="00277EBA"/>
    <w:rsid w:val="00280D05"/>
    <w:rsid w:val="00280D1C"/>
    <w:rsid w:val="0028122C"/>
    <w:rsid w:val="002812B6"/>
    <w:rsid w:val="002812C3"/>
    <w:rsid w:val="0028140F"/>
    <w:rsid w:val="00281771"/>
    <w:rsid w:val="00281AB9"/>
    <w:rsid w:val="002820B8"/>
    <w:rsid w:val="00282155"/>
    <w:rsid w:val="00282256"/>
    <w:rsid w:val="002822D9"/>
    <w:rsid w:val="002823DE"/>
    <w:rsid w:val="002828F4"/>
    <w:rsid w:val="00282929"/>
    <w:rsid w:val="00282B8E"/>
    <w:rsid w:val="00282F35"/>
    <w:rsid w:val="00283B60"/>
    <w:rsid w:val="00283C0E"/>
    <w:rsid w:val="00283C3C"/>
    <w:rsid w:val="00283E51"/>
    <w:rsid w:val="0028412F"/>
    <w:rsid w:val="0028444C"/>
    <w:rsid w:val="002844A3"/>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717"/>
    <w:rsid w:val="0029290F"/>
    <w:rsid w:val="00292C1A"/>
    <w:rsid w:val="00292C27"/>
    <w:rsid w:val="00292D90"/>
    <w:rsid w:val="00292FC9"/>
    <w:rsid w:val="002935D3"/>
    <w:rsid w:val="00293AC2"/>
    <w:rsid w:val="00293E6E"/>
    <w:rsid w:val="002945FE"/>
    <w:rsid w:val="002949EC"/>
    <w:rsid w:val="00294B0A"/>
    <w:rsid w:val="00294C50"/>
    <w:rsid w:val="0029515E"/>
    <w:rsid w:val="0029555B"/>
    <w:rsid w:val="0029559F"/>
    <w:rsid w:val="0029564F"/>
    <w:rsid w:val="00295ECF"/>
    <w:rsid w:val="00295FB2"/>
    <w:rsid w:val="00296397"/>
    <w:rsid w:val="002963B2"/>
    <w:rsid w:val="00297127"/>
    <w:rsid w:val="0029721A"/>
    <w:rsid w:val="00297247"/>
    <w:rsid w:val="0029743C"/>
    <w:rsid w:val="002974A4"/>
    <w:rsid w:val="00297B1B"/>
    <w:rsid w:val="002A00D1"/>
    <w:rsid w:val="002A0B04"/>
    <w:rsid w:val="002A0EE6"/>
    <w:rsid w:val="002A0F6F"/>
    <w:rsid w:val="002A1300"/>
    <w:rsid w:val="002A132E"/>
    <w:rsid w:val="002A133C"/>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A9A"/>
    <w:rsid w:val="002A5F1A"/>
    <w:rsid w:val="002A6167"/>
    <w:rsid w:val="002A63DF"/>
    <w:rsid w:val="002A6735"/>
    <w:rsid w:val="002A6E37"/>
    <w:rsid w:val="002A7715"/>
    <w:rsid w:val="002A7B92"/>
    <w:rsid w:val="002A7B9E"/>
    <w:rsid w:val="002A7D71"/>
    <w:rsid w:val="002B012C"/>
    <w:rsid w:val="002B031C"/>
    <w:rsid w:val="002B04F0"/>
    <w:rsid w:val="002B05A8"/>
    <w:rsid w:val="002B0D85"/>
    <w:rsid w:val="002B1D26"/>
    <w:rsid w:val="002B2061"/>
    <w:rsid w:val="002B212C"/>
    <w:rsid w:val="002B2357"/>
    <w:rsid w:val="002B26EC"/>
    <w:rsid w:val="002B2F11"/>
    <w:rsid w:val="002B2F6F"/>
    <w:rsid w:val="002B3082"/>
    <w:rsid w:val="002B3B3C"/>
    <w:rsid w:val="002B3DF3"/>
    <w:rsid w:val="002B3EEC"/>
    <w:rsid w:val="002B4160"/>
    <w:rsid w:val="002B43B1"/>
    <w:rsid w:val="002B50CA"/>
    <w:rsid w:val="002B5385"/>
    <w:rsid w:val="002B56BA"/>
    <w:rsid w:val="002B5C33"/>
    <w:rsid w:val="002B5D11"/>
    <w:rsid w:val="002B5F18"/>
    <w:rsid w:val="002B6224"/>
    <w:rsid w:val="002B6264"/>
    <w:rsid w:val="002B65A8"/>
    <w:rsid w:val="002B712D"/>
    <w:rsid w:val="002B774C"/>
    <w:rsid w:val="002B79BB"/>
    <w:rsid w:val="002B7A1A"/>
    <w:rsid w:val="002B7E67"/>
    <w:rsid w:val="002B7F07"/>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77A"/>
    <w:rsid w:val="002C7E00"/>
    <w:rsid w:val="002D0053"/>
    <w:rsid w:val="002D00D0"/>
    <w:rsid w:val="002D0205"/>
    <w:rsid w:val="002D02A4"/>
    <w:rsid w:val="002D0505"/>
    <w:rsid w:val="002D0594"/>
    <w:rsid w:val="002D05EA"/>
    <w:rsid w:val="002D0A89"/>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73E"/>
    <w:rsid w:val="002D7972"/>
    <w:rsid w:val="002D7D8B"/>
    <w:rsid w:val="002E0347"/>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5EF1"/>
    <w:rsid w:val="002E6927"/>
    <w:rsid w:val="002E6A7A"/>
    <w:rsid w:val="002E6AF2"/>
    <w:rsid w:val="002E6F79"/>
    <w:rsid w:val="002E71FF"/>
    <w:rsid w:val="002E78FE"/>
    <w:rsid w:val="002E7C3F"/>
    <w:rsid w:val="002E7F12"/>
    <w:rsid w:val="002F0348"/>
    <w:rsid w:val="002F0746"/>
    <w:rsid w:val="002F08CF"/>
    <w:rsid w:val="002F0952"/>
    <w:rsid w:val="002F09C5"/>
    <w:rsid w:val="002F0D05"/>
    <w:rsid w:val="002F0D1E"/>
    <w:rsid w:val="002F11C7"/>
    <w:rsid w:val="002F139A"/>
    <w:rsid w:val="002F182E"/>
    <w:rsid w:val="002F1AC7"/>
    <w:rsid w:val="002F1E05"/>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8B7"/>
    <w:rsid w:val="002F5CD5"/>
    <w:rsid w:val="002F61BD"/>
    <w:rsid w:val="002F63DC"/>
    <w:rsid w:val="002F6453"/>
    <w:rsid w:val="002F663A"/>
    <w:rsid w:val="002F69EE"/>
    <w:rsid w:val="002F6C09"/>
    <w:rsid w:val="002F6F7D"/>
    <w:rsid w:val="002F7303"/>
    <w:rsid w:val="002F7671"/>
    <w:rsid w:val="003000DD"/>
    <w:rsid w:val="0030047D"/>
    <w:rsid w:val="003005D7"/>
    <w:rsid w:val="00300DE4"/>
    <w:rsid w:val="00300FEF"/>
    <w:rsid w:val="00301276"/>
    <w:rsid w:val="003013D3"/>
    <w:rsid w:val="00301409"/>
    <w:rsid w:val="003014E2"/>
    <w:rsid w:val="0030154F"/>
    <w:rsid w:val="00301ABD"/>
    <w:rsid w:val="00301B28"/>
    <w:rsid w:val="00301BB1"/>
    <w:rsid w:val="00301C1B"/>
    <w:rsid w:val="00301C23"/>
    <w:rsid w:val="003024AA"/>
    <w:rsid w:val="00302757"/>
    <w:rsid w:val="00302CA3"/>
    <w:rsid w:val="00303051"/>
    <w:rsid w:val="0030350A"/>
    <w:rsid w:val="0030359F"/>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691F"/>
    <w:rsid w:val="00316ACD"/>
    <w:rsid w:val="003177A0"/>
    <w:rsid w:val="003178A7"/>
    <w:rsid w:val="0031794A"/>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427"/>
    <w:rsid w:val="00323456"/>
    <w:rsid w:val="003238DF"/>
    <w:rsid w:val="003239D7"/>
    <w:rsid w:val="0032407D"/>
    <w:rsid w:val="003245CA"/>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2DF"/>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410"/>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8D"/>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4E65"/>
    <w:rsid w:val="0035522B"/>
    <w:rsid w:val="0035522E"/>
    <w:rsid w:val="003552F4"/>
    <w:rsid w:val="0035538B"/>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49"/>
    <w:rsid w:val="003608C0"/>
    <w:rsid w:val="00360A25"/>
    <w:rsid w:val="00360A54"/>
    <w:rsid w:val="00360A96"/>
    <w:rsid w:val="00360AB0"/>
    <w:rsid w:val="00361100"/>
    <w:rsid w:val="00361894"/>
    <w:rsid w:val="00361EAC"/>
    <w:rsid w:val="00362003"/>
    <w:rsid w:val="003620D5"/>
    <w:rsid w:val="00362601"/>
    <w:rsid w:val="00362C64"/>
    <w:rsid w:val="00362D71"/>
    <w:rsid w:val="00362EBC"/>
    <w:rsid w:val="00362F06"/>
    <w:rsid w:val="00363087"/>
    <w:rsid w:val="00363175"/>
    <w:rsid w:val="0036345D"/>
    <w:rsid w:val="003635B6"/>
    <w:rsid w:val="00363B92"/>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67F64"/>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2CCE"/>
    <w:rsid w:val="003732E2"/>
    <w:rsid w:val="003735F7"/>
    <w:rsid w:val="0037383F"/>
    <w:rsid w:val="00373B8A"/>
    <w:rsid w:val="00373CCF"/>
    <w:rsid w:val="00374439"/>
    <w:rsid w:val="0037450E"/>
    <w:rsid w:val="003749CC"/>
    <w:rsid w:val="00374B06"/>
    <w:rsid w:val="00374CE1"/>
    <w:rsid w:val="00374D05"/>
    <w:rsid w:val="0037523A"/>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AF1"/>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09B"/>
    <w:rsid w:val="003858C7"/>
    <w:rsid w:val="003858DA"/>
    <w:rsid w:val="00385D87"/>
    <w:rsid w:val="00385E2A"/>
    <w:rsid w:val="00386626"/>
    <w:rsid w:val="00386B4B"/>
    <w:rsid w:val="00386BD9"/>
    <w:rsid w:val="00386C2E"/>
    <w:rsid w:val="00386D22"/>
    <w:rsid w:val="00387017"/>
    <w:rsid w:val="0038720F"/>
    <w:rsid w:val="00387243"/>
    <w:rsid w:val="003872F8"/>
    <w:rsid w:val="003874FC"/>
    <w:rsid w:val="003875C1"/>
    <w:rsid w:val="00387852"/>
    <w:rsid w:val="00387C51"/>
    <w:rsid w:val="0039025E"/>
    <w:rsid w:val="003903AB"/>
    <w:rsid w:val="00390437"/>
    <w:rsid w:val="0039056A"/>
    <w:rsid w:val="00390990"/>
    <w:rsid w:val="00390D75"/>
    <w:rsid w:val="00391C34"/>
    <w:rsid w:val="00391DED"/>
    <w:rsid w:val="00391F48"/>
    <w:rsid w:val="003925DC"/>
    <w:rsid w:val="00392635"/>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8D9"/>
    <w:rsid w:val="00396DD6"/>
    <w:rsid w:val="0039720E"/>
    <w:rsid w:val="003974E6"/>
    <w:rsid w:val="00397A1F"/>
    <w:rsid w:val="00397BFA"/>
    <w:rsid w:val="003A0432"/>
    <w:rsid w:val="003A0B8F"/>
    <w:rsid w:val="003A0C64"/>
    <w:rsid w:val="003A1367"/>
    <w:rsid w:val="003A1D65"/>
    <w:rsid w:val="003A1DA7"/>
    <w:rsid w:val="003A1EA3"/>
    <w:rsid w:val="003A23EF"/>
    <w:rsid w:val="003A2492"/>
    <w:rsid w:val="003A253D"/>
    <w:rsid w:val="003A28E1"/>
    <w:rsid w:val="003A32A7"/>
    <w:rsid w:val="003A3B50"/>
    <w:rsid w:val="003A3E52"/>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1E5"/>
    <w:rsid w:val="003B05C3"/>
    <w:rsid w:val="003B07D4"/>
    <w:rsid w:val="003B0CE1"/>
    <w:rsid w:val="003B0E21"/>
    <w:rsid w:val="003B116C"/>
    <w:rsid w:val="003B1CB9"/>
    <w:rsid w:val="003B26CC"/>
    <w:rsid w:val="003B29D7"/>
    <w:rsid w:val="003B2D94"/>
    <w:rsid w:val="003B33ED"/>
    <w:rsid w:val="003B355D"/>
    <w:rsid w:val="003B35E2"/>
    <w:rsid w:val="003B3FA4"/>
    <w:rsid w:val="003B40B9"/>
    <w:rsid w:val="003B4544"/>
    <w:rsid w:val="003B495E"/>
    <w:rsid w:val="003B4A64"/>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0D9F"/>
    <w:rsid w:val="003C10E0"/>
    <w:rsid w:val="003C1255"/>
    <w:rsid w:val="003C19AB"/>
    <w:rsid w:val="003C1BB8"/>
    <w:rsid w:val="003C2712"/>
    <w:rsid w:val="003C2726"/>
    <w:rsid w:val="003C27A2"/>
    <w:rsid w:val="003C2B25"/>
    <w:rsid w:val="003C2E97"/>
    <w:rsid w:val="003C314B"/>
    <w:rsid w:val="003C3323"/>
    <w:rsid w:val="003C35B4"/>
    <w:rsid w:val="003C371A"/>
    <w:rsid w:val="003C3CA0"/>
    <w:rsid w:val="003C3E5F"/>
    <w:rsid w:val="003C4170"/>
    <w:rsid w:val="003C41C1"/>
    <w:rsid w:val="003C5525"/>
    <w:rsid w:val="003C58B4"/>
    <w:rsid w:val="003C5CB0"/>
    <w:rsid w:val="003C643B"/>
    <w:rsid w:val="003C66FE"/>
    <w:rsid w:val="003C6D00"/>
    <w:rsid w:val="003C6E1E"/>
    <w:rsid w:val="003C7111"/>
    <w:rsid w:val="003C7678"/>
    <w:rsid w:val="003C7C59"/>
    <w:rsid w:val="003D013B"/>
    <w:rsid w:val="003D045A"/>
    <w:rsid w:val="003D0A1E"/>
    <w:rsid w:val="003D1419"/>
    <w:rsid w:val="003D15CF"/>
    <w:rsid w:val="003D19D1"/>
    <w:rsid w:val="003D1EEC"/>
    <w:rsid w:val="003D1F0E"/>
    <w:rsid w:val="003D2060"/>
    <w:rsid w:val="003D24F5"/>
    <w:rsid w:val="003D27CA"/>
    <w:rsid w:val="003D29C1"/>
    <w:rsid w:val="003D2CE6"/>
    <w:rsid w:val="003D34A4"/>
    <w:rsid w:val="003D359A"/>
    <w:rsid w:val="003D39C2"/>
    <w:rsid w:val="003D3A26"/>
    <w:rsid w:val="003D3E76"/>
    <w:rsid w:val="003D46ED"/>
    <w:rsid w:val="003D4CE5"/>
    <w:rsid w:val="003D5420"/>
    <w:rsid w:val="003D5943"/>
    <w:rsid w:val="003D5952"/>
    <w:rsid w:val="003D5BE7"/>
    <w:rsid w:val="003D6151"/>
    <w:rsid w:val="003D66D0"/>
    <w:rsid w:val="003D713F"/>
    <w:rsid w:val="003D7C5F"/>
    <w:rsid w:val="003E002F"/>
    <w:rsid w:val="003E04E8"/>
    <w:rsid w:val="003E066E"/>
    <w:rsid w:val="003E0745"/>
    <w:rsid w:val="003E089E"/>
    <w:rsid w:val="003E0960"/>
    <w:rsid w:val="003E0B24"/>
    <w:rsid w:val="003E132F"/>
    <w:rsid w:val="003E1850"/>
    <w:rsid w:val="003E1AC8"/>
    <w:rsid w:val="003E226C"/>
    <w:rsid w:val="003E239D"/>
    <w:rsid w:val="003E2483"/>
    <w:rsid w:val="003E2502"/>
    <w:rsid w:val="003E252D"/>
    <w:rsid w:val="003E2AC6"/>
    <w:rsid w:val="003E2BB0"/>
    <w:rsid w:val="003E334D"/>
    <w:rsid w:val="003E3515"/>
    <w:rsid w:val="003E3CA0"/>
    <w:rsid w:val="003E50EC"/>
    <w:rsid w:val="003E5504"/>
    <w:rsid w:val="003E56E1"/>
    <w:rsid w:val="003E592F"/>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40"/>
    <w:rsid w:val="003F2B5E"/>
    <w:rsid w:val="003F2C0B"/>
    <w:rsid w:val="003F2CDF"/>
    <w:rsid w:val="003F30D2"/>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2A9"/>
    <w:rsid w:val="003F6557"/>
    <w:rsid w:val="003F6979"/>
    <w:rsid w:val="003F6BA9"/>
    <w:rsid w:val="003F6FF3"/>
    <w:rsid w:val="003F708E"/>
    <w:rsid w:val="003F7302"/>
    <w:rsid w:val="003F734B"/>
    <w:rsid w:val="003F7829"/>
    <w:rsid w:val="003F7B80"/>
    <w:rsid w:val="003F7C09"/>
    <w:rsid w:val="003F7F11"/>
    <w:rsid w:val="003F7F8D"/>
    <w:rsid w:val="004000F8"/>
    <w:rsid w:val="004005E0"/>
    <w:rsid w:val="00400845"/>
    <w:rsid w:val="004010C8"/>
    <w:rsid w:val="00401A93"/>
    <w:rsid w:val="00401B1B"/>
    <w:rsid w:val="00401BE6"/>
    <w:rsid w:val="00401C29"/>
    <w:rsid w:val="00401C68"/>
    <w:rsid w:val="00402108"/>
    <w:rsid w:val="0040341A"/>
    <w:rsid w:val="00403560"/>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1AA6"/>
    <w:rsid w:val="00421C02"/>
    <w:rsid w:val="00421CCC"/>
    <w:rsid w:val="00422322"/>
    <w:rsid w:val="00422490"/>
    <w:rsid w:val="00423D89"/>
    <w:rsid w:val="00424242"/>
    <w:rsid w:val="0042455A"/>
    <w:rsid w:val="00424647"/>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43C"/>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1C3"/>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6A9C"/>
    <w:rsid w:val="00447D97"/>
    <w:rsid w:val="00447EEB"/>
    <w:rsid w:val="00447FC3"/>
    <w:rsid w:val="0045019B"/>
    <w:rsid w:val="00450362"/>
    <w:rsid w:val="0045041E"/>
    <w:rsid w:val="00450480"/>
    <w:rsid w:val="004504AB"/>
    <w:rsid w:val="00450889"/>
    <w:rsid w:val="00450C05"/>
    <w:rsid w:val="00451D53"/>
    <w:rsid w:val="004521CE"/>
    <w:rsid w:val="004522BA"/>
    <w:rsid w:val="00452620"/>
    <w:rsid w:val="004527EE"/>
    <w:rsid w:val="00452972"/>
    <w:rsid w:val="00452AA9"/>
    <w:rsid w:val="004533B9"/>
    <w:rsid w:val="0045363C"/>
    <w:rsid w:val="00453A13"/>
    <w:rsid w:val="00453A5A"/>
    <w:rsid w:val="00453B1A"/>
    <w:rsid w:val="00453E3B"/>
    <w:rsid w:val="00453E75"/>
    <w:rsid w:val="00454235"/>
    <w:rsid w:val="00454677"/>
    <w:rsid w:val="004547AF"/>
    <w:rsid w:val="00454B38"/>
    <w:rsid w:val="004551F1"/>
    <w:rsid w:val="004552BD"/>
    <w:rsid w:val="004558AC"/>
    <w:rsid w:val="004559D6"/>
    <w:rsid w:val="00455B48"/>
    <w:rsid w:val="004560F8"/>
    <w:rsid w:val="00456135"/>
    <w:rsid w:val="004562E4"/>
    <w:rsid w:val="0045639F"/>
    <w:rsid w:val="00456482"/>
    <w:rsid w:val="00456632"/>
    <w:rsid w:val="00457082"/>
    <w:rsid w:val="00457401"/>
    <w:rsid w:val="004576E9"/>
    <w:rsid w:val="00457AE6"/>
    <w:rsid w:val="00457BC0"/>
    <w:rsid w:val="00460469"/>
    <w:rsid w:val="00460505"/>
    <w:rsid w:val="00460C77"/>
    <w:rsid w:val="0046107D"/>
    <w:rsid w:val="0046166F"/>
    <w:rsid w:val="0046185D"/>
    <w:rsid w:val="00461971"/>
    <w:rsid w:val="00461C76"/>
    <w:rsid w:val="00462062"/>
    <w:rsid w:val="004622C2"/>
    <w:rsid w:val="0046238B"/>
    <w:rsid w:val="00462BAE"/>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D2D"/>
    <w:rsid w:val="00467EE0"/>
    <w:rsid w:val="00467FE3"/>
    <w:rsid w:val="004705F7"/>
    <w:rsid w:val="004706EE"/>
    <w:rsid w:val="004708EF"/>
    <w:rsid w:val="00470ABF"/>
    <w:rsid w:val="00470D9D"/>
    <w:rsid w:val="004710F1"/>
    <w:rsid w:val="0047114A"/>
    <w:rsid w:val="0047157F"/>
    <w:rsid w:val="00471ACE"/>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A5"/>
    <w:rsid w:val="004839BC"/>
    <w:rsid w:val="00483AC5"/>
    <w:rsid w:val="00483B11"/>
    <w:rsid w:val="00483B75"/>
    <w:rsid w:val="004843AD"/>
    <w:rsid w:val="00484F2F"/>
    <w:rsid w:val="004850B7"/>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641"/>
    <w:rsid w:val="0049278A"/>
    <w:rsid w:val="00492806"/>
    <w:rsid w:val="00492C19"/>
    <w:rsid w:val="00492C6F"/>
    <w:rsid w:val="00492F97"/>
    <w:rsid w:val="00493D3E"/>
    <w:rsid w:val="00493F78"/>
    <w:rsid w:val="00494BD5"/>
    <w:rsid w:val="00494C36"/>
    <w:rsid w:val="00494E25"/>
    <w:rsid w:val="00495258"/>
    <w:rsid w:val="004952B6"/>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0"/>
    <w:rsid w:val="004A2DA7"/>
    <w:rsid w:val="004A32D3"/>
    <w:rsid w:val="004A3389"/>
    <w:rsid w:val="004A38DB"/>
    <w:rsid w:val="004A38E2"/>
    <w:rsid w:val="004A3BF3"/>
    <w:rsid w:val="004A3F03"/>
    <w:rsid w:val="004A4323"/>
    <w:rsid w:val="004A4378"/>
    <w:rsid w:val="004A49F1"/>
    <w:rsid w:val="004A4A5A"/>
    <w:rsid w:val="004A4EAE"/>
    <w:rsid w:val="004A509C"/>
    <w:rsid w:val="004A5229"/>
    <w:rsid w:val="004A5706"/>
    <w:rsid w:val="004A58BF"/>
    <w:rsid w:val="004A5933"/>
    <w:rsid w:val="004A59D3"/>
    <w:rsid w:val="004A5DFB"/>
    <w:rsid w:val="004A6213"/>
    <w:rsid w:val="004A721E"/>
    <w:rsid w:val="004A76BB"/>
    <w:rsid w:val="004A7B2D"/>
    <w:rsid w:val="004B036F"/>
    <w:rsid w:val="004B0443"/>
    <w:rsid w:val="004B081E"/>
    <w:rsid w:val="004B08D4"/>
    <w:rsid w:val="004B098D"/>
    <w:rsid w:val="004B157F"/>
    <w:rsid w:val="004B16B7"/>
    <w:rsid w:val="004B1758"/>
    <w:rsid w:val="004B18A2"/>
    <w:rsid w:val="004B1B1A"/>
    <w:rsid w:val="004B288D"/>
    <w:rsid w:val="004B315D"/>
    <w:rsid w:val="004B3DB8"/>
    <w:rsid w:val="004B4050"/>
    <w:rsid w:val="004B4177"/>
    <w:rsid w:val="004B48B6"/>
    <w:rsid w:val="004B4AD3"/>
    <w:rsid w:val="004B4AEB"/>
    <w:rsid w:val="004B4C9E"/>
    <w:rsid w:val="004B4ED1"/>
    <w:rsid w:val="004B51AA"/>
    <w:rsid w:val="004B5D76"/>
    <w:rsid w:val="004B60EA"/>
    <w:rsid w:val="004B6306"/>
    <w:rsid w:val="004B658C"/>
    <w:rsid w:val="004B6AAA"/>
    <w:rsid w:val="004B6B74"/>
    <w:rsid w:val="004B6EC4"/>
    <w:rsid w:val="004B6F4D"/>
    <w:rsid w:val="004B7164"/>
    <w:rsid w:val="004B75C6"/>
    <w:rsid w:val="004B7BFE"/>
    <w:rsid w:val="004B7C5B"/>
    <w:rsid w:val="004B7FC9"/>
    <w:rsid w:val="004B7FFB"/>
    <w:rsid w:val="004C0021"/>
    <w:rsid w:val="004C0058"/>
    <w:rsid w:val="004C02D2"/>
    <w:rsid w:val="004C06A3"/>
    <w:rsid w:val="004C06CA"/>
    <w:rsid w:val="004C06E9"/>
    <w:rsid w:val="004C0CD4"/>
    <w:rsid w:val="004C0D0C"/>
    <w:rsid w:val="004C0E98"/>
    <w:rsid w:val="004C10C6"/>
    <w:rsid w:val="004C1101"/>
    <w:rsid w:val="004C2602"/>
    <w:rsid w:val="004C2BD6"/>
    <w:rsid w:val="004C3074"/>
    <w:rsid w:val="004C3258"/>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3D19"/>
    <w:rsid w:val="004D4026"/>
    <w:rsid w:val="004D43F6"/>
    <w:rsid w:val="004D45B7"/>
    <w:rsid w:val="004D47C5"/>
    <w:rsid w:val="004D49FC"/>
    <w:rsid w:val="004D4C12"/>
    <w:rsid w:val="004D4C9F"/>
    <w:rsid w:val="004D536C"/>
    <w:rsid w:val="004D540F"/>
    <w:rsid w:val="004D5619"/>
    <w:rsid w:val="004D62A3"/>
    <w:rsid w:val="004D6354"/>
    <w:rsid w:val="004D6C68"/>
    <w:rsid w:val="004D6EBE"/>
    <w:rsid w:val="004D6EC4"/>
    <w:rsid w:val="004D7143"/>
    <w:rsid w:val="004D7232"/>
    <w:rsid w:val="004D75C6"/>
    <w:rsid w:val="004D76B7"/>
    <w:rsid w:val="004D79B9"/>
    <w:rsid w:val="004E004D"/>
    <w:rsid w:val="004E081A"/>
    <w:rsid w:val="004E08AA"/>
    <w:rsid w:val="004E0F02"/>
    <w:rsid w:val="004E108D"/>
    <w:rsid w:val="004E1248"/>
    <w:rsid w:val="004E176D"/>
    <w:rsid w:val="004E1844"/>
    <w:rsid w:val="004E2FBF"/>
    <w:rsid w:val="004E34F2"/>
    <w:rsid w:val="004E357A"/>
    <w:rsid w:val="004E3918"/>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176"/>
    <w:rsid w:val="004F0835"/>
    <w:rsid w:val="004F0B50"/>
    <w:rsid w:val="004F0CFB"/>
    <w:rsid w:val="004F0E2E"/>
    <w:rsid w:val="004F122E"/>
    <w:rsid w:val="004F1571"/>
    <w:rsid w:val="004F1704"/>
    <w:rsid w:val="004F182B"/>
    <w:rsid w:val="004F1E8F"/>
    <w:rsid w:val="004F1F95"/>
    <w:rsid w:val="004F2029"/>
    <w:rsid w:val="004F261A"/>
    <w:rsid w:val="004F281C"/>
    <w:rsid w:val="004F2C62"/>
    <w:rsid w:val="004F2CA6"/>
    <w:rsid w:val="004F31D8"/>
    <w:rsid w:val="004F36A8"/>
    <w:rsid w:val="004F43A7"/>
    <w:rsid w:val="004F4B82"/>
    <w:rsid w:val="004F4DA0"/>
    <w:rsid w:val="004F4FDD"/>
    <w:rsid w:val="004F4FF5"/>
    <w:rsid w:val="004F5051"/>
    <w:rsid w:val="004F50F2"/>
    <w:rsid w:val="004F52B8"/>
    <w:rsid w:val="004F592A"/>
    <w:rsid w:val="004F5DC9"/>
    <w:rsid w:val="004F6026"/>
    <w:rsid w:val="004F63BE"/>
    <w:rsid w:val="004F6546"/>
    <w:rsid w:val="004F6BD7"/>
    <w:rsid w:val="004F6E83"/>
    <w:rsid w:val="004F759C"/>
    <w:rsid w:val="004F7F9C"/>
    <w:rsid w:val="0050039B"/>
    <w:rsid w:val="0050088E"/>
    <w:rsid w:val="00500894"/>
    <w:rsid w:val="00500895"/>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41C"/>
    <w:rsid w:val="005155DD"/>
    <w:rsid w:val="0051572F"/>
    <w:rsid w:val="00515754"/>
    <w:rsid w:val="00515806"/>
    <w:rsid w:val="00515AB9"/>
    <w:rsid w:val="00515C0F"/>
    <w:rsid w:val="0051662A"/>
    <w:rsid w:val="00516AB8"/>
    <w:rsid w:val="00516EAB"/>
    <w:rsid w:val="005170DA"/>
    <w:rsid w:val="00517358"/>
    <w:rsid w:val="005174F4"/>
    <w:rsid w:val="00517E0F"/>
    <w:rsid w:val="00520258"/>
    <w:rsid w:val="00520408"/>
    <w:rsid w:val="0052048E"/>
    <w:rsid w:val="00520560"/>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832"/>
    <w:rsid w:val="0052397D"/>
    <w:rsid w:val="00523B20"/>
    <w:rsid w:val="00523D86"/>
    <w:rsid w:val="00524253"/>
    <w:rsid w:val="005245AA"/>
    <w:rsid w:val="00524638"/>
    <w:rsid w:val="005246AD"/>
    <w:rsid w:val="00524771"/>
    <w:rsid w:val="005248F2"/>
    <w:rsid w:val="00524A3D"/>
    <w:rsid w:val="00524AB8"/>
    <w:rsid w:val="00524E5A"/>
    <w:rsid w:val="00524FD2"/>
    <w:rsid w:val="0052576C"/>
    <w:rsid w:val="00526515"/>
    <w:rsid w:val="005269E3"/>
    <w:rsid w:val="00526C97"/>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55"/>
    <w:rsid w:val="005331BA"/>
    <w:rsid w:val="0053345B"/>
    <w:rsid w:val="00533A4E"/>
    <w:rsid w:val="00533BDE"/>
    <w:rsid w:val="00533EE8"/>
    <w:rsid w:val="00533F17"/>
    <w:rsid w:val="005340B4"/>
    <w:rsid w:val="0053420D"/>
    <w:rsid w:val="0053423D"/>
    <w:rsid w:val="005343F5"/>
    <w:rsid w:val="005344C7"/>
    <w:rsid w:val="00534C2B"/>
    <w:rsid w:val="00534C4B"/>
    <w:rsid w:val="005352B4"/>
    <w:rsid w:val="005354EA"/>
    <w:rsid w:val="00536350"/>
    <w:rsid w:val="00536B2D"/>
    <w:rsid w:val="0053711B"/>
    <w:rsid w:val="00537195"/>
    <w:rsid w:val="005371B7"/>
    <w:rsid w:val="005376FF"/>
    <w:rsid w:val="00537C69"/>
    <w:rsid w:val="00537D26"/>
    <w:rsid w:val="00537E0F"/>
    <w:rsid w:val="005403ED"/>
    <w:rsid w:val="00540595"/>
    <w:rsid w:val="00541161"/>
    <w:rsid w:val="005414AF"/>
    <w:rsid w:val="005415F6"/>
    <w:rsid w:val="00541793"/>
    <w:rsid w:val="00541A2D"/>
    <w:rsid w:val="00541CE4"/>
    <w:rsid w:val="00542390"/>
    <w:rsid w:val="00542FEC"/>
    <w:rsid w:val="00543125"/>
    <w:rsid w:val="005432B5"/>
    <w:rsid w:val="00543A85"/>
    <w:rsid w:val="00543DEC"/>
    <w:rsid w:val="00544529"/>
    <w:rsid w:val="00544576"/>
    <w:rsid w:val="005445D6"/>
    <w:rsid w:val="00544F92"/>
    <w:rsid w:val="005451E5"/>
    <w:rsid w:val="0054547C"/>
    <w:rsid w:val="0054583D"/>
    <w:rsid w:val="00545B54"/>
    <w:rsid w:val="0054648F"/>
    <w:rsid w:val="0054676B"/>
    <w:rsid w:val="00546DC3"/>
    <w:rsid w:val="00546E58"/>
    <w:rsid w:val="00546F82"/>
    <w:rsid w:val="00546FA4"/>
    <w:rsid w:val="00547B63"/>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CD7"/>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49F"/>
    <w:rsid w:val="00576A9B"/>
    <w:rsid w:val="00576C15"/>
    <w:rsid w:val="00576C38"/>
    <w:rsid w:val="005770AE"/>
    <w:rsid w:val="0057721A"/>
    <w:rsid w:val="005777C3"/>
    <w:rsid w:val="00580423"/>
    <w:rsid w:val="0058044F"/>
    <w:rsid w:val="00580493"/>
    <w:rsid w:val="00580B43"/>
    <w:rsid w:val="0058118D"/>
    <w:rsid w:val="005812F2"/>
    <w:rsid w:val="00581BEE"/>
    <w:rsid w:val="00581D91"/>
    <w:rsid w:val="005820EA"/>
    <w:rsid w:val="00582B04"/>
    <w:rsid w:val="00582B30"/>
    <w:rsid w:val="00582D80"/>
    <w:rsid w:val="00582F62"/>
    <w:rsid w:val="0058327E"/>
    <w:rsid w:val="00583299"/>
    <w:rsid w:val="005832F0"/>
    <w:rsid w:val="00583633"/>
    <w:rsid w:val="00583813"/>
    <w:rsid w:val="00583966"/>
    <w:rsid w:val="00583C9F"/>
    <w:rsid w:val="00583CEB"/>
    <w:rsid w:val="00583DC6"/>
    <w:rsid w:val="0058450C"/>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14"/>
    <w:rsid w:val="00596476"/>
    <w:rsid w:val="00596591"/>
    <w:rsid w:val="005968A1"/>
    <w:rsid w:val="0059692B"/>
    <w:rsid w:val="00596A30"/>
    <w:rsid w:val="00596BEE"/>
    <w:rsid w:val="005974F4"/>
    <w:rsid w:val="005975CC"/>
    <w:rsid w:val="005976D0"/>
    <w:rsid w:val="00597AFE"/>
    <w:rsid w:val="005A0159"/>
    <w:rsid w:val="005A02F1"/>
    <w:rsid w:val="005A0A4D"/>
    <w:rsid w:val="005A0AC3"/>
    <w:rsid w:val="005A11EC"/>
    <w:rsid w:val="005A12FE"/>
    <w:rsid w:val="005A143A"/>
    <w:rsid w:val="005A1582"/>
    <w:rsid w:val="005A24BF"/>
    <w:rsid w:val="005A28CA"/>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206"/>
    <w:rsid w:val="005B0263"/>
    <w:rsid w:val="005B03B1"/>
    <w:rsid w:val="005B0A3F"/>
    <w:rsid w:val="005B0C74"/>
    <w:rsid w:val="005B0D4F"/>
    <w:rsid w:val="005B10FA"/>
    <w:rsid w:val="005B1793"/>
    <w:rsid w:val="005B1CA3"/>
    <w:rsid w:val="005B22A5"/>
    <w:rsid w:val="005B2361"/>
    <w:rsid w:val="005B248A"/>
    <w:rsid w:val="005B2537"/>
    <w:rsid w:val="005B26A0"/>
    <w:rsid w:val="005B2BC0"/>
    <w:rsid w:val="005B3509"/>
    <w:rsid w:val="005B3691"/>
    <w:rsid w:val="005B3742"/>
    <w:rsid w:val="005B3947"/>
    <w:rsid w:val="005B4774"/>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37A"/>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46B"/>
    <w:rsid w:val="005D0582"/>
    <w:rsid w:val="005D0598"/>
    <w:rsid w:val="005D05E0"/>
    <w:rsid w:val="005D0B42"/>
    <w:rsid w:val="005D0BE5"/>
    <w:rsid w:val="005D1104"/>
    <w:rsid w:val="005D19A4"/>
    <w:rsid w:val="005D1E02"/>
    <w:rsid w:val="005D20B1"/>
    <w:rsid w:val="005D21B1"/>
    <w:rsid w:val="005D2507"/>
    <w:rsid w:val="005D2A98"/>
    <w:rsid w:val="005D2DC3"/>
    <w:rsid w:val="005D303F"/>
    <w:rsid w:val="005D32EA"/>
    <w:rsid w:val="005D3634"/>
    <w:rsid w:val="005D3738"/>
    <w:rsid w:val="005D3E9F"/>
    <w:rsid w:val="005D468A"/>
    <w:rsid w:val="005D4B0F"/>
    <w:rsid w:val="005D54D1"/>
    <w:rsid w:val="005D5A53"/>
    <w:rsid w:val="005D5A9F"/>
    <w:rsid w:val="005D5FE2"/>
    <w:rsid w:val="005D621D"/>
    <w:rsid w:val="005D65B6"/>
    <w:rsid w:val="005D670D"/>
    <w:rsid w:val="005D6C3E"/>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5F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771"/>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5D1"/>
    <w:rsid w:val="0060199E"/>
    <w:rsid w:val="006019D2"/>
    <w:rsid w:val="00601E5D"/>
    <w:rsid w:val="0060294B"/>
    <w:rsid w:val="00602E42"/>
    <w:rsid w:val="00602EBA"/>
    <w:rsid w:val="0060318D"/>
    <w:rsid w:val="00603289"/>
    <w:rsid w:val="00603B8F"/>
    <w:rsid w:val="0060429C"/>
    <w:rsid w:val="0060466F"/>
    <w:rsid w:val="00605404"/>
    <w:rsid w:val="00605A6E"/>
    <w:rsid w:val="00605BE4"/>
    <w:rsid w:val="00605DCE"/>
    <w:rsid w:val="00605F27"/>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4C"/>
    <w:rsid w:val="00612978"/>
    <w:rsid w:val="00612B7C"/>
    <w:rsid w:val="00612C57"/>
    <w:rsid w:val="00612E14"/>
    <w:rsid w:val="006132F0"/>
    <w:rsid w:val="006134B9"/>
    <w:rsid w:val="00613558"/>
    <w:rsid w:val="006139BA"/>
    <w:rsid w:val="00613A3F"/>
    <w:rsid w:val="00613AA4"/>
    <w:rsid w:val="00613BE5"/>
    <w:rsid w:val="00613E9E"/>
    <w:rsid w:val="00614109"/>
    <w:rsid w:val="006142DE"/>
    <w:rsid w:val="0061498A"/>
    <w:rsid w:val="00614AE9"/>
    <w:rsid w:val="00614F3D"/>
    <w:rsid w:val="006154D9"/>
    <w:rsid w:val="00615DE6"/>
    <w:rsid w:val="00616186"/>
    <w:rsid w:val="006163BC"/>
    <w:rsid w:val="00616409"/>
    <w:rsid w:val="006167DE"/>
    <w:rsid w:val="00616A8E"/>
    <w:rsid w:val="0061701B"/>
    <w:rsid w:val="00617255"/>
    <w:rsid w:val="00617BF6"/>
    <w:rsid w:val="0062001B"/>
    <w:rsid w:val="0062063C"/>
    <w:rsid w:val="00620BA0"/>
    <w:rsid w:val="00621A08"/>
    <w:rsid w:val="00621C88"/>
    <w:rsid w:val="00622197"/>
    <w:rsid w:val="00622220"/>
    <w:rsid w:val="00622847"/>
    <w:rsid w:val="00622856"/>
    <w:rsid w:val="00622B0D"/>
    <w:rsid w:val="00622EDC"/>
    <w:rsid w:val="0062304A"/>
    <w:rsid w:val="00623204"/>
    <w:rsid w:val="00623A5B"/>
    <w:rsid w:val="00624427"/>
    <w:rsid w:val="0062447A"/>
    <w:rsid w:val="00624874"/>
    <w:rsid w:val="00624D02"/>
    <w:rsid w:val="00625513"/>
    <w:rsid w:val="006260FF"/>
    <w:rsid w:val="00626347"/>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000"/>
    <w:rsid w:val="0063281F"/>
    <w:rsid w:val="00632A42"/>
    <w:rsid w:val="00632B92"/>
    <w:rsid w:val="006335D4"/>
    <w:rsid w:val="00633764"/>
    <w:rsid w:val="0063397B"/>
    <w:rsid w:val="00633CCE"/>
    <w:rsid w:val="00633F01"/>
    <w:rsid w:val="006348D2"/>
    <w:rsid w:val="00634A3F"/>
    <w:rsid w:val="00634BDA"/>
    <w:rsid w:val="00634DCC"/>
    <w:rsid w:val="00634E54"/>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1E"/>
    <w:rsid w:val="00643AA6"/>
    <w:rsid w:val="00643CF1"/>
    <w:rsid w:val="00643EAF"/>
    <w:rsid w:val="00643FF6"/>
    <w:rsid w:val="006440CB"/>
    <w:rsid w:val="006446E6"/>
    <w:rsid w:val="00644713"/>
    <w:rsid w:val="00644944"/>
    <w:rsid w:val="00644F46"/>
    <w:rsid w:val="00644F5B"/>
    <w:rsid w:val="006450DF"/>
    <w:rsid w:val="00645186"/>
    <w:rsid w:val="006454CC"/>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78A"/>
    <w:rsid w:val="00652E3F"/>
    <w:rsid w:val="00653884"/>
    <w:rsid w:val="00653E10"/>
    <w:rsid w:val="00654626"/>
    <w:rsid w:val="006546FA"/>
    <w:rsid w:val="00654A5D"/>
    <w:rsid w:val="006552FB"/>
    <w:rsid w:val="00655722"/>
    <w:rsid w:val="006560FC"/>
    <w:rsid w:val="006562C1"/>
    <w:rsid w:val="0065669D"/>
    <w:rsid w:val="00657222"/>
    <w:rsid w:val="0065724E"/>
    <w:rsid w:val="0065744D"/>
    <w:rsid w:val="0066016F"/>
    <w:rsid w:val="006604EF"/>
    <w:rsid w:val="0066061E"/>
    <w:rsid w:val="00660A89"/>
    <w:rsid w:val="00660CDC"/>
    <w:rsid w:val="00660D39"/>
    <w:rsid w:val="00660E8C"/>
    <w:rsid w:val="006619D4"/>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A9D"/>
    <w:rsid w:val="00666D31"/>
    <w:rsid w:val="00667069"/>
    <w:rsid w:val="0066757D"/>
    <w:rsid w:val="006675E6"/>
    <w:rsid w:val="00667C1B"/>
    <w:rsid w:val="00667ED0"/>
    <w:rsid w:val="00667FB4"/>
    <w:rsid w:val="006703A3"/>
    <w:rsid w:val="00670E48"/>
    <w:rsid w:val="006710E4"/>
    <w:rsid w:val="0067125B"/>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8A9"/>
    <w:rsid w:val="00681B7F"/>
    <w:rsid w:val="00681C4E"/>
    <w:rsid w:val="00681DAF"/>
    <w:rsid w:val="00681DF9"/>
    <w:rsid w:val="006821DB"/>
    <w:rsid w:val="00682579"/>
    <w:rsid w:val="0068345A"/>
    <w:rsid w:val="0068357D"/>
    <w:rsid w:val="0068364B"/>
    <w:rsid w:val="00683C6A"/>
    <w:rsid w:val="006845F5"/>
    <w:rsid w:val="00684603"/>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0BDC"/>
    <w:rsid w:val="0069139C"/>
    <w:rsid w:val="006914CC"/>
    <w:rsid w:val="006915B5"/>
    <w:rsid w:val="00691BAE"/>
    <w:rsid w:val="00691D03"/>
    <w:rsid w:val="006926C8"/>
    <w:rsid w:val="00692752"/>
    <w:rsid w:val="006927C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EBB"/>
    <w:rsid w:val="00695F95"/>
    <w:rsid w:val="00696597"/>
    <w:rsid w:val="00696B57"/>
    <w:rsid w:val="0069713B"/>
    <w:rsid w:val="0069759A"/>
    <w:rsid w:val="006975BE"/>
    <w:rsid w:val="006A0524"/>
    <w:rsid w:val="006A0841"/>
    <w:rsid w:val="006A0856"/>
    <w:rsid w:val="006A0B56"/>
    <w:rsid w:val="006A0C0C"/>
    <w:rsid w:val="006A1687"/>
    <w:rsid w:val="006A1867"/>
    <w:rsid w:val="006A1BB2"/>
    <w:rsid w:val="006A1CEA"/>
    <w:rsid w:val="006A1F93"/>
    <w:rsid w:val="006A2171"/>
    <w:rsid w:val="006A2725"/>
    <w:rsid w:val="006A2802"/>
    <w:rsid w:val="006A2C83"/>
    <w:rsid w:val="006A2CF7"/>
    <w:rsid w:val="006A2E64"/>
    <w:rsid w:val="006A2FE1"/>
    <w:rsid w:val="006A3642"/>
    <w:rsid w:val="006A4C77"/>
    <w:rsid w:val="006A4D0F"/>
    <w:rsid w:val="006A53AB"/>
    <w:rsid w:val="006A5844"/>
    <w:rsid w:val="006A5C9A"/>
    <w:rsid w:val="006A5E97"/>
    <w:rsid w:val="006A619B"/>
    <w:rsid w:val="006A62DC"/>
    <w:rsid w:val="006A66F4"/>
    <w:rsid w:val="006A7239"/>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98F"/>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83C"/>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5F09"/>
    <w:rsid w:val="006D614F"/>
    <w:rsid w:val="006D65A7"/>
    <w:rsid w:val="006D68AC"/>
    <w:rsid w:val="006D6B78"/>
    <w:rsid w:val="006D6CA5"/>
    <w:rsid w:val="006D7454"/>
    <w:rsid w:val="006D776F"/>
    <w:rsid w:val="006D7B9F"/>
    <w:rsid w:val="006D7C7D"/>
    <w:rsid w:val="006D7DC6"/>
    <w:rsid w:val="006D7E8D"/>
    <w:rsid w:val="006D7FAC"/>
    <w:rsid w:val="006E0873"/>
    <w:rsid w:val="006E08E0"/>
    <w:rsid w:val="006E0A3F"/>
    <w:rsid w:val="006E0DDF"/>
    <w:rsid w:val="006E0FE6"/>
    <w:rsid w:val="006E1542"/>
    <w:rsid w:val="006E1679"/>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821"/>
    <w:rsid w:val="006E4F2E"/>
    <w:rsid w:val="006E4FBB"/>
    <w:rsid w:val="006E513D"/>
    <w:rsid w:val="006E5449"/>
    <w:rsid w:val="006E54D5"/>
    <w:rsid w:val="006E570A"/>
    <w:rsid w:val="006E58FB"/>
    <w:rsid w:val="006E5A06"/>
    <w:rsid w:val="006E5BEA"/>
    <w:rsid w:val="006E6AA0"/>
    <w:rsid w:val="006E6B09"/>
    <w:rsid w:val="006E6C83"/>
    <w:rsid w:val="006E718D"/>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6F7F9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6A8F"/>
    <w:rsid w:val="00707086"/>
    <w:rsid w:val="007070CC"/>
    <w:rsid w:val="007073A6"/>
    <w:rsid w:val="007073F3"/>
    <w:rsid w:val="00707657"/>
    <w:rsid w:val="00710368"/>
    <w:rsid w:val="00710744"/>
    <w:rsid w:val="0071077C"/>
    <w:rsid w:val="00710C6F"/>
    <w:rsid w:val="007113A3"/>
    <w:rsid w:val="007116B8"/>
    <w:rsid w:val="0071171A"/>
    <w:rsid w:val="00711A69"/>
    <w:rsid w:val="00711E49"/>
    <w:rsid w:val="007121C4"/>
    <w:rsid w:val="00712491"/>
    <w:rsid w:val="007127CF"/>
    <w:rsid w:val="00712B90"/>
    <w:rsid w:val="00713338"/>
    <w:rsid w:val="00713583"/>
    <w:rsid w:val="00713689"/>
    <w:rsid w:val="00713857"/>
    <w:rsid w:val="007138E7"/>
    <w:rsid w:val="00713D0A"/>
    <w:rsid w:val="00713E5C"/>
    <w:rsid w:val="0071417E"/>
    <w:rsid w:val="0071454A"/>
    <w:rsid w:val="00714645"/>
    <w:rsid w:val="007146AE"/>
    <w:rsid w:val="007147E0"/>
    <w:rsid w:val="0071486A"/>
    <w:rsid w:val="00714EF0"/>
    <w:rsid w:val="0071524C"/>
    <w:rsid w:val="00715282"/>
    <w:rsid w:val="00715505"/>
    <w:rsid w:val="00715F63"/>
    <w:rsid w:val="00716752"/>
    <w:rsid w:val="00716BA0"/>
    <w:rsid w:val="00716D26"/>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6D"/>
    <w:rsid w:val="00725B88"/>
    <w:rsid w:val="0072608D"/>
    <w:rsid w:val="007266B6"/>
    <w:rsid w:val="00726B29"/>
    <w:rsid w:val="00726E06"/>
    <w:rsid w:val="00727CBB"/>
    <w:rsid w:val="00727DB1"/>
    <w:rsid w:val="0073031F"/>
    <w:rsid w:val="0073053D"/>
    <w:rsid w:val="007308FE"/>
    <w:rsid w:val="00730DE3"/>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7C2"/>
    <w:rsid w:val="007359B9"/>
    <w:rsid w:val="00735E13"/>
    <w:rsid w:val="0073604C"/>
    <w:rsid w:val="00736650"/>
    <w:rsid w:val="0073692C"/>
    <w:rsid w:val="007369C5"/>
    <w:rsid w:val="00736AC5"/>
    <w:rsid w:val="00736CBB"/>
    <w:rsid w:val="00737638"/>
    <w:rsid w:val="00737B22"/>
    <w:rsid w:val="00740388"/>
    <w:rsid w:val="00740486"/>
    <w:rsid w:val="007407D0"/>
    <w:rsid w:val="00740A94"/>
    <w:rsid w:val="00740EE3"/>
    <w:rsid w:val="00740FB8"/>
    <w:rsid w:val="007412B8"/>
    <w:rsid w:val="007412DE"/>
    <w:rsid w:val="00741421"/>
    <w:rsid w:val="007414C4"/>
    <w:rsid w:val="007416C5"/>
    <w:rsid w:val="00741856"/>
    <w:rsid w:val="007418B7"/>
    <w:rsid w:val="007418DC"/>
    <w:rsid w:val="007419FE"/>
    <w:rsid w:val="007427A7"/>
    <w:rsid w:val="00742F10"/>
    <w:rsid w:val="00742F6F"/>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0E91"/>
    <w:rsid w:val="00751638"/>
    <w:rsid w:val="00751932"/>
    <w:rsid w:val="00751D97"/>
    <w:rsid w:val="00751F8E"/>
    <w:rsid w:val="007520DF"/>
    <w:rsid w:val="00752280"/>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4C37"/>
    <w:rsid w:val="007551B0"/>
    <w:rsid w:val="00755695"/>
    <w:rsid w:val="00755AAF"/>
    <w:rsid w:val="00755D9B"/>
    <w:rsid w:val="00755E6A"/>
    <w:rsid w:val="00755FF7"/>
    <w:rsid w:val="007560C6"/>
    <w:rsid w:val="0075611D"/>
    <w:rsid w:val="00756142"/>
    <w:rsid w:val="007563AD"/>
    <w:rsid w:val="00756871"/>
    <w:rsid w:val="007568D9"/>
    <w:rsid w:val="00756A0F"/>
    <w:rsid w:val="00757362"/>
    <w:rsid w:val="0075757F"/>
    <w:rsid w:val="00757FF9"/>
    <w:rsid w:val="007607E8"/>
    <w:rsid w:val="007608B6"/>
    <w:rsid w:val="007609D6"/>
    <w:rsid w:val="00761E46"/>
    <w:rsid w:val="0076230A"/>
    <w:rsid w:val="00762383"/>
    <w:rsid w:val="00762817"/>
    <w:rsid w:val="00762B24"/>
    <w:rsid w:val="00762B6B"/>
    <w:rsid w:val="00762F90"/>
    <w:rsid w:val="00763106"/>
    <w:rsid w:val="007632F9"/>
    <w:rsid w:val="00763567"/>
    <w:rsid w:val="00763810"/>
    <w:rsid w:val="0076382A"/>
    <w:rsid w:val="00763EAC"/>
    <w:rsid w:val="0076415F"/>
    <w:rsid w:val="00764338"/>
    <w:rsid w:val="007644E4"/>
    <w:rsid w:val="00764577"/>
    <w:rsid w:val="00764F61"/>
    <w:rsid w:val="007655CC"/>
    <w:rsid w:val="00765727"/>
    <w:rsid w:val="0076591A"/>
    <w:rsid w:val="00765BEC"/>
    <w:rsid w:val="00765CAA"/>
    <w:rsid w:val="00766135"/>
    <w:rsid w:val="007664F0"/>
    <w:rsid w:val="00766620"/>
    <w:rsid w:val="0076745B"/>
    <w:rsid w:val="007676D7"/>
    <w:rsid w:val="00767912"/>
    <w:rsid w:val="00770746"/>
    <w:rsid w:val="007709E5"/>
    <w:rsid w:val="00770B99"/>
    <w:rsid w:val="00770C30"/>
    <w:rsid w:val="007713C8"/>
    <w:rsid w:val="00771761"/>
    <w:rsid w:val="00771888"/>
    <w:rsid w:val="00771930"/>
    <w:rsid w:val="0077291C"/>
    <w:rsid w:val="00772C4E"/>
    <w:rsid w:val="00772D77"/>
    <w:rsid w:val="00772F86"/>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71"/>
    <w:rsid w:val="0078339D"/>
    <w:rsid w:val="007834DB"/>
    <w:rsid w:val="0078359C"/>
    <w:rsid w:val="00783975"/>
    <w:rsid w:val="00783AAC"/>
    <w:rsid w:val="00783E3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27"/>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391A"/>
    <w:rsid w:val="00794734"/>
    <w:rsid w:val="00794B69"/>
    <w:rsid w:val="00794BDE"/>
    <w:rsid w:val="00794CFC"/>
    <w:rsid w:val="00794E64"/>
    <w:rsid w:val="00795231"/>
    <w:rsid w:val="007958B0"/>
    <w:rsid w:val="00795AEC"/>
    <w:rsid w:val="00795C3C"/>
    <w:rsid w:val="00795CA6"/>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0EB8"/>
    <w:rsid w:val="007A13BB"/>
    <w:rsid w:val="007A18F1"/>
    <w:rsid w:val="007A1F49"/>
    <w:rsid w:val="007A1FF6"/>
    <w:rsid w:val="007A24BB"/>
    <w:rsid w:val="007A2851"/>
    <w:rsid w:val="007A28A4"/>
    <w:rsid w:val="007A290C"/>
    <w:rsid w:val="007A2B45"/>
    <w:rsid w:val="007A2B61"/>
    <w:rsid w:val="007A2D07"/>
    <w:rsid w:val="007A2D5B"/>
    <w:rsid w:val="007A2D8A"/>
    <w:rsid w:val="007A2F10"/>
    <w:rsid w:val="007A2FCA"/>
    <w:rsid w:val="007A30AA"/>
    <w:rsid w:val="007A322E"/>
    <w:rsid w:val="007A32E3"/>
    <w:rsid w:val="007A35EF"/>
    <w:rsid w:val="007A367E"/>
    <w:rsid w:val="007A37FA"/>
    <w:rsid w:val="007A3977"/>
    <w:rsid w:val="007A3A0F"/>
    <w:rsid w:val="007A3E57"/>
    <w:rsid w:val="007A3FC8"/>
    <w:rsid w:val="007A456F"/>
    <w:rsid w:val="007A58E5"/>
    <w:rsid w:val="007A5A98"/>
    <w:rsid w:val="007A5C16"/>
    <w:rsid w:val="007A62CD"/>
    <w:rsid w:val="007A65F7"/>
    <w:rsid w:val="007A6772"/>
    <w:rsid w:val="007A6C81"/>
    <w:rsid w:val="007A6D60"/>
    <w:rsid w:val="007A6EF3"/>
    <w:rsid w:val="007A70FF"/>
    <w:rsid w:val="007A72CA"/>
    <w:rsid w:val="007B0215"/>
    <w:rsid w:val="007B0267"/>
    <w:rsid w:val="007B1048"/>
    <w:rsid w:val="007B1145"/>
    <w:rsid w:val="007B15D7"/>
    <w:rsid w:val="007B17E3"/>
    <w:rsid w:val="007B1801"/>
    <w:rsid w:val="007B1865"/>
    <w:rsid w:val="007B1B16"/>
    <w:rsid w:val="007B1F08"/>
    <w:rsid w:val="007B27DF"/>
    <w:rsid w:val="007B2B3A"/>
    <w:rsid w:val="007B2D36"/>
    <w:rsid w:val="007B2E5A"/>
    <w:rsid w:val="007B2FAA"/>
    <w:rsid w:val="007B30C0"/>
    <w:rsid w:val="007B32A3"/>
    <w:rsid w:val="007B3601"/>
    <w:rsid w:val="007B3933"/>
    <w:rsid w:val="007B3EE6"/>
    <w:rsid w:val="007B3F24"/>
    <w:rsid w:val="007B4029"/>
    <w:rsid w:val="007B45F2"/>
    <w:rsid w:val="007B471D"/>
    <w:rsid w:val="007B47C6"/>
    <w:rsid w:val="007B4A9B"/>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187"/>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72A"/>
    <w:rsid w:val="007D1A0E"/>
    <w:rsid w:val="007D1A2B"/>
    <w:rsid w:val="007D1C15"/>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8E"/>
    <w:rsid w:val="007D54A6"/>
    <w:rsid w:val="007D5703"/>
    <w:rsid w:val="007D5871"/>
    <w:rsid w:val="007D5A5E"/>
    <w:rsid w:val="007D5C64"/>
    <w:rsid w:val="007D5F1C"/>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44"/>
    <w:rsid w:val="008053C6"/>
    <w:rsid w:val="00806361"/>
    <w:rsid w:val="00806C1E"/>
    <w:rsid w:val="00806E5E"/>
    <w:rsid w:val="00806FBC"/>
    <w:rsid w:val="00807726"/>
    <w:rsid w:val="00807DCB"/>
    <w:rsid w:val="00807F3A"/>
    <w:rsid w:val="00810032"/>
    <w:rsid w:val="0081019A"/>
    <w:rsid w:val="00810418"/>
    <w:rsid w:val="00810467"/>
    <w:rsid w:val="00810BB4"/>
    <w:rsid w:val="00810D52"/>
    <w:rsid w:val="00810DD6"/>
    <w:rsid w:val="00811884"/>
    <w:rsid w:val="00811A93"/>
    <w:rsid w:val="00811B9B"/>
    <w:rsid w:val="00811FD9"/>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2BB"/>
    <w:rsid w:val="0081672E"/>
    <w:rsid w:val="00816CC4"/>
    <w:rsid w:val="008176A5"/>
    <w:rsid w:val="008177DD"/>
    <w:rsid w:val="00817D20"/>
    <w:rsid w:val="00820188"/>
    <w:rsid w:val="00820249"/>
    <w:rsid w:val="008209A5"/>
    <w:rsid w:val="0082109B"/>
    <w:rsid w:val="00821186"/>
    <w:rsid w:val="008216C5"/>
    <w:rsid w:val="00821810"/>
    <w:rsid w:val="00821849"/>
    <w:rsid w:val="00822278"/>
    <w:rsid w:val="008222F4"/>
    <w:rsid w:val="0082233D"/>
    <w:rsid w:val="0082280E"/>
    <w:rsid w:val="008230F2"/>
    <w:rsid w:val="008235F7"/>
    <w:rsid w:val="00823800"/>
    <w:rsid w:val="00823EA9"/>
    <w:rsid w:val="0082413A"/>
    <w:rsid w:val="00824808"/>
    <w:rsid w:val="00824914"/>
    <w:rsid w:val="00824C26"/>
    <w:rsid w:val="00825B81"/>
    <w:rsid w:val="00825CC2"/>
    <w:rsid w:val="008267A6"/>
    <w:rsid w:val="0082686B"/>
    <w:rsid w:val="008268A6"/>
    <w:rsid w:val="008271DE"/>
    <w:rsid w:val="008274D8"/>
    <w:rsid w:val="00827678"/>
    <w:rsid w:val="008276C6"/>
    <w:rsid w:val="00827C51"/>
    <w:rsid w:val="00827CC1"/>
    <w:rsid w:val="00827E71"/>
    <w:rsid w:val="00827F43"/>
    <w:rsid w:val="00827FF7"/>
    <w:rsid w:val="00830290"/>
    <w:rsid w:val="00830661"/>
    <w:rsid w:val="008308A1"/>
    <w:rsid w:val="00830C32"/>
    <w:rsid w:val="00830ECE"/>
    <w:rsid w:val="008312C1"/>
    <w:rsid w:val="00831382"/>
    <w:rsid w:val="0083139B"/>
    <w:rsid w:val="00831B75"/>
    <w:rsid w:val="0083221D"/>
    <w:rsid w:val="0083271F"/>
    <w:rsid w:val="00832D2E"/>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37E39"/>
    <w:rsid w:val="00837FD6"/>
    <w:rsid w:val="0084092F"/>
    <w:rsid w:val="0084245B"/>
    <w:rsid w:val="00842950"/>
    <w:rsid w:val="00842DB5"/>
    <w:rsid w:val="00842EF0"/>
    <w:rsid w:val="00843077"/>
    <w:rsid w:val="0084312A"/>
    <w:rsid w:val="00843A63"/>
    <w:rsid w:val="00843EBC"/>
    <w:rsid w:val="0084401C"/>
    <w:rsid w:val="00844612"/>
    <w:rsid w:val="008447C3"/>
    <w:rsid w:val="00844FEC"/>
    <w:rsid w:val="008452D9"/>
    <w:rsid w:val="008453A5"/>
    <w:rsid w:val="00845AAE"/>
    <w:rsid w:val="00845BFF"/>
    <w:rsid w:val="008462D8"/>
    <w:rsid w:val="008464A0"/>
    <w:rsid w:val="0084692A"/>
    <w:rsid w:val="00846CDB"/>
    <w:rsid w:val="00846D9E"/>
    <w:rsid w:val="00847349"/>
    <w:rsid w:val="00847736"/>
    <w:rsid w:val="00847BD6"/>
    <w:rsid w:val="00847EBD"/>
    <w:rsid w:val="00850114"/>
    <w:rsid w:val="008503F3"/>
    <w:rsid w:val="0085043B"/>
    <w:rsid w:val="00850766"/>
    <w:rsid w:val="00850795"/>
    <w:rsid w:val="00850BCA"/>
    <w:rsid w:val="00850E86"/>
    <w:rsid w:val="00851019"/>
    <w:rsid w:val="00851503"/>
    <w:rsid w:val="0085174B"/>
    <w:rsid w:val="008518C6"/>
    <w:rsid w:val="00851D8D"/>
    <w:rsid w:val="00852803"/>
    <w:rsid w:val="00852AE1"/>
    <w:rsid w:val="00853154"/>
    <w:rsid w:val="0085335A"/>
    <w:rsid w:val="008533C7"/>
    <w:rsid w:val="00853426"/>
    <w:rsid w:val="00853BEB"/>
    <w:rsid w:val="0085428A"/>
    <w:rsid w:val="008544D4"/>
    <w:rsid w:val="00854B1A"/>
    <w:rsid w:val="00854B60"/>
    <w:rsid w:val="0085521E"/>
    <w:rsid w:val="00855A0E"/>
    <w:rsid w:val="00855A8D"/>
    <w:rsid w:val="00855CE6"/>
    <w:rsid w:val="00855F6F"/>
    <w:rsid w:val="00855FD0"/>
    <w:rsid w:val="00856261"/>
    <w:rsid w:val="00856657"/>
    <w:rsid w:val="00856BC5"/>
    <w:rsid w:val="00856BF3"/>
    <w:rsid w:val="00856EB1"/>
    <w:rsid w:val="00856FB5"/>
    <w:rsid w:val="0085729C"/>
    <w:rsid w:val="00857375"/>
    <w:rsid w:val="008573E2"/>
    <w:rsid w:val="008575C4"/>
    <w:rsid w:val="0085769C"/>
    <w:rsid w:val="008577E0"/>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3E70"/>
    <w:rsid w:val="008642F1"/>
    <w:rsid w:val="00864B1A"/>
    <w:rsid w:val="00864C33"/>
    <w:rsid w:val="00864CE7"/>
    <w:rsid w:val="00865287"/>
    <w:rsid w:val="008652E6"/>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94F"/>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A1E"/>
    <w:rsid w:val="00877D08"/>
    <w:rsid w:val="00877F65"/>
    <w:rsid w:val="008800F8"/>
    <w:rsid w:val="008805E8"/>
    <w:rsid w:val="00880882"/>
    <w:rsid w:val="00880A3B"/>
    <w:rsid w:val="00880FE0"/>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67"/>
    <w:rsid w:val="0089349E"/>
    <w:rsid w:val="008935D9"/>
    <w:rsid w:val="008939BB"/>
    <w:rsid w:val="0089413A"/>
    <w:rsid w:val="008942A8"/>
    <w:rsid w:val="00894CF1"/>
    <w:rsid w:val="008951F7"/>
    <w:rsid w:val="008959DD"/>
    <w:rsid w:val="00895AA4"/>
    <w:rsid w:val="00895B50"/>
    <w:rsid w:val="00895CFF"/>
    <w:rsid w:val="0089642C"/>
    <w:rsid w:val="00896906"/>
    <w:rsid w:val="00896AD0"/>
    <w:rsid w:val="00896BE9"/>
    <w:rsid w:val="00896DB3"/>
    <w:rsid w:val="00896E37"/>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86C"/>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DEF"/>
    <w:rsid w:val="008A5E1C"/>
    <w:rsid w:val="008A63F0"/>
    <w:rsid w:val="008A659A"/>
    <w:rsid w:val="008A6B44"/>
    <w:rsid w:val="008A6BD2"/>
    <w:rsid w:val="008A6C5D"/>
    <w:rsid w:val="008A6D92"/>
    <w:rsid w:val="008A6F45"/>
    <w:rsid w:val="008A7025"/>
    <w:rsid w:val="008A71F6"/>
    <w:rsid w:val="008A7678"/>
    <w:rsid w:val="008A76D7"/>
    <w:rsid w:val="008A77A2"/>
    <w:rsid w:val="008B00E7"/>
    <w:rsid w:val="008B019E"/>
    <w:rsid w:val="008B0290"/>
    <w:rsid w:val="008B0760"/>
    <w:rsid w:val="008B085F"/>
    <w:rsid w:val="008B0A9A"/>
    <w:rsid w:val="008B1020"/>
    <w:rsid w:val="008B1099"/>
    <w:rsid w:val="008B10D0"/>
    <w:rsid w:val="008B1242"/>
    <w:rsid w:val="008B1265"/>
    <w:rsid w:val="008B192E"/>
    <w:rsid w:val="008B2024"/>
    <w:rsid w:val="008B243A"/>
    <w:rsid w:val="008B246E"/>
    <w:rsid w:val="008B2577"/>
    <w:rsid w:val="008B25D7"/>
    <w:rsid w:val="008B263F"/>
    <w:rsid w:val="008B2881"/>
    <w:rsid w:val="008B297E"/>
    <w:rsid w:val="008B2C4E"/>
    <w:rsid w:val="008B319E"/>
    <w:rsid w:val="008B326A"/>
    <w:rsid w:val="008B3852"/>
    <w:rsid w:val="008B4094"/>
    <w:rsid w:val="008B5033"/>
    <w:rsid w:val="008B54B0"/>
    <w:rsid w:val="008B5788"/>
    <w:rsid w:val="008B589F"/>
    <w:rsid w:val="008B61E1"/>
    <w:rsid w:val="008B628F"/>
    <w:rsid w:val="008B6478"/>
    <w:rsid w:val="008B64DD"/>
    <w:rsid w:val="008B68D2"/>
    <w:rsid w:val="008B6DC8"/>
    <w:rsid w:val="008B6EBF"/>
    <w:rsid w:val="008B74C8"/>
    <w:rsid w:val="008B7617"/>
    <w:rsid w:val="008B791E"/>
    <w:rsid w:val="008B7E77"/>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4D8"/>
    <w:rsid w:val="008C4B37"/>
    <w:rsid w:val="008C4F66"/>
    <w:rsid w:val="008C5292"/>
    <w:rsid w:val="008C5D46"/>
    <w:rsid w:val="008C5F62"/>
    <w:rsid w:val="008C681C"/>
    <w:rsid w:val="008C6BF3"/>
    <w:rsid w:val="008C73E2"/>
    <w:rsid w:val="008C7601"/>
    <w:rsid w:val="008C7F67"/>
    <w:rsid w:val="008C7FB7"/>
    <w:rsid w:val="008D03A0"/>
    <w:rsid w:val="008D056F"/>
    <w:rsid w:val="008D07F7"/>
    <w:rsid w:val="008D0B0A"/>
    <w:rsid w:val="008D0CAA"/>
    <w:rsid w:val="008D0E1C"/>
    <w:rsid w:val="008D10C6"/>
    <w:rsid w:val="008D139E"/>
    <w:rsid w:val="008D156B"/>
    <w:rsid w:val="008D1B01"/>
    <w:rsid w:val="008D2133"/>
    <w:rsid w:val="008D3E0A"/>
    <w:rsid w:val="008D41CB"/>
    <w:rsid w:val="008D42ED"/>
    <w:rsid w:val="008D47C1"/>
    <w:rsid w:val="008D4A76"/>
    <w:rsid w:val="008D5175"/>
    <w:rsid w:val="008D52A6"/>
    <w:rsid w:val="008D5366"/>
    <w:rsid w:val="008D56DC"/>
    <w:rsid w:val="008D5B65"/>
    <w:rsid w:val="008D6050"/>
    <w:rsid w:val="008D6314"/>
    <w:rsid w:val="008D65D2"/>
    <w:rsid w:val="008D6A22"/>
    <w:rsid w:val="008D6A77"/>
    <w:rsid w:val="008D6E64"/>
    <w:rsid w:val="008D71D9"/>
    <w:rsid w:val="008D7229"/>
    <w:rsid w:val="008D725B"/>
    <w:rsid w:val="008D76AC"/>
    <w:rsid w:val="008D796C"/>
    <w:rsid w:val="008D7C76"/>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6920"/>
    <w:rsid w:val="008E7059"/>
    <w:rsid w:val="008E70E6"/>
    <w:rsid w:val="008E71D0"/>
    <w:rsid w:val="008E76D2"/>
    <w:rsid w:val="008E7791"/>
    <w:rsid w:val="008E7794"/>
    <w:rsid w:val="008E7D2F"/>
    <w:rsid w:val="008E7D61"/>
    <w:rsid w:val="008F003E"/>
    <w:rsid w:val="008F02C9"/>
    <w:rsid w:val="008F02F3"/>
    <w:rsid w:val="008F05AC"/>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9DD"/>
    <w:rsid w:val="008F2CC7"/>
    <w:rsid w:val="008F2E15"/>
    <w:rsid w:val="008F2FB7"/>
    <w:rsid w:val="008F339C"/>
    <w:rsid w:val="008F37C5"/>
    <w:rsid w:val="008F381C"/>
    <w:rsid w:val="008F3EE3"/>
    <w:rsid w:val="008F4238"/>
    <w:rsid w:val="008F455F"/>
    <w:rsid w:val="008F45C2"/>
    <w:rsid w:val="008F4668"/>
    <w:rsid w:val="008F47AC"/>
    <w:rsid w:val="008F4F9A"/>
    <w:rsid w:val="008F5067"/>
    <w:rsid w:val="008F525C"/>
    <w:rsid w:val="008F59AB"/>
    <w:rsid w:val="008F612C"/>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312"/>
    <w:rsid w:val="009105A8"/>
    <w:rsid w:val="00910711"/>
    <w:rsid w:val="00910B18"/>
    <w:rsid w:val="00910E39"/>
    <w:rsid w:val="00910E3E"/>
    <w:rsid w:val="00910F24"/>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07"/>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6EB"/>
    <w:rsid w:val="00921864"/>
    <w:rsid w:val="00921D8A"/>
    <w:rsid w:val="0092251D"/>
    <w:rsid w:val="00923139"/>
    <w:rsid w:val="00923186"/>
    <w:rsid w:val="00923264"/>
    <w:rsid w:val="00923696"/>
    <w:rsid w:val="00923D92"/>
    <w:rsid w:val="009245D7"/>
    <w:rsid w:val="00924767"/>
    <w:rsid w:val="0092482B"/>
    <w:rsid w:val="00924A4D"/>
    <w:rsid w:val="009259A2"/>
    <w:rsid w:val="00925B54"/>
    <w:rsid w:val="00925E8D"/>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C2"/>
    <w:rsid w:val="009375DB"/>
    <w:rsid w:val="00937717"/>
    <w:rsid w:val="00937766"/>
    <w:rsid w:val="00937C3F"/>
    <w:rsid w:val="00937CF2"/>
    <w:rsid w:val="00940091"/>
    <w:rsid w:val="00940323"/>
    <w:rsid w:val="0094033B"/>
    <w:rsid w:val="00940803"/>
    <w:rsid w:val="00940D2C"/>
    <w:rsid w:val="009412B1"/>
    <w:rsid w:val="009414C5"/>
    <w:rsid w:val="0094150B"/>
    <w:rsid w:val="00941660"/>
    <w:rsid w:val="0094184A"/>
    <w:rsid w:val="00941879"/>
    <w:rsid w:val="00941CC9"/>
    <w:rsid w:val="009421E4"/>
    <w:rsid w:val="009423E1"/>
    <w:rsid w:val="009425B1"/>
    <w:rsid w:val="0094276B"/>
    <w:rsid w:val="00942CD8"/>
    <w:rsid w:val="00942FF8"/>
    <w:rsid w:val="0094308B"/>
    <w:rsid w:val="00943C37"/>
    <w:rsid w:val="00944158"/>
    <w:rsid w:val="00944762"/>
    <w:rsid w:val="0094483B"/>
    <w:rsid w:val="00944D18"/>
    <w:rsid w:val="00945183"/>
    <w:rsid w:val="00945280"/>
    <w:rsid w:val="00945292"/>
    <w:rsid w:val="0094551A"/>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381"/>
    <w:rsid w:val="009535A0"/>
    <w:rsid w:val="009538A8"/>
    <w:rsid w:val="009542E5"/>
    <w:rsid w:val="0095495C"/>
    <w:rsid w:val="00954C50"/>
    <w:rsid w:val="00954D04"/>
    <w:rsid w:val="00954EDB"/>
    <w:rsid w:val="00955131"/>
    <w:rsid w:val="0095563B"/>
    <w:rsid w:val="00955B84"/>
    <w:rsid w:val="00955D0C"/>
    <w:rsid w:val="00955D2E"/>
    <w:rsid w:val="00955F33"/>
    <w:rsid w:val="00956654"/>
    <w:rsid w:val="009567ED"/>
    <w:rsid w:val="00956C0F"/>
    <w:rsid w:val="00956C30"/>
    <w:rsid w:val="00956D3F"/>
    <w:rsid w:val="00956EF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2E11"/>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5AE"/>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93D"/>
    <w:rsid w:val="009759CF"/>
    <w:rsid w:val="00975A37"/>
    <w:rsid w:val="00976684"/>
    <w:rsid w:val="00976A4C"/>
    <w:rsid w:val="00976B9E"/>
    <w:rsid w:val="00976C28"/>
    <w:rsid w:val="00976D24"/>
    <w:rsid w:val="00976D52"/>
    <w:rsid w:val="00976FF3"/>
    <w:rsid w:val="00977198"/>
    <w:rsid w:val="009771D2"/>
    <w:rsid w:val="0097767A"/>
    <w:rsid w:val="00977B2A"/>
    <w:rsid w:val="00977C09"/>
    <w:rsid w:val="00977EAD"/>
    <w:rsid w:val="00977F28"/>
    <w:rsid w:val="0098008D"/>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4C1"/>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67D"/>
    <w:rsid w:val="009A1D3C"/>
    <w:rsid w:val="009A2008"/>
    <w:rsid w:val="009A2350"/>
    <w:rsid w:val="009A272A"/>
    <w:rsid w:val="009A27D5"/>
    <w:rsid w:val="009A2BD0"/>
    <w:rsid w:val="009A2C80"/>
    <w:rsid w:val="009A314D"/>
    <w:rsid w:val="009A3AC2"/>
    <w:rsid w:val="009A3B8D"/>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2E02"/>
    <w:rsid w:val="009B3233"/>
    <w:rsid w:val="009B3383"/>
    <w:rsid w:val="009B3D7E"/>
    <w:rsid w:val="009B43FD"/>
    <w:rsid w:val="009B4B8C"/>
    <w:rsid w:val="009B4E8C"/>
    <w:rsid w:val="009B513A"/>
    <w:rsid w:val="009B52B3"/>
    <w:rsid w:val="009B52BD"/>
    <w:rsid w:val="009B57C7"/>
    <w:rsid w:val="009B65D5"/>
    <w:rsid w:val="009B6F2D"/>
    <w:rsid w:val="009B6F41"/>
    <w:rsid w:val="009B75B8"/>
    <w:rsid w:val="009B7D31"/>
    <w:rsid w:val="009B7F6F"/>
    <w:rsid w:val="009C00CD"/>
    <w:rsid w:val="009C03BF"/>
    <w:rsid w:val="009C03F2"/>
    <w:rsid w:val="009C0598"/>
    <w:rsid w:val="009C0D00"/>
    <w:rsid w:val="009C0E9D"/>
    <w:rsid w:val="009C109E"/>
    <w:rsid w:val="009C1314"/>
    <w:rsid w:val="009C134B"/>
    <w:rsid w:val="009C1816"/>
    <w:rsid w:val="009C1B60"/>
    <w:rsid w:val="009C1B8B"/>
    <w:rsid w:val="009C1BA1"/>
    <w:rsid w:val="009C1CBB"/>
    <w:rsid w:val="009C1D26"/>
    <w:rsid w:val="009C2299"/>
    <w:rsid w:val="009C22AD"/>
    <w:rsid w:val="009C254C"/>
    <w:rsid w:val="009C2600"/>
    <w:rsid w:val="009C2688"/>
    <w:rsid w:val="009C2778"/>
    <w:rsid w:val="009C2845"/>
    <w:rsid w:val="009C2938"/>
    <w:rsid w:val="009C2A28"/>
    <w:rsid w:val="009C2D6E"/>
    <w:rsid w:val="009C2FDC"/>
    <w:rsid w:val="009C3233"/>
    <w:rsid w:val="009C3247"/>
    <w:rsid w:val="009C3482"/>
    <w:rsid w:val="009C36E9"/>
    <w:rsid w:val="009C3779"/>
    <w:rsid w:val="009C3928"/>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62C"/>
    <w:rsid w:val="009D27A8"/>
    <w:rsid w:val="009D2824"/>
    <w:rsid w:val="009D2833"/>
    <w:rsid w:val="009D2CE5"/>
    <w:rsid w:val="009D2E1B"/>
    <w:rsid w:val="009D2FBE"/>
    <w:rsid w:val="009D3316"/>
    <w:rsid w:val="009D40A3"/>
    <w:rsid w:val="009D4635"/>
    <w:rsid w:val="009D46BC"/>
    <w:rsid w:val="009D4A26"/>
    <w:rsid w:val="009D53D2"/>
    <w:rsid w:val="009D540D"/>
    <w:rsid w:val="009D5419"/>
    <w:rsid w:val="009D54BA"/>
    <w:rsid w:val="009D551B"/>
    <w:rsid w:val="009D58FD"/>
    <w:rsid w:val="009D5B52"/>
    <w:rsid w:val="009D5EF1"/>
    <w:rsid w:val="009D65D9"/>
    <w:rsid w:val="009D67FB"/>
    <w:rsid w:val="009D686B"/>
    <w:rsid w:val="009D6A8C"/>
    <w:rsid w:val="009D76FC"/>
    <w:rsid w:val="009D79CE"/>
    <w:rsid w:val="009D7CEF"/>
    <w:rsid w:val="009D7F11"/>
    <w:rsid w:val="009D7F5E"/>
    <w:rsid w:val="009E03E9"/>
    <w:rsid w:val="009E0884"/>
    <w:rsid w:val="009E0997"/>
    <w:rsid w:val="009E0AB4"/>
    <w:rsid w:val="009E0ACF"/>
    <w:rsid w:val="009E0D17"/>
    <w:rsid w:val="009E1BF3"/>
    <w:rsid w:val="009E1DDE"/>
    <w:rsid w:val="009E1F6D"/>
    <w:rsid w:val="009E21BF"/>
    <w:rsid w:val="009E2207"/>
    <w:rsid w:val="009E2391"/>
    <w:rsid w:val="009E2436"/>
    <w:rsid w:val="009E25F5"/>
    <w:rsid w:val="009E2823"/>
    <w:rsid w:val="009E2F93"/>
    <w:rsid w:val="009E3396"/>
    <w:rsid w:val="009E39BD"/>
    <w:rsid w:val="009E3BC5"/>
    <w:rsid w:val="009E3FEA"/>
    <w:rsid w:val="009E4348"/>
    <w:rsid w:val="009E4B31"/>
    <w:rsid w:val="009E4EBD"/>
    <w:rsid w:val="009E51B5"/>
    <w:rsid w:val="009E546A"/>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49E"/>
    <w:rsid w:val="009F2807"/>
    <w:rsid w:val="009F2D05"/>
    <w:rsid w:val="009F3AE0"/>
    <w:rsid w:val="009F49B1"/>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C4"/>
    <w:rsid w:val="00A008F6"/>
    <w:rsid w:val="00A00CF3"/>
    <w:rsid w:val="00A00D16"/>
    <w:rsid w:val="00A0120B"/>
    <w:rsid w:val="00A01393"/>
    <w:rsid w:val="00A01522"/>
    <w:rsid w:val="00A018F0"/>
    <w:rsid w:val="00A01B14"/>
    <w:rsid w:val="00A01B96"/>
    <w:rsid w:val="00A021BF"/>
    <w:rsid w:val="00A03733"/>
    <w:rsid w:val="00A03A65"/>
    <w:rsid w:val="00A04B92"/>
    <w:rsid w:val="00A04DD5"/>
    <w:rsid w:val="00A04F61"/>
    <w:rsid w:val="00A04FD6"/>
    <w:rsid w:val="00A053B4"/>
    <w:rsid w:val="00A058B0"/>
    <w:rsid w:val="00A058EA"/>
    <w:rsid w:val="00A05DF8"/>
    <w:rsid w:val="00A05F54"/>
    <w:rsid w:val="00A063F2"/>
    <w:rsid w:val="00A06A9F"/>
    <w:rsid w:val="00A06D43"/>
    <w:rsid w:val="00A070A1"/>
    <w:rsid w:val="00A073E2"/>
    <w:rsid w:val="00A07423"/>
    <w:rsid w:val="00A07EC2"/>
    <w:rsid w:val="00A10003"/>
    <w:rsid w:val="00A10210"/>
    <w:rsid w:val="00A1024F"/>
    <w:rsid w:val="00A10291"/>
    <w:rsid w:val="00A1084C"/>
    <w:rsid w:val="00A1092C"/>
    <w:rsid w:val="00A10D32"/>
    <w:rsid w:val="00A11277"/>
    <w:rsid w:val="00A11346"/>
    <w:rsid w:val="00A11818"/>
    <w:rsid w:val="00A11AF9"/>
    <w:rsid w:val="00A11C5B"/>
    <w:rsid w:val="00A11D6F"/>
    <w:rsid w:val="00A11DC4"/>
    <w:rsid w:val="00A11EE9"/>
    <w:rsid w:val="00A121A4"/>
    <w:rsid w:val="00A122CE"/>
    <w:rsid w:val="00A12514"/>
    <w:rsid w:val="00A1299A"/>
    <w:rsid w:val="00A12A26"/>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330"/>
    <w:rsid w:val="00A226B1"/>
    <w:rsid w:val="00A226B2"/>
    <w:rsid w:val="00A22CFA"/>
    <w:rsid w:val="00A23446"/>
    <w:rsid w:val="00A23D3B"/>
    <w:rsid w:val="00A23D9A"/>
    <w:rsid w:val="00A2412E"/>
    <w:rsid w:val="00A24857"/>
    <w:rsid w:val="00A248F1"/>
    <w:rsid w:val="00A24BC3"/>
    <w:rsid w:val="00A25A2B"/>
    <w:rsid w:val="00A26345"/>
    <w:rsid w:val="00A26F27"/>
    <w:rsid w:val="00A2743D"/>
    <w:rsid w:val="00A27600"/>
    <w:rsid w:val="00A2786F"/>
    <w:rsid w:val="00A27C91"/>
    <w:rsid w:val="00A27DE4"/>
    <w:rsid w:val="00A27F8D"/>
    <w:rsid w:val="00A3043B"/>
    <w:rsid w:val="00A304A0"/>
    <w:rsid w:val="00A311D6"/>
    <w:rsid w:val="00A3140C"/>
    <w:rsid w:val="00A314C6"/>
    <w:rsid w:val="00A315F7"/>
    <w:rsid w:val="00A3173E"/>
    <w:rsid w:val="00A318EE"/>
    <w:rsid w:val="00A31A00"/>
    <w:rsid w:val="00A31BB9"/>
    <w:rsid w:val="00A3216A"/>
    <w:rsid w:val="00A32367"/>
    <w:rsid w:val="00A32860"/>
    <w:rsid w:val="00A32C17"/>
    <w:rsid w:val="00A32CD0"/>
    <w:rsid w:val="00A32E1F"/>
    <w:rsid w:val="00A33B9B"/>
    <w:rsid w:val="00A33FB0"/>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5C"/>
    <w:rsid w:val="00A42886"/>
    <w:rsid w:val="00A42A3B"/>
    <w:rsid w:val="00A43D2F"/>
    <w:rsid w:val="00A43D77"/>
    <w:rsid w:val="00A43E57"/>
    <w:rsid w:val="00A440EB"/>
    <w:rsid w:val="00A4424E"/>
    <w:rsid w:val="00A4452C"/>
    <w:rsid w:val="00A4455B"/>
    <w:rsid w:val="00A4466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DC9"/>
    <w:rsid w:val="00A50E4C"/>
    <w:rsid w:val="00A51135"/>
    <w:rsid w:val="00A512A2"/>
    <w:rsid w:val="00A52170"/>
    <w:rsid w:val="00A528C2"/>
    <w:rsid w:val="00A529DD"/>
    <w:rsid w:val="00A52A27"/>
    <w:rsid w:val="00A52DA4"/>
    <w:rsid w:val="00A52E9D"/>
    <w:rsid w:val="00A52EAA"/>
    <w:rsid w:val="00A52F28"/>
    <w:rsid w:val="00A532A9"/>
    <w:rsid w:val="00A53446"/>
    <w:rsid w:val="00A537F5"/>
    <w:rsid w:val="00A53B81"/>
    <w:rsid w:val="00A53B9B"/>
    <w:rsid w:val="00A53EA6"/>
    <w:rsid w:val="00A5406E"/>
    <w:rsid w:val="00A54620"/>
    <w:rsid w:val="00A5551F"/>
    <w:rsid w:val="00A55BE7"/>
    <w:rsid w:val="00A55DC9"/>
    <w:rsid w:val="00A56243"/>
    <w:rsid w:val="00A5626E"/>
    <w:rsid w:val="00A56419"/>
    <w:rsid w:val="00A565EB"/>
    <w:rsid w:val="00A5663D"/>
    <w:rsid w:val="00A56C40"/>
    <w:rsid w:val="00A571AB"/>
    <w:rsid w:val="00A57393"/>
    <w:rsid w:val="00A57BE1"/>
    <w:rsid w:val="00A57E2D"/>
    <w:rsid w:val="00A57F85"/>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3F6"/>
    <w:rsid w:val="00A73718"/>
    <w:rsid w:val="00A7384C"/>
    <w:rsid w:val="00A73C4B"/>
    <w:rsid w:val="00A73C88"/>
    <w:rsid w:val="00A74021"/>
    <w:rsid w:val="00A74145"/>
    <w:rsid w:val="00A74A6A"/>
    <w:rsid w:val="00A74AFE"/>
    <w:rsid w:val="00A75285"/>
    <w:rsid w:val="00A752C7"/>
    <w:rsid w:val="00A75DD0"/>
    <w:rsid w:val="00A75E9E"/>
    <w:rsid w:val="00A7606F"/>
    <w:rsid w:val="00A76623"/>
    <w:rsid w:val="00A76C6C"/>
    <w:rsid w:val="00A76CB4"/>
    <w:rsid w:val="00A76D0B"/>
    <w:rsid w:val="00A76D6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1F4"/>
    <w:rsid w:val="00A82398"/>
    <w:rsid w:val="00A826B6"/>
    <w:rsid w:val="00A827FC"/>
    <w:rsid w:val="00A82816"/>
    <w:rsid w:val="00A82AE8"/>
    <w:rsid w:val="00A82EE7"/>
    <w:rsid w:val="00A83068"/>
    <w:rsid w:val="00A83306"/>
    <w:rsid w:val="00A83649"/>
    <w:rsid w:val="00A8373A"/>
    <w:rsid w:val="00A83B31"/>
    <w:rsid w:val="00A83BCA"/>
    <w:rsid w:val="00A83C2C"/>
    <w:rsid w:val="00A83E6B"/>
    <w:rsid w:val="00A83FCB"/>
    <w:rsid w:val="00A84815"/>
    <w:rsid w:val="00A84D9E"/>
    <w:rsid w:val="00A857B5"/>
    <w:rsid w:val="00A86087"/>
    <w:rsid w:val="00A8626B"/>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7AA"/>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5F0"/>
    <w:rsid w:val="00A96746"/>
    <w:rsid w:val="00A9684A"/>
    <w:rsid w:val="00A9685A"/>
    <w:rsid w:val="00A96B58"/>
    <w:rsid w:val="00A96B79"/>
    <w:rsid w:val="00A96C9F"/>
    <w:rsid w:val="00A972D7"/>
    <w:rsid w:val="00A974F3"/>
    <w:rsid w:val="00A9799E"/>
    <w:rsid w:val="00AA001D"/>
    <w:rsid w:val="00AA04CD"/>
    <w:rsid w:val="00AA0BB2"/>
    <w:rsid w:val="00AA0C31"/>
    <w:rsid w:val="00AA1384"/>
    <w:rsid w:val="00AA1497"/>
    <w:rsid w:val="00AA14AE"/>
    <w:rsid w:val="00AA189E"/>
    <w:rsid w:val="00AA18C3"/>
    <w:rsid w:val="00AA18F4"/>
    <w:rsid w:val="00AA1FD0"/>
    <w:rsid w:val="00AA2A16"/>
    <w:rsid w:val="00AA3093"/>
    <w:rsid w:val="00AA3152"/>
    <w:rsid w:val="00AA33DF"/>
    <w:rsid w:val="00AA38C8"/>
    <w:rsid w:val="00AA40F7"/>
    <w:rsid w:val="00AA415B"/>
    <w:rsid w:val="00AA4313"/>
    <w:rsid w:val="00AA44AA"/>
    <w:rsid w:val="00AA463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241"/>
    <w:rsid w:val="00AB24AC"/>
    <w:rsid w:val="00AB250E"/>
    <w:rsid w:val="00AB253D"/>
    <w:rsid w:val="00AB2F09"/>
    <w:rsid w:val="00AB3C7F"/>
    <w:rsid w:val="00AB3E32"/>
    <w:rsid w:val="00AB4C1D"/>
    <w:rsid w:val="00AB4C8D"/>
    <w:rsid w:val="00AB4EDE"/>
    <w:rsid w:val="00AB4F6A"/>
    <w:rsid w:val="00AB58F4"/>
    <w:rsid w:val="00AB5A71"/>
    <w:rsid w:val="00AB5C1C"/>
    <w:rsid w:val="00AB5C58"/>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4D2"/>
    <w:rsid w:val="00AC38DD"/>
    <w:rsid w:val="00AC3AE0"/>
    <w:rsid w:val="00AC3B84"/>
    <w:rsid w:val="00AC4326"/>
    <w:rsid w:val="00AC4870"/>
    <w:rsid w:val="00AC4C17"/>
    <w:rsid w:val="00AC4C80"/>
    <w:rsid w:val="00AC504A"/>
    <w:rsid w:val="00AC5168"/>
    <w:rsid w:val="00AC582E"/>
    <w:rsid w:val="00AC5B4C"/>
    <w:rsid w:val="00AC5CC2"/>
    <w:rsid w:val="00AC611C"/>
    <w:rsid w:val="00AC6132"/>
    <w:rsid w:val="00AC6269"/>
    <w:rsid w:val="00AC6341"/>
    <w:rsid w:val="00AC6F4C"/>
    <w:rsid w:val="00AC7031"/>
    <w:rsid w:val="00AC74F1"/>
    <w:rsid w:val="00AC75D6"/>
    <w:rsid w:val="00AC7750"/>
    <w:rsid w:val="00AC775F"/>
    <w:rsid w:val="00AC79AD"/>
    <w:rsid w:val="00AC7B9D"/>
    <w:rsid w:val="00AC7D33"/>
    <w:rsid w:val="00AC7E60"/>
    <w:rsid w:val="00AC7EFF"/>
    <w:rsid w:val="00AD011C"/>
    <w:rsid w:val="00AD0223"/>
    <w:rsid w:val="00AD0311"/>
    <w:rsid w:val="00AD0905"/>
    <w:rsid w:val="00AD0E93"/>
    <w:rsid w:val="00AD0FBE"/>
    <w:rsid w:val="00AD1202"/>
    <w:rsid w:val="00AD13B9"/>
    <w:rsid w:val="00AD19F2"/>
    <w:rsid w:val="00AD1A23"/>
    <w:rsid w:val="00AD1ACF"/>
    <w:rsid w:val="00AD1DE0"/>
    <w:rsid w:val="00AD2074"/>
    <w:rsid w:val="00AD213A"/>
    <w:rsid w:val="00AD2167"/>
    <w:rsid w:val="00AD24EC"/>
    <w:rsid w:val="00AD34A3"/>
    <w:rsid w:val="00AD3681"/>
    <w:rsid w:val="00AD36C0"/>
    <w:rsid w:val="00AD3894"/>
    <w:rsid w:val="00AD39AD"/>
    <w:rsid w:val="00AD4097"/>
    <w:rsid w:val="00AD40B7"/>
    <w:rsid w:val="00AD40F8"/>
    <w:rsid w:val="00AD4190"/>
    <w:rsid w:val="00AD4249"/>
    <w:rsid w:val="00AD4564"/>
    <w:rsid w:val="00AD4895"/>
    <w:rsid w:val="00AD4C44"/>
    <w:rsid w:val="00AD4F89"/>
    <w:rsid w:val="00AD4FD9"/>
    <w:rsid w:val="00AD5169"/>
    <w:rsid w:val="00AD573D"/>
    <w:rsid w:val="00AD5831"/>
    <w:rsid w:val="00AD650B"/>
    <w:rsid w:val="00AD6AB3"/>
    <w:rsid w:val="00AD6F0F"/>
    <w:rsid w:val="00AD7193"/>
    <w:rsid w:val="00AD7223"/>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09E"/>
    <w:rsid w:val="00AF0104"/>
    <w:rsid w:val="00AF0392"/>
    <w:rsid w:val="00AF0393"/>
    <w:rsid w:val="00AF0868"/>
    <w:rsid w:val="00AF08E2"/>
    <w:rsid w:val="00AF0ED6"/>
    <w:rsid w:val="00AF1320"/>
    <w:rsid w:val="00AF15C3"/>
    <w:rsid w:val="00AF17E6"/>
    <w:rsid w:val="00AF1BCA"/>
    <w:rsid w:val="00AF1CE7"/>
    <w:rsid w:val="00AF2016"/>
    <w:rsid w:val="00AF204C"/>
    <w:rsid w:val="00AF2151"/>
    <w:rsid w:val="00AF217C"/>
    <w:rsid w:val="00AF22F6"/>
    <w:rsid w:val="00AF2B1A"/>
    <w:rsid w:val="00AF37DB"/>
    <w:rsid w:val="00AF383C"/>
    <w:rsid w:val="00AF3FF1"/>
    <w:rsid w:val="00AF4544"/>
    <w:rsid w:val="00AF49D4"/>
    <w:rsid w:val="00AF4A16"/>
    <w:rsid w:val="00AF4DB1"/>
    <w:rsid w:val="00AF4EFC"/>
    <w:rsid w:val="00AF5006"/>
    <w:rsid w:val="00AF53F6"/>
    <w:rsid w:val="00AF5C39"/>
    <w:rsid w:val="00AF5C4B"/>
    <w:rsid w:val="00AF5F72"/>
    <w:rsid w:val="00AF5F84"/>
    <w:rsid w:val="00AF61EC"/>
    <w:rsid w:val="00AF6401"/>
    <w:rsid w:val="00AF6599"/>
    <w:rsid w:val="00AF664A"/>
    <w:rsid w:val="00AF6795"/>
    <w:rsid w:val="00AF6985"/>
    <w:rsid w:val="00AF6A67"/>
    <w:rsid w:val="00AF6B82"/>
    <w:rsid w:val="00AF6C66"/>
    <w:rsid w:val="00AF6ECE"/>
    <w:rsid w:val="00AF78DA"/>
    <w:rsid w:val="00AF7A1F"/>
    <w:rsid w:val="00AF7CDF"/>
    <w:rsid w:val="00AF7F0A"/>
    <w:rsid w:val="00B00152"/>
    <w:rsid w:val="00B00429"/>
    <w:rsid w:val="00B00847"/>
    <w:rsid w:val="00B00F46"/>
    <w:rsid w:val="00B017BC"/>
    <w:rsid w:val="00B01872"/>
    <w:rsid w:val="00B02252"/>
    <w:rsid w:val="00B022F0"/>
    <w:rsid w:val="00B02431"/>
    <w:rsid w:val="00B02507"/>
    <w:rsid w:val="00B02B66"/>
    <w:rsid w:val="00B031AC"/>
    <w:rsid w:val="00B03544"/>
    <w:rsid w:val="00B0392F"/>
    <w:rsid w:val="00B03BF6"/>
    <w:rsid w:val="00B03CA5"/>
    <w:rsid w:val="00B03E45"/>
    <w:rsid w:val="00B040B1"/>
    <w:rsid w:val="00B04117"/>
    <w:rsid w:val="00B043AA"/>
    <w:rsid w:val="00B04404"/>
    <w:rsid w:val="00B0444E"/>
    <w:rsid w:val="00B0461D"/>
    <w:rsid w:val="00B046AF"/>
    <w:rsid w:val="00B047F0"/>
    <w:rsid w:val="00B04A28"/>
    <w:rsid w:val="00B0528A"/>
    <w:rsid w:val="00B054FE"/>
    <w:rsid w:val="00B05594"/>
    <w:rsid w:val="00B055FA"/>
    <w:rsid w:val="00B05827"/>
    <w:rsid w:val="00B05834"/>
    <w:rsid w:val="00B0587F"/>
    <w:rsid w:val="00B058C8"/>
    <w:rsid w:val="00B05902"/>
    <w:rsid w:val="00B05936"/>
    <w:rsid w:val="00B05B82"/>
    <w:rsid w:val="00B05D24"/>
    <w:rsid w:val="00B0608E"/>
    <w:rsid w:val="00B061D8"/>
    <w:rsid w:val="00B0671E"/>
    <w:rsid w:val="00B070E5"/>
    <w:rsid w:val="00B07393"/>
    <w:rsid w:val="00B073D7"/>
    <w:rsid w:val="00B07538"/>
    <w:rsid w:val="00B079CC"/>
    <w:rsid w:val="00B101C8"/>
    <w:rsid w:val="00B1021A"/>
    <w:rsid w:val="00B102B8"/>
    <w:rsid w:val="00B1075B"/>
    <w:rsid w:val="00B11011"/>
    <w:rsid w:val="00B110BA"/>
    <w:rsid w:val="00B112C5"/>
    <w:rsid w:val="00B11FD7"/>
    <w:rsid w:val="00B1271C"/>
    <w:rsid w:val="00B1275F"/>
    <w:rsid w:val="00B12E80"/>
    <w:rsid w:val="00B13007"/>
    <w:rsid w:val="00B135F3"/>
    <w:rsid w:val="00B1364A"/>
    <w:rsid w:val="00B137CE"/>
    <w:rsid w:val="00B13962"/>
    <w:rsid w:val="00B142E3"/>
    <w:rsid w:val="00B14451"/>
    <w:rsid w:val="00B14769"/>
    <w:rsid w:val="00B14CBF"/>
    <w:rsid w:val="00B1559E"/>
    <w:rsid w:val="00B15D6F"/>
    <w:rsid w:val="00B1604D"/>
    <w:rsid w:val="00B161BD"/>
    <w:rsid w:val="00B163EE"/>
    <w:rsid w:val="00B1641F"/>
    <w:rsid w:val="00B16ABA"/>
    <w:rsid w:val="00B172B4"/>
    <w:rsid w:val="00B17691"/>
    <w:rsid w:val="00B17968"/>
    <w:rsid w:val="00B17A65"/>
    <w:rsid w:val="00B17E44"/>
    <w:rsid w:val="00B20152"/>
    <w:rsid w:val="00B20459"/>
    <w:rsid w:val="00B20713"/>
    <w:rsid w:val="00B20AAD"/>
    <w:rsid w:val="00B213FD"/>
    <w:rsid w:val="00B21534"/>
    <w:rsid w:val="00B217C5"/>
    <w:rsid w:val="00B21852"/>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083"/>
    <w:rsid w:val="00B306B0"/>
    <w:rsid w:val="00B30E81"/>
    <w:rsid w:val="00B30F8D"/>
    <w:rsid w:val="00B316A6"/>
    <w:rsid w:val="00B31772"/>
    <w:rsid w:val="00B31889"/>
    <w:rsid w:val="00B319B2"/>
    <w:rsid w:val="00B32007"/>
    <w:rsid w:val="00B3215B"/>
    <w:rsid w:val="00B32ABF"/>
    <w:rsid w:val="00B32F9F"/>
    <w:rsid w:val="00B33007"/>
    <w:rsid w:val="00B33568"/>
    <w:rsid w:val="00B33E5C"/>
    <w:rsid w:val="00B33EA5"/>
    <w:rsid w:val="00B344F6"/>
    <w:rsid w:val="00B34A7B"/>
    <w:rsid w:val="00B34AD4"/>
    <w:rsid w:val="00B34C25"/>
    <w:rsid w:val="00B358CE"/>
    <w:rsid w:val="00B3644B"/>
    <w:rsid w:val="00B36771"/>
    <w:rsid w:val="00B36939"/>
    <w:rsid w:val="00B36D36"/>
    <w:rsid w:val="00B37A02"/>
    <w:rsid w:val="00B37B09"/>
    <w:rsid w:val="00B403B4"/>
    <w:rsid w:val="00B40A13"/>
    <w:rsid w:val="00B40A17"/>
    <w:rsid w:val="00B40ED3"/>
    <w:rsid w:val="00B41365"/>
    <w:rsid w:val="00B41813"/>
    <w:rsid w:val="00B41F4A"/>
    <w:rsid w:val="00B420BC"/>
    <w:rsid w:val="00B421B9"/>
    <w:rsid w:val="00B42226"/>
    <w:rsid w:val="00B423EE"/>
    <w:rsid w:val="00B42650"/>
    <w:rsid w:val="00B42A97"/>
    <w:rsid w:val="00B42E72"/>
    <w:rsid w:val="00B4303A"/>
    <w:rsid w:val="00B43228"/>
    <w:rsid w:val="00B4372B"/>
    <w:rsid w:val="00B4384E"/>
    <w:rsid w:val="00B43A46"/>
    <w:rsid w:val="00B43C67"/>
    <w:rsid w:val="00B4424A"/>
    <w:rsid w:val="00B442BC"/>
    <w:rsid w:val="00B448A3"/>
    <w:rsid w:val="00B44A2B"/>
    <w:rsid w:val="00B44A61"/>
    <w:rsid w:val="00B44AFE"/>
    <w:rsid w:val="00B44BBE"/>
    <w:rsid w:val="00B44BF4"/>
    <w:rsid w:val="00B44DC2"/>
    <w:rsid w:val="00B44E03"/>
    <w:rsid w:val="00B44F11"/>
    <w:rsid w:val="00B452B1"/>
    <w:rsid w:val="00B456CA"/>
    <w:rsid w:val="00B45C01"/>
    <w:rsid w:val="00B467A6"/>
    <w:rsid w:val="00B468BF"/>
    <w:rsid w:val="00B46D19"/>
    <w:rsid w:val="00B46D30"/>
    <w:rsid w:val="00B470A8"/>
    <w:rsid w:val="00B472CC"/>
    <w:rsid w:val="00B473FB"/>
    <w:rsid w:val="00B4751F"/>
    <w:rsid w:val="00B4758F"/>
    <w:rsid w:val="00B47783"/>
    <w:rsid w:val="00B477C5"/>
    <w:rsid w:val="00B4793A"/>
    <w:rsid w:val="00B5055C"/>
    <w:rsid w:val="00B50909"/>
    <w:rsid w:val="00B50E12"/>
    <w:rsid w:val="00B50F8E"/>
    <w:rsid w:val="00B51FE5"/>
    <w:rsid w:val="00B522BD"/>
    <w:rsid w:val="00B5300B"/>
    <w:rsid w:val="00B530E6"/>
    <w:rsid w:val="00B54042"/>
    <w:rsid w:val="00B54F84"/>
    <w:rsid w:val="00B551A6"/>
    <w:rsid w:val="00B55480"/>
    <w:rsid w:val="00B558A1"/>
    <w:rsid w:val="00B56080"/>
    <w:rsid w:val="00B56123"/>
    <w:rsid w:val="00B56306"/>
    <w:rsid w:val="00B56C4F"/>
    <w:rsid w:val="00B57050"/>
    <w:rsid w:val="00B574EB"/>
    <w:rsid w:val="00B57643"/>
    <w:rsid w:val="00B57819"/>
    <w:rsid w:val="00B57CAC"/>
    <w:rsid w:val="00B57E81"/>
    <w:rsid w:val="00B57EAE"/>
    <w:rsid w:val="00B57F79"/>
    <w:rsid w:val="00B602BB"/>
    <w:rsid w:val="00B610BF"/>
    <w:rsid w:val="00B61136"/>
    <w:rsid w:val="00B6298D"/>
    <w:rsid w:val="00B62B2B"/>
    <w:rsid w:val="00B62B77"/>
    <w:rsid w:val="00B62FAB"/>
    <w:rsid w:val="00B6373E"/>
    <w:rsid w:val="00B63C56"/>
    <w:rsid w:val="00B63C73"/>
    <w:rsid w:val="00B63DEE"/>
    <w:rsid w:val="00B641FC"/>
    <w:rsid w:val="00B6428A"/>
    <w:rsid w:val="00B64A9B"/>
    <w:rsid w:val="00B64B3D"/>
    <w:rsid w:val="00B64E62"/>
    <w:rsid w:val="00B64F10"/>
    <w:rsid w:val="00B6533E"/>
    <w:rsid w:val="00B655B5"/>
    <w:rsid w:val="00B657D7"/>
    <w:rsid w:val="00B65D3A"/>
    <w:rsid w:val="00B65D5E"/>
    <w:rsid w:val="00B65DF7"/>
    <w:rsid w:val="00B66A2E"/>
    <w:rsid w:val="00B67416"/>
    <w:rsid w:val="00B67654"/>
    <w:rsid w:val="00B67B2E"/>
    <w:rsid w:val="00B67FBB"/>
    <w:rsid w:val="00B70203"/>
    <w:rsid w:val="00B7023A"/>
    <w:rsid w:val="00B70356"/>
    <w:rsid w:val="00B70609"/>
    <w:rsid w:val="00B7065C"/>
    <w:rsid w:val="00B709B2"/>
    <w:rsid w:val="00B70AC9"/>
    <w:rsid w:val="00B71313"/>
    <w:rsid w:val="00B7134C"/>
    <w:rsid w:val="00B71AA2"/>
    <w:rsid w:val="00B71E13"/>
    <w:rsid w:val="00B72277"/>
    <w:rsid w:val="00B723C9"/>
    <w:rsid w:val="00B72477"/>
    <w:rsid w:val="00B72531"/>
    <w:rsid w:val="00B72C6E"/>
    <w:rsid w:val="00B72E02"/>
    <w:rsid w:val="00B72FDF"/>
    <w:rsid w:val="00B73854"/>
    <w:rsid w:val="00B73902"/>
    <w:rsid w:val="00B73ADC"/>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2B20"/>
    <w:rsid w:val="00B83563"/>
    <w:rsid w:val="00B83E4E"/>
    <w:rsid w:val="00B844F7"/>
    <w:rsid w:val="00B84583"/>
    <w:rsid w:val="00B84AD2"/>
    <w:rsid w:val="00B852D7"/>
    <w:rsid w:val="00B852EC"/>
    <w:rsid w:val="00B8540B"/>
    <w:rsid w:val="00B8556E"/>
    <w:rsid w:val="00B856C4"/>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1A7"/>
    <w:rsid w:val="00B93517"/>
    <w:rsid w:val="00B9378E"/>
    <w:rsid w:val="00B938B6"/>
    <w:rsid w:val="00B93A0E"/>
    <w:rsid w:val="00B9431F"/>
    <w:rsid w:val="00B944B4"/>
    <w:rsid w:val="00B94696"/>
    <w:rsid w:val="00B949C1"/>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17B4"/>
    <w:rsid w:val="00BA205E"/>
    <w:rsid w:val="00BA206C"/>
    <w:rsid w:val="00BA245C"/>
    <w:rsid w:val="00BA2894"/>
    <w:rsid w:val="00BA2C46"/>
    <w:rsid w:val="00BA2D62"/>
    <w:rsid w:val="00BA2F3E"/>
    <w:rsid w:val="00BA318C"/>
    <w:rsid w:val="00BA3191"/>
    <w:rsid w:val="00BA36ED"/>
    <w:rsid w:val="00BA383E"/>
    <w:rsid w:val="00BA3CE6"/>
    <w:rsid w:val="00BA3EFB"/>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27B"/>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B78"/>
    <w:rsid w:val="00BB3C13"/>
    <w:rsid w:val="00BB3D25"/>
    <w:rsid w:val="00BB3EBC"/>
    <w:rsid w:val="00BB4444"/>
    <w:rsid w:val="00BB479C"/>
    <w:rsid w:val="00BB48B8"/>
    <w:rsid w:val="00BB4931"/>
    <w:rsid w:val="00BB4D25"/>
    <w:rsid w:val="00BB4FFE"/>
    <w:rsid w:val="00BB51C5"/>
    <w:rsid w:val="00BB5BDF"/>
    <w:rsid w:val="00BB621E"/>
    <w:rsid w:val="00BB6714"/>
    <w:rsid w:val="00BB6A43"/>
    <w:rsid w:val="00BB6EEA"/>
    <w:rsid w:val="00BB705F"/>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C788B"/>
    <w:rsid w:val="00BD02DF"/>
    <w:rsid w:val="00BD0502"/>
    <w:rsid w:val="00BD0D4A"/>
    <w:rsid w:val="00BD0F5D"/>
    <w:rsid w:val="00BD1252"/>
    <w:rsid w:val="00BD12BD"/>
    <w:rsid w:val="00BD1468"/>
    <w:rsid w:val="00BD1657"/>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AA"/>
    <w:rsid w:val="00BE06BB"/>
    <w:rsid w:val="00BE0857"/>
    <w:rsid w:val="00BE1124"/>
    <w:rsid w:val="00BE2662"/>
    <w:rsid w:val="00BE2EAB"/>
    <w:rsid w:val="00BE40F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CA6"/>
    <w:rsid w:val="00BF0E88"/>
    <w:rsid w:val="00BF0F1F"/>
    <w:rsid w:val="00BF14E3"/>
    <w:rsid w:val="00BF18B5"/>
    <w:rsid w:val="00BF1A77"/>
    <w:rsid w:val="00BF1FD5"/>
    <w:rsid w:val="00BF1FE2"/>
    <w:rsid w:val="00BF21D6"/>
    <w:rsid w:val="00BF222C"/>
    <w:rsid w:val="00BF22B3"/>
    <w:rsid w:val="00BF2401"/>
    <w:rsid w:val="00BF2547"/>
    <w:rsid w:val="00BF2579"/>
    <w:rsid w:val="00BF2916"/>
    <w:rsid w:val="00BF30CB"/>
    <w:rsid w:val="00BF3264"/>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09D"/>
    <w:rsid w:val="00BF671D"/>
    <w:rsid w:val="00BF680A"/>
    <w:rsid w:val="00BF6986"/>
    <w:rsid w:val="00BF6DF6"/>
    <w:rsid w:val="00BF7024"/>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1F44"/>
    <w:rsid w:val="00C020FC"/>
    <w:rsid w:val="00C03162"/>
    <w:rsid w:val="00C0332C"/>
    <w:rsid w:val="00C03A00"/>
    <w:rsid w:val="00C03F5E"/>
    <w:rsid w:val="00C0486E"/>
    <w:rsid w:val="00C04F4C"/>
    <w:rsid w:val="00C05363"/>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3CF"/>
    <w:rsid w:val="00C14F5E"/>
    <w:rsid w:val="00C151F1"/>
    <w:rsid w:val="00C1530D"/>
    <w:rsid w:val="00C15A55"/>
    <w:rsid w:val="00C15A85"/>
    <w:rsid w:val="00C15C5F"/>
    <w:rsid w:val="00C15C92"/>
    <w:rsid w:val="00C16096"/>
    <w:rsid w:val="00C1610C"/>
    <w:rsid w:val="00C161B4"/>
    <w:rsid w:val="00C16319"/>
    <w:rsid w:val="00C166E0"/>
    <w:rsid w:val="00C16971"/>
    <w:rsid w:val="00C16B0A"/>
    <w:rsid w:val="00C16D75"/>
    <w:rsid w:val="00C172DD"/>
    <w:rsid w:val="00C1731A"/>
    <w:rsid w:val="00C17392"/>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1F"/>
    <w:rsid w:val="00C22655"/>
    <w:rsid w:val="00C226D4"/>
    <w:rsid w:val="00C227C2"/>
    <w:rsid w:val="00C22BBB"/>
    <w:rsid w:val="00C234DB"/>
    <w:rsid w:val="00C23673"/>
    <w:rsid w:val="00C236B8"/>
    <w:rsid w:val="00C23A61"/>
    <w:rsid w:val="00C240C1"/>
    <w:rsid w:val="00C241BD"/>
    <w:rsid w:val="00C24B7D"/>
    <w:rsid w:val="00C24BCF"/>
    <w:rsid w:val="00C251EF"/>
    <w:rsid w:val="00C25271"/>
    <w:rsid w:val="00C25498"/>
    <w:rsid w:val="00C25AC2"/>
    <w:rsid w:val="00C25AC5"/>
    <w:rsid w:val="00C25BE5"/>
    <w:rsid w:val="00C2610D"/>
    <w:rsid w:val="00C26821"/>
    <w:rsid w:val="00C269C8"/>
    <w:rsid w:val="00C26B7A"/>
    <w:rsid w:val="00C2703E"/>
    <w:rsid w:val="00C274A6"/>
    <w:rsid w:val="00C2751E"/>
    <w:rsid w:val="00C301B7"/>
    <w:rsid w:val="00C301CE"/>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5950"/>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0AC"/>
    <w:rsid w:val="00C43133"/>
    <w:rsid w:val="00C440A4"/>
    <w:rsid w:val="00C4493C"/>
    <w:rsid w:val="00C44B7A"/>
    <w:rsid w:val="00C44CEB"/>
    <w:rsid w:val="00C44E15"/>
    <w:rsid w:val="00C44EFB"/>
    <w:rsid w:val="00C45273"/>
    <w:rsid w:val="00C45282"/>
    <w:rsid w:val="00C45306"/>
    <w:rsid w:val="00C45707"/>
    <w:rsid w:val="00C457EA"/>
    <w:rsid w:val="00C459F3"/>
    <w:rsid w:val="00C45B17"/>
    <w:rsid w:val="00C45CAC"/>
    <w:rsid w:val="00C4630C"/>
    <w:rsid w:val="00C468A2"/>
    <w:rsid w:val="00C47674"/>
    <w:rsid w:val="00C47AB2"/>
    <w:rsid w:val="00C47CDB"/>
    <w:rsid w:val="00C47F46"/>
    <w:rsid w:val="00C5033B"/>
    <w:rsid w:val="00C5054C"/>
    <w:rsid w:val="00C50755"/>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1A2"/>
    <w:rsid w:val="00C54347"/>
    <w:rsid w:val="00C54ACD"/>
    <w:rsid w:val="00C54D5B"/>
    <w:rsid w:val="00C54EC7"/>
    <w:rsid w:val="00C5515B"/>
    <w:rsid w:val="00C55B41"/>
    <w:rsid w:val="00C55B92"/>
    <w:rsid w:val="00C55BB5"/>
    <w:rsid w:val="00C55F60"/>
    <w:rsid w:val="00C56213"/>
    <w:rsid w:val="00C562DA"/>
    <w:rsid w:val="00C565B9"/>
    <w:rsid w:val="00C56835"/>
    <w:rsid w:val="00C56903"/>
    <w:rsid w:val="00C569D7"/>
    <w:rsid w:val="00C56A28"/>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4B"/>
    <w:rsid w:val="00C639F7"/>
    <w:rsid w:val="00C649D7"/>
    <w:rsid w:val="00C64A56"/>
    <w:rsid w:val="00C64CAA"/>
    <w:rsid w:val="00C658D8"/>
    <w:rsid w:val="00C65FAA"/>
    <w:rsid w:val="00C662A2"/>
    <w:rsid w:val="00C66402"/>
    <w:rsid w:val="00C66442"/>
    <w:rsid w:val="00C66522"/>
    <w:rsid w:val="00C666AF"/>
    <w:rsid w:val="00C6671B"/>
    <w:rsid w:val="00C66E2A"/>
    <w:rsid w:val="00C670C3"/>
    <w:rsid w:val="00C677B9"/>
    <w:rsid w:val="00C67941"/>
    <w:rsid w:val="00C70076"/>
    <w:rsid w:val="00C70216"/>
    <w:rsid w:val="00C70289"/>
    <w:rsid w:val="00C70564"/>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141"/>
    <w:rsid w:val="00C77B12"/>
    <w:rsid w:val="00C77E6F"/>
    <w:rsid w:val="00C8063F"/>
    <w:rsid w:val="00C80A73"/>
    <w:rsid w:val="00C818D1"/>
    <w:rsid w:val="00C81CB0"/>
    <w:rsid w:val="00C81FB6"/>
    <w:rsid w:val="00C824C9"/>
    <w:rsid w:val="00C82B19"/>
    <w:rsid w:val="00C82DD5"/>
    <w:rsid w:val="00C83823"/>
    <w:rsid w:val="00C839F3"/>
    <w:rsid w:val="00C84039"/>
    <w:rsid w:val="00C8430D"/>
    <w:rsid w:val="00C84315"/>
    <w:rsid w:val="00C845A4"/>
    <w:rsid w:val="00C84A6F"/>
    <w:rsid w:val="00C84DAE"/>
    <w:rsid w:val="00C851C9"/>
    <w:rsid w:val="00C85856"/>
    <w:rsid w:val="00C85DA5"/>
    <w:rsid w:val="00C86182"/>
    <w:rsid w:val="00C8625A"/>
    <w:rsid w:val="00C8629F"/>
    <w:rsid w:val="00C86310"/>
    <w:rsid w:val="00C8643A"/>
    <w:rsid w:val="00C867CF"/>
    <w:rsid w:val="00C868E4"/>
    <w:rsid w:val="00C86B76"/>
    <w:rsid w:val="00C87056"/>
    <w:rsid w:val="00C87226"/>
    <w:rsid w:val="00C873DA"/>
    <w:rsid w:val="00C874BC"/>
    <w:rsid w:val="00C87C58"/>
    <w:rsid w:val="00C901E9"/>
    <w:rsid w:val="00C908A1"/>
    <w:rsid w:val="00C90ACB"/>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CB8"/>
    <w:rsid w:val="00C95E72"/>
    <w:rsid w:val="00C95E8A"/>
    <w:rsid w:val="00C95EF9"/>
    <w:rsid w:val="00C95F81"/>
    <w:rsid w:val="00C96340"/>
    <w:rsid w:val="00C963CE"/>
    <w:rsid w:val="00C96498"/>
    <w:rsid w:val="00C967FA"/>
    <w:rsid w:val="00C96A2A"/>
    <w:rsid w:val="00C96E76"/>
    <w:rsid w:val="00C96ED6"/>
    <w:rsid w:val="00C97184"/>
    <w:rsid w:val="00C97373"/>
    <w:rsid w:val="00C97A89"/>
    <w:rsid w:val="00C97C00"/>
    <w:rsid w:val="00C97EAD"/>
    <w:rsid w:val="00C97EFA"/>
    <w:rsid w:val="00CA024B"/>
    <w:rsid w:val="00CA0394"/>
    <w:rsid w:val="00CA05FD"/>
    <w:rsid w:val="00CA0ACA"/>
    <w:rsid w:val="00CA0E57"/>
    <w:rsid w:val="00CA0E59"/>
    <w:rsid w:val="00CA0E7A"/>
    <w:rsid w:val="00CA1BC8"/>
    <w:rsid w:val="00CA1C8A"/>
    <w:rsid w:val="00CA216B"/>
    <w:rsid w:val="00CA21B3"/>
    <w:rsid w:val="00CA32C9"/>
    <w:rsid w:val="00CA3737"/>
    <w:rsid w:val="00CA4F2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1888"/>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5E0E"/>
    <w:rsid w:val="00CB617D"/>
    <w:rsid w:val="00CB6242"/>
    <w:rsid w:val="00CB68B3"/>
    <w:rsid w:val="00CB7C06"/>
    <w:rsid w:val="00CB7F2B"/>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255"/>
    <w:rsid w:val="00CD1420"/>
    <w:rsid w:val="00CD1679"/>
    <w:rsid w:val="00CD1B43"/>
    <w:rsid w:val="00CD1E12"/>
    <w:rsid w:val="00CD2113"/>
    <w:rsid w:val="00CD22CE"/>
    <w:rsid w:val="00CD2976"/>
    <w:rsid w:val="00CD2A76"/>
    <w:rsid w:val="00CD2A88"/>
    <w:rsid w:val="00CD3914"/>
    <w:rsid w:val="00CD40DB"/>
    <w:rsid w:val="00CD410F"/>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0B7F"/>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39C"/>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1EB5"/>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2E"/>
    <w:rsid w:val="00CF3F33"/>
    <w:rsid w:val="00CF4482"/>
    <w:rsid w:val="00CF44D7"/>
    <w:rsid w:val="00CF4BD7"/>
    <w:rsid w:val="00CF502A"/>
    <w:rsid w:val="00CF5551"/>
    <w:rsid w:val="00CF59B8"/>
    <w:rsid w:val="00CF5B57"/>
    <w:rsid w:val="00CF5CF3"/>
    <w:rsid w:val="00CF615E"/>
    <w:rsid w:val="00CF6580"/>
    <w:rsid w:val="00CF6699"/>
    <w:rsid w:val="00CF6763"/>
    <w:rsid w:val="00CF6796"/>
    <w:rsid w:val="00CF6898"/>
    <w:rsid w:val="00CF6B1B"/>
    <w:rsid w:val="00CF6C2B"/>
    <w:rsid w:val="00CF6EB8"/>
    <w:rsid w:val="00CF6FC7"/>
    <w:rsid w:val="00CF70DA"/>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5E4B"/>
    <w:rsid w:val="00D06F93"/>
    <w:rsid w:val="00D0707C"/>
    <w:rsid w:val="00D07556"/>
    <w:rsid w:val="00D07746"/>
    <w:rsid w:val="00D078A7"/>
    <w:rsid w:val="00D07C26"/>
    <w:rsid w:val="00D10335"/>
    <w:rsid w:val="00D10455"/>
    <w:rsid w:val="00D10C72"/>
    <w:rsid w:val="00D1110E"/>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C89"/>
    <w:rsid w:val="00D20DDF"/>
    <w:rsid w:val="00D20E7F"/>
    <w:rsid w:val="00D213DF"/>
    <w:rsid w:val="00D21497"/>
    <w:rsid w:val="00D2151E"/>
    <w:rsid w:val="00D21605"/>
    <w:rsid w:val="00D2179B"/>
    <w:rsid w:val="00D21AB8"/>
    <w:rsid w:val="00D21ACE"/>
    <w:rsid w:val="00D21F3B"/>
    <w:rsid w:val="00D22129"/>
    <w:rsid w:val="00D2241A"/>
    <w:rsid w:val="00D224AC"/>
    <w:rsid w:val="00D22505"/>
    <w:rsid w:val="00D23C7C"/>
    <w:rsid w:val="00D2411E"/>
    <w:rsid w:val="00D2430F"/>
    <w:rsid w:val="00D246BE"/>
    <w:rsid w:val="00D247A8"/>
    <w:rsid w:val="00D2539F"/>
    <w:rsid w:val="00D25566"/>
    <w:rsid w:val="00D25888"/>
    <w:rsid w:val="00D25B0D"/>
    <w:rsid w:val="00D26064"/>
    <w:rsid w:val="00D26490"/>
    <w:rsid w:val="00D266FF"/>
    <w:rsid w:val="00D26874"/>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70D"/>
    <w:rsid w:val="00D3185D"/>
    <w:rsid w:val="00D31983"/>
    <w:rsid w:val="00D31A9D"/>
    <w:rsid w:val="00D329BB"/>
    <w:rsid w:val="00D32AE6"/>
    <w:rsid w:val="00D32E9E"/>
    <w:rsid w:val="00D32F4F"/>
    <w:rsid w:val="00D332EF"/>
    <w:rsid w:val="00D334CE"/>
    <w:rsid w:val="00D339DD"/>
    <w:rsid w:val="00D33E82"/>
    <w:rsid w:val="00D33EF3"/>
    <w:rsid w:val="00D3400E"/>
    <w:rsid w:val="00D34052"/>
    <w:rsid w:val="00D34185"/>
    <w:rsid w:val="00D34592"/>
    <w:rsid w:val="00D3475D"/>
    <w:rsid w:val="00D34984"/>
    <w:rsid w:val="00D34A95"/>
    <w:rsid w:val="00D350AD"/>
    <w:rsid w:val="00D35257"/>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5A3"/>
    <w:rsid w:val="00D477E8"/>
    <w:rsid w:val="00D47ABB"/>
    <w:rsid w:val="00D47B6E"/>
    <w:rsid w:val="00D47D99"/>
    <w:rsid w:val="00D500B1"/>
    <w:rsid w:val="00D5041C"/>
    <w:rsid w:val="00D5053F"/>
    <w:rsid w:val="00D50B67"/>
    <w:rsid w:val="00D50F90"/>
    <w:rsid w:val="00D5101D"/>
    <w:rsid w:val="00D5114E"/>
    <w:rsid w:val="00D5184D"/>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EF1"/>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693"/>
    <w:rsid w:val="00D6678E"/>
    <w:rsid w:val="00D668C1"/>
    <w:rsid w:val="00D66BCC"/>
    <w:rsid w:val="00D66C67"/>
    <w:rsid w:val="00D66C81"/>
    <w:rsid w:val="00D6710F"/>
    <w:rsid w:val="00D67FC2"/>
    <w:rsid w:val="00D70092"/>
    <w:rsid w:val="00D70291"/>
    <w:rsid w:val="00D703F1"/>
    <w:rsid w:val="00D70401"/>
    <w:rsid w:val="00D709CC"/>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AA"/>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85E"/>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321F"/>
    <w:rsid w:val="00D83530"/>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5240"/>
    <w:rsid w:val="00D95588"/>
    <w:rsid w:val="00D957E4"/>
    <w:rsid w:val="00D9592F"/>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29"/>
    <w:rsid w:val="00DA1855"/>
    <w:rsid w:val="00DA187D"/>
    <w:rsid w:val="00DA26C5"/>
    <w:rsid w:val="00DA2E76"/>
    <w:rsid w:val="00DA2EBA"/>
    <w:rsid w:val="00DA2EF9"/>
    <w:rsid w:val="00DA338D"/>
    <w:rsid w:val="00DA34F1"/>
    <w:rsid w:val="00DA4058"/>
    <w:rsid w:val="00DA4684"/>
    <w:rsid w:val="00DA4B0B"/>
    <w:rsid w:val="00DA4B9A"/>
    <w:rsid w:val="00DA5267"/>
    <w:rsid w:val="00DA5910"/>
    <w:rsid w:val="00DA593B"/>
    <w:rsid w:val="00DA5BA5"/>
    <w:rsid w:val="00DA5D21"/>
    <w:rsid w:val="00DA6738"/>
    <w:rsid w:val="00DA68BC"/>
    <w:rsid w:val="00DA6C74"/>
    <w:rsid w:val="00DA6E12"/>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1D0F"/>
    <w:rsid w:val="00DB23AE"/>
    <w:rsid w:val="00DB25F6"/>
    <w:rsid w:val="00DB2A85"/>
    <w:rsid w:val="00DB2F54"/>
    <w:rsid w:val="00DB309E"/>
    <w:rsid w:val="00DB31FF"/>
    <w:rsid w:val="00DB380A"/>
    <w:rsid w:val="00DB3BB6"/>
    <w:rsid w:val="00DB3EB2"/>
    <w:rsid w:val="00DB3EF3"/>
    <w:rsid w:val="00DB4974"/>
    <w:rsid w:val="00DB49CE"/>
    <w:rsid w:val="00DB4D6F"/>
    <w:rsid w:val="00DB4F32"/>
    <w:rsid w:val="00DB5205"/>
    <w:rsid w:val="00DB56DA"/>
    <w:rsid w:val="00DB5F14"/>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4A11"/>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CBD"/>
    <w:rsid w:val="00DE1DBB"/>
    <w:rsid w:val="00DE1F42"/>
    <w:rsid w:val="00DE2253"/>
    <w:rsid w:val="00DE25F7"/>
    <w:rsid w:val="00DE2C73"/>
    <w:rsid w:val="00DE30AB"/>
    <w:rsid w:val="00DE35ED"/>
    <w:rsid w:val="00DE37E8"/>
    <w:rsid w:val="00DE39F8"/>
    <w:rsid w:val="00DE3ECA"/>
    <w:rsid w:val="00DE4AF7"/>
    <w:rsid w:val="00DE4BC1"/>
    <w:rsid w:val="00DE4FC0"/>
    <w:rsid w:val="00DE56E7"/>
    <w:rsid w:val="00DE5767"/>
    <w:rsid w:val="00DE5B9E"/>
    <w:rsid w:val="00DE5D31"/>
    <w:rsid w:val="00DE5F81"/>
    <w:rsid w:val="00DE61AA"/>
    <w:rsid w:val="00DE64A8"/>
    <w:rsid w:val="00DE66C0"/>
    <w:rsid w:val="00DE67D8"/>
    <w:rsid w:val="00DE6870"/>
    <w:rsid w:val="00DE6ABC"/>
    <w:rsid w:val="00DE6F95"/>
    <w:rsid w:val="00DE7C40"/>
    <w:rsid w:val="00DF0063"/>
    <w:rsid w:val="00DF03B4"/>
    <w:rsid w:val="00DF0422"/>
    <w:rsid w:val="00DF066E"/>
    <w:rsid w:val="00DF06F7"/>
    <w:rsid w:val="00DF0EEC"/>
    <w:rsid w:val="00DF1022"/>
    <w:rsid w:val="00DF14D6"/>
    <w:rsid w:val="00DF17BA"/>
    <w:rsid w:val="00DF1B36"/>
    <w:rsid w:val="00DF1EB8"/>
    <w:rsid w:val="00DF2464"/>
    <w:rsid w:val="00DF28D1"/>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902"/>
    <w:rsid w:val="00E00DDA"/>
    <w:rsid w:val="00E01192"/>
    <w:rsid w:val="00E0122B"/>
    <w:rsid w:val="00E01290"/>
    <w:rsid w:val="00E0171A"/>
    <w:rsid w:val="00E0181E"/>
    <w:rsid w:val="00E01C89"/>
    <w:rsid w:val="00E01CF5"/>
    <w:rsid w:val="00E01E88"/>
    <w:rsid w:val="00E021FC"/>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747"/>
    <w:rsid w:val="00E10810"/>
    <w:rsid w:val="00E10EB1"/>
    <w:rsid w:val="00E10EF6"/>
    <w:rsid w:val="00E111ED"/>
    <w:rsid w:val="00E1130B"/>
    <w:rsid w:val="00E11589"/>
    <w:rsid w:val="00E117BC"/>
    <w:rsid w:val="00E11816"/>
    <w:rsid w:val="00E11FA8"/>
    <w:rsid w:val="00E12373"/>
    <w:rsid w:val="00E12583"/>
    <w:rsid w:val="00E12898"/>
    <w:rsid w:val="00E12DF5"/>
    <w:rsid w:val="00E130D5"/>
    <w:rsid w:val="00E136E2"/>
    <w:rsid w:val="00E1384A"/>
    <w:rsid w:val="00E13A4B"/>
    <w:rsid w:val="00E13BDB"/>
    <w:rsid w:val="00E1406E"/>
    <w:rsid w:val="00E140A9"/>
    <w:rsid w:val="00E140C6"/>
    <w:rsid w:val="00E1455C"/>
    <w:rsid w:val="00E14A6D"/>
    <w:rsid w:val="00E14B3C"/>
    <w:rsid w:val="00E152A2"/>
    <w:rsid w:val="00E154FD"/>
    <w:rsid w:val="00E155FC"/>
    <w:rsid w:val="00E15798"/>
    <w:rsid w:val="00E15991"/>
    <w:rsid w:val="00E15FD6"/>
    <w:rsid w:val="00E17074"/>
    <w:rsid w:val="00E1756A"/>
    <w:rsid w:val="00E1769E"/>
    <w:rsid w:val="00E17809"/>
    <w:rsid w:val="00E17D7F"/>
    <w:rsid w:val="00E17DCF"/>
    <w:rsid w:val="00E20827"/>
    <w:rsid w:val="00E20EC3"/>
    <w:rsid w:val="00E21AE2"/>
    <w:rsid w:val="00E21EC2"/>
    <w:rsid w:val="00E22BFF"/>
    <w:rsid w:val="00E22EFF"/>
    <w:rsid w:val="00E232C6"/>
    <w:rsid w:val="00E23727"/>
    <w:rsid w:val="00E23B15"/>
    <w:rsid w:val="00E23F3D"/>
    <w:rsid w:val="00E24349"/>
    <w:rsid w:val="00E244B2"/>
    <w:rsid w:val="00E247E0"/>
    <w:rsid w:val="00E248C2"/>
    <w:rsid w:val="00E24FC1"/>
    <w:rsid w:val="00E250A8"/>
    <w:rsid w:val="00E254A8"/>
    <w:rsid w:val="00E25DD9"/>
    <w:rsid w:val="00E25E60"/>
    <w:rsid w:val="00E26931"/>
    <w:rsid w:val="00E26A93"/>
    <w:rsid w:val="00E26B94"/>
    <w:rsid w:val="00E26DBE"/>
    <w:rsid w:val="00E275AD"/>
    <w:rsid w:val="00E275C5"/>
    <w:rsid w:val="00E2782E"/>
    <w:rsid w:val="00E279B0"/>
    <w:rsid w:val="00E27C0C"/>
    <w:rsid w:val="00E27E66"/>
    <w:rsid w:val="00E3034F"/>
    <w:rsid w:val="00E30523"/>
    <w:rsid w:val="00E30700"/>
    <w:rsid w:val="00E3073C"/>
    <w:rsid w:val="00E30757"/>
    <w:rsid w:val="00E30A7C"/>
    <w:rsid w:val="00E30B95"/>
    <w:rsid w:val="00E30CF9"/>
    <w:rsid w:val="00E31871"/>
    <w:rsid w:val="00E31987"/>
    <w:rsid w:val="00E31A9F"/>
    <w:rsid w:val="00E32991"/>
    <w:rsid w:val="00E32E41"/>
    <w:rsid w:val="00E33010"/>
    <w:rsid w:val="00E336E1"/>
    <w:rsid w:val="00E340BA"/>
    <w:rsid w:val="00E34780"/>
    <w:rsid w:val="00E34BFC"/>
    <w:rsid w:val="00E34E0E"/>
    <w:rsid w:val="00E351A0"/>
    <w:rsid w:val="00E3521E"/>
    <w:rsid w:val="00E35567"/>
    <w:rsid w:val="00E35609"/>
    <w:rsid w:val="00E35D7B"/>
    <w:rsid w:val="00E36083"/>
    <w:rsid w:val="00E360BA"/>
    <w:rsid w:val="00E362F8"/>
    <w:rsid w:val="00E365DE"/>
    <w:rsid w:val="00E36A49"/>
    <w:rsid w:val="00E36B4F"/>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2DB5"/>
    <w:rsid w:val="00E43140"/>
    <w:rsid w:val="00E435E7"/>
    <w:rsid w:val="00E436B7"/>
    <w:rsid w:val="00E43779"/>
    <w:rsid w:val="00E43A40"/>
    <w:rsid w:val="00E44650"/>
    <w:rsid w:val="00E446A0"/>
    <w:rsid w:val="00E44785"/>
    <w:rsid w:val="00E44A4C"/>
    <w:rsid w:val="00E44A52"/>
    <w:rsid w:val="00E44D89"/>
    <w:rsid w:val="00E459C5"/>
    <w:rsid w:val="00E45A22"/>
    <w:rsid w:val="00E45E1C"/>
    <w:rsid w:val="00E45ECE"/>
    <w:rsid w:val="00E45F5B"/>
    <w:rsid w:val="00E460A2"/>
    <w:rsid w:val="00E4634A"/>
    <w:rsid w:val="00E46599"/>
    <w:rsid w:val="00E468F5"/>
    <w:rsid w:val="00E46977"/>
    <w:rsid w:val="00E46D34"/>
    <w:rsid w:val="00E46E98"/>
    <w:rsid w:val="00E4722D"/>
    <w:rsid w:val="00E4733D"/>
    <w:rsid w:val="00E47E08"/>
    <w:rsid w:val="00E50403"/>
    <w:rsid w:val="00E507BF"/>
    <w:rsid w:val="00E50930"/>
    <w:rsid w:val="00E509EF"/>
    <w:rsid w:val="00E51026"/>
    <w:rsid w:val="00E5121E"/>
    <w:rsid w:val="00E517F6"/>
    <w:rsid w:val="00E5180D"/>
    <w:rsid w:val="00E51CC4"/>
    <w:rsid w:val="00E531A2"/>
    <w:rsid w:val="00E5338E"/>
    <w:rsid w:val="00E53477"/>
    <w:rsid w:val="00E5451E"/>
    <w:rsid w:val="00E545A0"/>
    <w:rsid w:val="00E54757"/>
    <w:rsid w:val="00E549F0"/>
    <w:rsid w:val="00E54DD7"/>
    <w:rsid w:val="00E54EED"/>
    <w:rsid w:val="00E55075"/>
    <w:rsid w:val="00E557D4"/>
    <w:rsid w:val="00E571CF"/>
    <w:rsid w:val="00E57574"/>
    <w:rsid w:val="00E57EBD"/>
    <w:rsid w:val="00E60B50"/>
    <w:rsid w:val="00E61014"/>
    <w:rsid w:val="00E61349"/>
    <w:rsid w:val="00E61CC6"/>
    <w:rsid w:val="00E61D94"/>
    <w:rsid w:val="00E61E66"/>
    <w:rsid w:val="00E6231D"/>
    <w:rsid w:val="00E62325"/>
    <w:rsid w:val="00E62704"/>
    <w:rsid w:val="00E62A7A"/>
    <w:rsid w:val="00E62AF4"/>
    <w:rsid w:val="00E62B57"/>
    <w:rsid w:val="00E631D0"/>
    <w:rsid w:val="00E6367B"/>
    <w:rsid w:val="00E637B6"/>
    <w:rsid w:val="00E63A64"/>
    <w:rsid w:val="00E63A73"/>
    <w:rsid w:val="00E63C35"/>
    <w:rsid w:val="00E644FE"/>
    <w:rsid w:val="00E64619"/>
    <w:rsid w:val="00E646DF"/>
    <w:rsid w:val="00E64D24"/>
    <w:rsid w:val="00E64E58"/>
    <w:rsid w:val="00E64EB4"/>
    <w:rsid w:val="00E64F42"/>
    <w:rsid w:val="00E6506D"/>
    <w:rsid w:val="00E65ABB"/>
    <w:rsid w:val="00E65AC5"/>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78"/>
    <w:rsid w:val="00E75BB4"/>
    <w:rsid w:val="00E75CD0"/>
    <w:rsid w:val="00E75F95"/>
    <w:rsid w:val="00E767E6"/>
    <w:rsid w:val="00E7683C"/>
    <w:rsid w:val="00E768C5"/>
    <w:rsid w:val="00E769AA"/>
    <w:rsid w:val="00E76EFE"/>
    <w:rsid w:val="00E7750D"/>
    <w:rsid w:val="00E7761C"/>
    <w:rsid w:val="00E77891"/>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D6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0AA"/>
    <w:rsid w:val="00EA1234"/>
    <w:rsid w:val="00EA1417"/>
    <w:rsid w:val="00EA1A10"/>
    <w:rsid w:val="00EA1ACB"/>
    <w:rsid w:val="00EA1CAC"/>
    <w:rsid w:val="00EA1E8D"/>
    <w:rsid w:val="00EA21B2"/>
    <w:rsid w:val="00EA2767"/>
    <w:rsid w:val="00EA2C11"/>
    <w:rsid w:val="00EA2C90"/>
    <w:rsid w:val="00EA2D21"/>
    <w:rsid w:val="00EA3310"/>
    <w:rsid w:val="00EA33D6"/>
    <w:rsid w:val="00EA388E"/>
    <w:rsid w:val="00EA3A17"/>
    <w:rsid w:val="00EA3D39"/>
    <w:rsid w:val="00EA3FCB"/>
    <w:rsid w:val="00EA45DE"/>
    <w:rsid w:val="00EA4E65"/>
    <w:rsid w:val="00EA4E6E"/>
    <w:rsid w:val="00EA539B"/>
    <w:rsid w:val="00EA54BC"/>
    <w:rsid w:val="00EA54EF"/>
    <w:rsid w:val="00EA56EC"/>
    <w:rsid w:val="00EA573F"/>
    <w:rsid w:val="00EA5ABA"/>
    <w:rsid w:val="00EA610B"/>
    <w:rsid w:val="00EA647E"/>
    <w:rsid w:val="00EA652F"/>
    <w:rsid w:val="00EA69BC"/>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4EF"/>
    <w:rsid w:val="00EB29E5"/>
    <w:rsid w:val="00EB30DA"/>
    <w:rsid w:val="00EB3388"/>
    <w:rsid w:val="00EB3966"/>
    <w:rsid w:val="00EB3F22"/>
    <w:rsid w:val="00EB400F"/>
    <w:rsid w:val="00EB4446"/>
    <w:rsid w:val="00EB44F3"/>
    <w:rsid w:val="00EB4CC4"/>
    <w:rsid w:val="00EB4F84"/>
    <w:rsid w:val="00EB5349"/>
    <w:rsid w:val="00EB5566"/>
    <w:rsid w:val="00EB5954"/>
    <w:rsid w:val="00EB65BE"/>
    <w:rsid w:val="00EB68DF"/>
    <w:rsid w:val="00EB7048"/>
    <w:rsid w:val="00EB7560"/>
    <w:rsid w:val="00EB777D"/>
    <w:rsid w:val="00EB7798"/>
    <w:rsid w:val="00EB78F3"/>
    <w:rsid w:val="00EB7CDC"/>
    <w:rsid w:val="00EC02DD"/>
    <w:rsid w:val="00EC039D"/>
    <w:rsid w:val="00EC0644"/>
    <w:rsid w:val="00EC0CFB"/>
    <w:rsid w:val="00EC16F6"/>
    <w:rsid w:val="00EC2221"/>
    <w:rsid w:val="00EC2577"/>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019"/>
    <w:rsid w:val="00EC72A5"/>
    <w:rsid w:val="00EC773D"/>
    <w:rsid w:val="00EC7D27"/>
    <w:rsid w:val="00EC7E44"/>
    <w:rsid w:val="00EC7F40"/>
    <w:rsid w:val="00ED0021"/>
    <w:rsid w:val="00ED046D"/>
    <w:rsid w:val="00ED058A"/>
    <w:rsid w:val="00ED0DA3"/>
    <w:rsid w:val="00ED11BA"/>
    <w:rsid w:val="00ED1880"/>
    <w:rsid w:val="00ED18BA"/>
    <w:rsid w:val="00ED1E1C"/>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3F4F"/>
    <w:rsid w:val="00ED4889"/>
    <w:rsid w:val="00ED5008"/>
    <w:rsid w:val="00ED5343"/>
    <w:rsid w:val="00ED5368"/>
    <w:rsid w:val="00ED53FD"/>
    <w:rsid w:val="00ED55B2"/>
    <w:rsid w:val="00ED5718"/>
    <w:rsid w:val="00ED72BC"/>
    <w:rsid w:val="00ED779A"/>
    <w:rsid w:val="00ED7B70"/>
    <w:rsid w:val="00EE0DCF"/>
    <w:rsid w:val="00EE0FD0"/>
    <w:rsid w:val="00EE125D"/>
    <w:rsid w:val="00EE1469"/>
    <w:rsid w:val="00EE1509"/>
    <w:rsid w:val="00EE19D9"/>
    <w:rsid w:val="00EE2180"/>
    <w:rsid w:val="00EE2190"/>
    <w:rsid w:val="00EE2760"/>
    <w:rsid w:val="00EE2A31"/>
    <w:rsid w:val="00EE2A7B"/>
    <w:rsid w:val="00EE334F"/>
    <w:rsid w:val="00EE33D1"/>
    <w:rsid w:val="00EE365F"/>
    <w:rsid w:val="00EE3728"/>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361"/>
    <w:rsid w:val="00EE7691"/>
    <w:rsid w:val="00EE788B"/>
    <w:rsid w:val="00EE7B9A"/>
    <w:rsid w:val="00EE7E8B"/>
    <w:rsid w:val="00EF0031"/>
    <w:rsid w:val="00EF03E3"/>
    <w:rsid w:val="00EF06B0"/>
    <w:rsid w:val="00EF0AC6"/>
    <w:rsid w:val="00EF1202"/>
    <w:rsid w:val="00EF1F73"/>
    <w:rsid w:val="00EF228A"/>
    <w:rsid w:val="00EF248B"/>
    <w:rsid w:val="00EF26A0"/>
    <w:rsid w:val="00EF290A"/>
    <w:rsid w:val="00EF2C19"/>
    <w:rsid w:val="00EF3282"/>
    <w:rsid w:val="00EF38E7"/>
    <w:rsid w:val="00EF3968"/>
    <w:rsid w:val="00EF3D61"/>
    <w:rsid w:val="00EF4641"/>
    <w:rsid w:val="00EF5185"/>
    <w:rsid w:val="00EF52F1"/>
    <w:rsid w:val="00EF534A"/>
    <w:rsid w:val="00EF539B"/>
    <w:rsid w:val="00EF53CB"/>
    <w:rsid w:val="00EF5E39"/>
    <w:rsid w:val="00EF5EB0"/>
    <w:rsid w:val="00EF6393"/>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14F"/>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5D82"/>
    <w:rsid w:val="00F0658A"/>
    <w:rsid w:val="00F067F3"/>
    <w:rsid w:val="00F069B5"/>
    <w:rsid w:val="00F06ABA"/>
    <w:rsid w:val="00F06BDE"/>
    <w:rsid w:val="00F075CA"/>
    <w:rsid w:val="00F07628"/>
    <w:rsid w:val="00F07D8B"/>
    <w:rsid w:val="00F109E7"/>
    <w:rsid w:val="00F10A0F"/>
    <w:rsid w:val="00F10D69"/>
    <w:rsid w:val="00F112A1"/>
    <w:rsid w:val="00F115D7"/>
    <w:rsid w:val="00F118D7"/>
    <w:rsid w:val="00F12252"/>
    <w:rsid w:val="00F1249E"/>
    <w:rsid w:val="00F125C7"/>
    <w:rsid w:val="00F12A88"/>
    <w:rsid w:val="00F12C68"/>
    <w:rsid w:val="00F12DD5"/>
    <w:rsid w:val="00F12F4A"/>
    <w:rsid w:val="00F1306C"/>
    <w:rsid w:val="00F143E6"/>
    <w:rsid w:val="00F143E7"/>
    <w:rsid w:val="00F1486A"/>
    <w:rsid w:val="00F14985"/>
    <w:rsid w:val="00F14992"/>
    <w:rsid w:val="00F149A2"/>
    <w:rsid w:val="00F14A2D"/>
    <w:rsid w:val="00F14EAC"/>
    <w:rsid w:val="00F15072"/>
    <w:rsid w:val="00F15345"/>
    <w:rsid w:val="00F15E70"/>
    <w:rsid w:val="00F16008"/>
    <w:rsid w:val="00F162FC"/>
    <w:rsid w:val="00F16772"/>
    <w:rsid w:val="00F16FA8"/>
    <w:rsid w:val="00F177FD"/>
    <w:rsid w:val="00F17DD2"/>
    <w:rsid w:val="00F17E08"/>
    <w:rsid w:val="00F17E79"/>
    <w:rsid w:val="00F20692"/>
    <w:rsid w:val="00F20965"/>
    <w:rsid w:val="00F20B9C"/>
    <w:rsid w:val="00F20C21"/>
    <w:rsid w:val="00F20F94"/>
    <w:rsid w:val="00F214C9"/>
    <w:rsid w:val="00F21950"/>
    <w:rsid w:val="00F21ABA"/>
    <w:rsid w:val="00F21F45"/>
    <w:rsid w:val="00F21FB3"/>
    <w:rsid w:val="00F227AF"/>
    <w:rsid w:val="00F22B8F"/>
    <w:rsid w:val="00F22B98"/>
    <w:rsid w:val="00F2330F"/>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D90"/>
    <w:rsid w:val="00F27F57"/>
    <w:rsid w:val="00F30131"/>
    <w:rsid w:val="00F30194"/>
    <w:rsid w:val="00F307B1"/>
    <w:rsid w:val="00F30B1F"/>
    <w:rsid w:val="00F30BAE"/>
    <w:rsid w:val="00F30EA8"/>
    <w:rsid w:val="00F311BE"/>
    <w:rsid w:val="00F31200"/>
    <w:rsid w:val="00F314B9"/>
    <w:rsid w:val="00F3165F"/>
    <w:rsid w:val="00F31739"/>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6A3A"/>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1BE"/>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0EC"/>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317"/>
    <w:rsid w:val="00F54769"/>
    <w:rsid w:val="00F54A1F"/>
    <w:rsid w:val="00F54D71"/>
    <w:rsid w:val="00F5512F"/>
    <w:rsid w:val="00F556DA"/>
    <w:rsid w:val="00F56986"/>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142"/>
    <w:rsid w:val="00F645C0"/>
    <w:rsid w:val="00F6466E"/>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3C1"/>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2B5"/>
    <w:rsid w:val="00F76680"/>
    <w:rsid w:val="00F76E1B"/>
    <w:rsid w:val="00F76FE0"/>
    <w:rsid w:val="00F77194"/>
    <w:rsid w:val="00F77486"/>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2CD"/>
    <w:rsid w:val="00F85336"/>
    <w:rsid w:val="00F8578E"/>
    <w:rsid w:val="00F857DD"/>
    <w:rsid w:val="00F85D2C"/>
    <w:rsid w:val="00F85E48"/>
    <w:rsid w:val="00F85E7A"/>
    <w:rsid w:val="00F86051"/>
    <w:rsid w:val="00F86478"/>
    <w:rsid w:val="00F8689B"/>
    <w:rsid w:val="00F868BF"/>
    <w:rsid w:val="00F86AC2"/>
    <w:rsid w:val="00F86DFA"/>
    <w:rsid w:val="00F86EB9"/>
    <w:rsid w:val="00F8700D"/>
    <w:rsid w:val="00F87A03"/>
    <w:rsid w:val="00F905A5"/>
    <w:rsid w:val="00F9078E"/>
    <w:rsid w:val="00F90A5E"/>
    <w:rsid w:val="00F90A7A"/>
    <w:rsid w:val="00F90F1B"/>
    <w:rsid w:val="00F91586"/>
    <w:rsid w:val="00F91BAB"/>
    <w:rsid w:val="00F920B9"/>
    <w:rsid w:val="00F92289"/>
    <w:rsid w:val="00F92548"/>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B88"/>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2444"/>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B7E37"/>
    <w:rsid w:val="00FC0E27"/>
    <w:rsid w:val="00FC0F65"/>
    <w:rsid w:val="00FC0FD6"/>
    <w:rsid w:val="00FC11E6"/>
    <w:rsid w:val="00FC1436"/>
    <w:rsid w:val="00FC17E3"/>
    <w:rsid w:val="00FC18B0"/>
    <w:rsid w:val="00FC1B73"/>
    <w:rsid w:val="00FC1D88"/>
    <w:rsid w:val="00FC2250"/>
    <w:rsid w:val="00FC2645"/>
    <w:rsid w:val="00FC2A98"/>
    <w:rsid w:val="00FC339F"/>
    <w:rsid w:val="00FC33D0"/>
    <w:rsid w:val="00FC349C"/>
    <w:rsid w:val="00FC34F4"/>
    <w:rsid w:val="00FC43FA"/>
    <w:rsid w:val="00FC479C"/>
    <w:rsid w:val="00FC4AE6"/>
    <w:rsid w:val="00FC4D2A"/>
    <w:rsid w:val="00FC4D40"/>
    <w:rsid w:val="00FC5246"/>
    <w:rsid w:val="00FC5266"/>
    <w:rsid w:val="00FC552B"/>
    <w:rsid w:val="00FC5BA6"/>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C7F4E"/>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AF0"/>
    <w:rsid w:val="00FD3E39"/>
    <w:rsid w:val="00FD3E41"/>
    <w:rsid w:val="00FD3FDC"/>
    <w:rsid w:val="00FD4257"/>
    <w:rsid w:val="00FD457A"/>
    <w:rsid w:val="00FD490C"/>
    <w:rsid w:val="00FD4D04"/>
    <w:rsid w:val="00FD592D"/>
    <w:rsid w:val="00FD593C"/>
    <w:rsid w:val="00FD60EF"/>
    <w:rsid w:val="00FD61C1"/>
    <w:rsid w:val="00FD64FE"/>
    <w:rsid w:val="00FD68D3"/>
    <w:rsid w:val="00FD6B24"/>
    <w:rsid w:val="00FD6B83"/>
    <w:rsid w:val="00FD6D1D"/>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1EFA"/>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2E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55"/>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40E"/>
    <w:rsid w:val="00FF68A8"/>
    <w:rsid w:val="00FF68C2"/>
    <w:rsid w:val="00FF7352"/>
    <w:rsid w:val="00FF7BB6"/>
    <w:rsid w:val="00FF7FCF"/>
  </w:rsids>
  <m:mathPr>
    <m:mathFont m:val="Cambria Math"/>
    <m:brkBin m:val="before"/>
    <m:brkBinSub m:val="--"/>
    <m:smallFrac/>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D034D"/>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367F64"/>
    <w:rPr>
      <w:color w:val="605E5C"/>
      <w:shd w:val="clear" w:color="auto" w:fill="E1DFDD"/>
    </w:rPr>
  </w:style>
  <w:style w:type="character" w:customStyle="1" w:styleId="UnresolvedMention2">
    <w:name w:val="Unresolved Mention2"/>
    <w:basedOn w:val="DefaultParagraphFont"/>
    <w:uiPriority w:val="99"/>
    <w:semiHidden/>
    <w:unhideWhenUsed/>
    <w:rsid w:val="00155077"/>
    <w:rPr>
      <w:color w:val="605E5C"/>
      <w:shd w:val="clear" w:color="auto" w:fill="E1DFDD"/>
    </w:rPr>
  </w:style>
  <w:style w:type="character" w:customStyle="1" w:styleId="UnresolvedMention3">
    <w:name w:val="Unresolved Mention3"/>
    <w:basedOn w:val="DefaultParagraphFont"/>
    <w:uiPriority w:val="99"/>
    <w:semiHidden/>
    <w:unhideWhenUsed/>
    <w:rsid w:val="00A53EA6"/>
    <w:rPr>
      <w:color w:val="605E5C"/>
      <w:shd w:val="clear" w:color="auto" w:fill="E1DFDD"/>
    </w:rPr>
  </w:style>
  <w:style w:type="character" w:customStyle="1" w:styleId="UnresolvedMention4">
    <w:name w:val="Unresolved Mention4"/>
    <w:basedOn w:val="DefaultParagraphFont"/>
    <w:uiPriority w:val="99"/>
    <w:semiHidden/>
    <w:unhideWhenUsed/>
    <w:rsid w:val="00A11818"/>
    <w:rPr>
      <w:color w:val="605E5C"/>
      <w:shd w:val="clear" w:color="auto" w:fill="E1DFDD"/>
    </w:rPr>
  </w:style>
  <w:style w:type="character" w:customStyle="1" w:styleId="UnresolvedMention5">
    <w:name w:val="Unresolved Mention5"/>
    <w:basedOn w:val="DefaultParagraphFont"/>
    <w:uiPriority w:val="99"/>
    <w:semiHidden/>
    <w:unhideWhenUsed/>
    <w:rsid w:val="008A7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349952">
      <w:bodyDiv w:val="1"/>
      <w:marLeft w:val="0"/>
      <w:marRight w:val="0"/>
      <w:marTop w:val="0"/>
      <w:marBottom w:val="0"/>
      <w:divBdr>
        <w:top w:val="none" w:sz="0" w:space="0" w:color="auto"/>
        <w:left w:val="none" w:sz="0" w:space="0" w:color="auto"/>
        <w:bottom w:val="none" w:sz="0" w:space="0" w:color="auto"/>
        <w:right w:val="none" w:sz="0" w:space="0" w:color="auto"/>
      </w:divBdr>
      <w:divsChild>
        <w:div w:id="428546527">
          <w:marLeft w:val="0"/>
          <w:marRight w:val="0"/>
          <w:marTop w:val="0"/>
          <w:marBottom w:val="0"/>
          <w:divBdr>
            <w:top w:val="none" w:sz="0" w:space="0" w:color="auto"/>
            <w:left w:val="none" w:sz="0" w:space="0" w:color="auto"/>
            <w:bottom w:val="none" w:sz="0" w:space="0" w:color="auto"/>
            <w:right w:val="none" w:sz="0" w:space="0" w:color="auto"/>
          </w:divBdr>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0377">
      <w:bodyDiv w:val="1"/>
      <w:marLeft w:val="0"/>
      <w:marRight w:val="0"/>
      <w:marTop w:val="0"/>
      <w:marBottom w:val="0"/>
      <w:divBdr>
        <w:top w:val="none" w:sz="0" w:space="0" w:color="auto"/>
        <w:left w:val="none" w:sz="0" w:space="0" w:color="auto"/>
        <w:bottom w:val="none" w:sz="0" w:space="0" w:color="auto"/>
        <w:right w:val="none" w:sz="0" w:space="0" w:color="auto"/>
      </w:divBdr>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38743">
      <w:bodyDiv w:val="1"/>
      <w:marLeft w:val="0"/>
      <w:marRight w:val="0"/>
      <w:marTop w:val="0"/>
      <w:marBottom w:val="0"/>
      <w:divBdr>
        <w:top w:val="none" w:sz="0" w:space="0" w:color="auto"/>
        <w:left w:val="none" w:sz="0" w:space="0" w:color="auto"/>
        <w:bottom w:val="none" w:sz="0" w:space="0" w:color="auto"/>
        <w:right w:val="none" w:sz="0" w:space="0" w:color="auto"/>
      </w:divBdr>
    </w:div>
    <w:div w:id="36197593">
      <w:bodyDiv w:val="1"/>
      <w:marLeft w:val="0"/>
      <w:marRight w:val="0"/>
      <w:marTop w:val="0"/>
      <w:marBottom w:val="0"/>
      <w:divBdr>
        <w:top w:val="none" w:sz="0" w:space="0" w:color="auto"/>
        <w:left w:val="none" w:sz="0" w:space="0" w:color="auto"/>
        <w:bottom w:val="none" w:sz="0" w:space="0" w:color="auto"/>
        <w:right w:val="none" w:sz="0" w:space="0" w:color="auto"/>
      </w:divBdr>
      <w:divsChild>
        <w:div w:id="1519730015">
          <w:marLeft w:val="0"/>
          <w:marRight w:val="0"/>
          <w:marTop w:val="0"/>
          <w:marBottom w:val="0"/>
          <w:divBdr>
            <w:top w:val="none" w:sz="0" w:space="0" w:color="auto"/>
            <w:left w:val="none" w:sz="0" w:space="0" w:color="auto"/>
            <w:bottom w:val="none" w:sz="0" w:space="0" w:color="auto"/>
            <w:right w:val="none" w:sz="0" w:space="0" w:color="auto"/>
          </w:divBdr>
          <w:divsChild>
            <w:div w:id="70976471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3076">
      <w:bodyDiv w:val="1"/>
      <w:marLeft w:val="0"/>
      <w:marRight w:val="0"/>
      <w:marTop w:val="0"/>
      <w:marBottom w:val="0"/>
      <w:divBdr>
        <w:top w:val="none" w:sz="0" w:space="0" w:color="auto"/>
        <w:left w:val="none" w:sz="0" w:space="0" w:color="auto"/>
        <w:bottom w:val="none" w:sz="0" w:space="0" w:color="auto"/>
        <w:right w:val="none" w:sz="0" w:space="0" w:color="auto"/>
      </w:divBdr>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30780">
      <w:bodyDiv w:val="1"/>
      <w:marLeft w:val="0"/>
      <w:marRight w:val="0"/>
      <w:marTop w:val="0"/>
      <w:marBottom w:val="0"/>
      <w:divBdr>
        <w:top w:val="none" w:sz="0" w:space="0" w:color="auto"/>
        <w:left w:val="none" w:sz="0" w:space="0" w:color="auto"/>
        <w:bottom w:val="none" w:sz="0" w:space="0" w:color="auto"/>
        <w:right w:val="none" w:sz="0" w:space="0" w:color="auto"/>
      </w:divBdr>
      <w:divsChild>
        <w:div w:id="1748847809">
          <w:marLeft w:val="0"/>
          <w:marRight w:val="0"/>
          <w:marTop w:val="0"/>
          <w:marBottom w:val="0"/>
          <w:divBdr>
            <w:top w:val="none" w:sz="0" w:space="0" w:color="auto"/>
            <w:left w:val="none" w:sz="0" w:space="0" w:color="auto"/>
            <w:bottom w:val="none" w:sz="0" w:space="0" w:color="auto"/>
            <w:right w:val="none" w:sz="0" w:space="0" w:color="auto"/>
          </w:divBdr>
        </w:div>
        <w:div w:id="285818240">
          <w:marLeft w:val="0"/>
          <w:marRight w:val="0"/>
          <w:marTop w:val="0"/>
          <w:marBottom w:val="0"/>
          <w:divBdr>
            <w:top w:val="none" w:sz="0" w:space="0" w:color="auto"/>
            <w:left w:val="none" w:sz="0" w:space="0" w:color="auto"/>
            <w:bottom w:val="none" w:sz="0" w:space="0" w:color="auto"/>
            <w:right w:val="none" w:sz="0" w:space="0" w:color="auto"/>
          </w:divBdr>
          <w:divsChild>
            <w:div w:id="9835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033180">
      <w:bodyDiv w:val="1"/>
      <w:marLeft w:val="0"/>
      <w:marRight w:val="0"/>
      <w:marTop w:val="0"/>
      <w:marBottom w:val="0"/>
      <w:divBdr>
        <w:top w:val="none" w:sz="0" w:space="0" w:color="auto"/>
        <w:left w:val="none" w:sz="0" w:space="0" w:color="auto"/>
        <w:bottom w:val="none" w:sz="0" w:space="0" w:color="auto"/>
        <w:right w:val="none" w:sz="0" w:space="0" w:color="auto"/>
      </w:divBdr>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46812">
      <w:bodyDiv w:val="1"/>
      <w:marLeft w:val="0"/>
      <w:marRight w:val="0"/>
      <w:marTop w:val="0"/>
      <w:marBottom w:val="0"/>
      <w:divBdr>
        <w:top w:val="none" w:sz="0" w:space="0" w:color="auto"/>
        <w:left w:val="none" w:sz="0" w:space="0" w:color="auto"/>
        <w:bottom w:val="none" w:sz="0" w:space="0" w:color="auto"/>
        <w:right w:val="none" w:sz="0" w:space="0" w:color="auto"/>
      </w:divBdr>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206319">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0756544">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6797">
      <w:bodyDiv w:val="1"/>
      <w:marLeft w:val="0"/>
      <w:marRight w:val="0"/>
      <w:marTop w:val="0"/>
      <w:marBottom w:val="0"/>
      <w:divBdr>
        <w:top w:val="none" w:sz="0" w:space="0" w:color="auto"/>
        <w:left w:val="none" w:sz="0" w:space="0" w:color="auto"/>
        <w:bottom w:val="none" w:sz="0" w:space="0" w:color="auto"/>
        <w:right w:val="none" w:sz="0" w:space="0" w:color="auto"/>
      </w:divBdr>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4489">
      <w:bodyDiv w:val="1"/>
      <w:marLeft w:val="0"/>
      <w:marRight w:val="0"/>
      <w:marTop w:val="0"/>
      <w:marBottom w:val="0"/>
      <w:divBdr>
        <w:top w:val="none" w:sz="0" w:space="0" w:color="auto"/>
        <w:left w:val="none" w:sz="0" w:space="0" w:color="auto"/>
        <w:bottom w:val="none" w:sz="0" w:space="0" w:color="auto"/>
        <w:right w:val="none" w:sz="0" w:space="0" w:color="auto"/>
      </w:divBdr>
    </w:div>
    <w:div w:id="89932296">
      <w:bodyDiv w:val="1"/>
      <w:marLeft w:val="0"/>
      <w:marRight w:val="0"/>
      <w:marTop w:val="0"/>
      <w:marBottom w:val="0"/>
      <w:divBdr>
        <w:top w:val="none" w:sz="0" w:space="0" w:color="auto"/>
        <w:left w:val="none" w:sz="0" w:space="0" w:color="auto"/>
        <w:bottom w:val="none" w:sz="0" w:space="0" w:color="auto"/>
        <w:right w:val="none" w:sz="0" w:space="0" w:color="auto"/>
      </w:divBdr>
      <w:divsChild>
        <w:div w:id="404569473">
          <w:marLeft w:val="0"/>
          <w:marRight w:val="0"/>
          <w:marTop w:val="0"/>
          <w:marBottom w:val="0"/>
          <w:divBdr>
            <w:top w:val="none" w:sz="0" w:space="0" w:color="auto"/>
            <w:left w:val="none" w:sz="0" w:space="0" w:color="auto"/>
            <w:bottom w:val="none" w:sz="0" w:space="0" w:color="auto"/>
            <w:right w:val="none" w:sz="0" w:space="0" w:color="auto"/>
          </w:divBdr>
        </w:div>
        <w:div w:id="707296024">
          <w:marLeft w:val="0"/>
          <w:marRight w:val="0"/>
          <w:marTop w:val="0"/>
          <w:marBottom w:val="0"/>
          <w:divBdr>
            <w:top w:val="none" w:sz="0" w:space="0" w:color="auto"/>
            <w:left w:val="none" w:sz="0" w:space="0" w:color="auto"/>
            <w:bottom w:val="none" w:sz="0" w:space="0" w:color="auto"/>
            <w:right w:val="none" w:sz="0" w:space="0" w:color="auto"/>
          </w:divBdr>
        </w:div>
      </w:divsChild>
    </w:div>
    <w:div w:id="93399176">
      <w:bodyDiv w:val="1"/>
      <w:marLeft w:val="0"/>
      <w:marRight w:val="0"/>
      <w:marTop w:val="0"/>
      <w:marBottom w:val="0"/>
      <w:divBdr>
        <w:top w:val="none" w:sz="0" w:space="0" w:color="auto"/>
        <w:left w:val="none" w:sz="0" w:space="0" w:color="auto"/>
        <w:bottom w:val="none" w:sz="0" w:space="0" w:color="auto"/>
        <w:right w:val="none" w:sz="0" w:space="0" w:color="auto"/>
      </w:divBdr>
      <w:divsChild>
        <w:div w:id="950017732">
          <w:marLeft w:val="0"/>
          <w:marRight w:val="0"/>
          <w:marTop w:val="0"/>
          <w:marBottom w:val="0"/>
          <w:divBdr>
            <w:top w:val="single" w:sz="2" w:space="0" w:color="ECECEC"/>
            <w:left w:val="single" w:sz="2" w:space="0" w:color="ECECEC"/>
            <w:bottom w:val="single" w:sz="2" w:space="0" w:color="ECECEC"/>
            <w:right w:val="single" w:sz="2" w:space="0" w:color="ECECEC"/>
          </w:divBdr>
        </w:div>
        <w:div w:id="156814549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3523310">
      <w:bodyDiv w:val="1"/>
      <w:marLeft w:val="0"/>
      <w:marRight w:val="0"/>
      <w:marTop w:val="0"/>
      <w:marBottom w:val="0"/>
      <w:divBdr>
        <w:top w:val="none" w:sz="0" w:space="0" w:color="auto"/>
        <w:left w:val="none" w:sz="0" w:space="0" w:color="auto"/>
        <w:bottom w:val="none" w:sz="0" w:space="0" w:color="auto"/>
        <w:right w:val="none" w:sz="0" w:space="0" w:color="auto"/>
      </w:divBdr>
      <w:divsChild>
        <w:div w:id="1647667737">
          <w:marLeft w:val="0"/>
          <w:marRight w:val="0"/>
          <w:marTop w:val="0"/>
          <w:marBottom w:val="0"/>
          <w:divBdr>
            <w:top w:val="none" w:sz="0" w:space="0" w:color="auto"/>
            <w:left w:val="none" w:sz="0" w:space="0" w:color="auto"/>
            <w:bottom w:val="none" w:sz="0" w:space="0" w:color="auto"/>
            <w:right w:val="none" w:sz="0" w:space="0" w:color="auto"/>
          </w:divBdr>
          <w:divsChild>
            <w:div w:id="714112728">
              <w:marLeft w:val="0"/>
              <w:marRight w:val="0"/>
              <w:marTop w:val="0"/>
              <w:marBottom w:val="0"/>
              <w:divBdr>
                <w:top w:val="none" w:sz="0" w:space="0" w:color="auto"/>
                <w:left w:val="none" w:sz="0" w:space="0" w:color="auto"/>
                <w:bottom w:val="none" w:sz="0" w:space="0" w:color="auto"/>
                <w:right w:val="none" w:sz="0" w:space="0" w:color="auto"/>
              </w:divBdr>
              <w:divsChild>
                <w:div w:id="982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62">
          <w:marLeft w:val="0"/>
          <w:marRight w:val="0"/>
          <w:marTop w:val="0"/>
          <w:marBottom w:val="0"/>
          <w:divBdr>
            <w:top w:val="none" w:sz="0" w:space="0" w:color="auto"/>
            <w:left w:val="none" w:sz="0" w:space="0" w:color="auto"/>
            <w:bottom w:val="none" w:sz="0" w:space="0" w:color="auto"/>
            <w:right w:val="none" w:sz="0" w:space="0" w:color="auto"/>
          </w:divBdr>
          <w:divsChild>
            <w:div w:id="1529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379001">
      <w:bodyDiv w:val="1"/>
      <w:marLeft w:val="0"/>
      <w:marRight w:val="0"/>
      <w:marTop w:val="0"/>
      <w:marBottom w:val="0"/>
      <w:divBdr>
        <w:top w:val="none" w:sz="0" w:space="0" w:color="auto"/>
        <w:left w:val="none" w:sz="0" w:space="0" w:color="auto"/>
        <w:bottom w:val="none" w:sz="0" w:space="0" w:color="auto"/>
        <w:right w:val="none" w:sz="0" w:space="0" w:color="auto"/>
      </w:divBdr>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84">
      <w:bodyDiv w:val="1"/>
      <w:marLeft w:val="0"/>
      <w:marRight w:val="0"/>
      <w:marTop w:val="0"/>
      <w:marBottom w:val="0"/>
      <w:divBdr>
        <w:top w:val="none" w:sz="0" w:space="0" w:color="auto"/>
        <w:left w:val="none" w:sz="0" w:space="0" w:color="auto"/>
        <w:bottom w:val="none" w:sz="0" w:space="0" w:color="auto"/>
        <w:right w:val="none" w:sz="0" w:space="0" w:color="auto"/>
      </w:divBdr>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66478">
      <w:bodyDiv w:val="1"/>
      <w:marLeft w:val="0"/>
      <w:marRight w:val="0"/>
      <w:marTop w:val="0"/>
      <w:marBottom w:val="0"/>
      <w:divBdr>
        <w:top w:val="none" w:sz="0" w:space="0" w:color="auto"/>
        <w:left w:val="none" w:sz="0" w:space="0" w:color="auto"/>
        <w:bottom w:val="none" w:sz="0" w:space="0" w:color="auto"/>
        <w:right w:val="none" w:sz="0" w:space="0" w:color="auto"/>
      </w:divBdr>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023">
      <w:bodyDiv w:val="1"/>
      <w:marLeft w:val="0"/>
      <w:marRight w:val="0"/>
      <w:marTop w:val="0"/>
      <w:marBottom w:val="0"/>
      <w:divBdr>
        <w:top w:val="none" w:sz="0" w:space="0" w:color="auto"/>
        <w:left w:val="none" w:sz="0" w:space="0" w:color="auto"/>
        <w:bottom w:val="none" w:sz="0" w:space="0" w:color="auto"/>
        <w:right w:val="none" w:sz="0" w:space="0" w:color="auto"/>
      </w:divBdr>
      <w:divsChild>
        <w:div w:id="1049919311">
          <w:marLeft w:val="0"/>
          <w:marRight w:val="0"/>
          <w:marTop w:val="0"/>
          <w:marBottom w:val="0"/>
          <w:divBdr>
            <w:top w:val="none" w:sz="0" w:space="0" w:color="auto"/>
            <w:left w:val="none" w:sz="0" w:space="0" w:color="auto"/>
            <w:bottom w:val="none" w:sz="0" w:space="0" w:color="auto"/>
            <w:right w:val="none" w:sz="0" w:space="0" w:color="auto"/>
          </w:divBdr>
        </w:div>
        <w:div w:id="1611544525">
          <w:marLeft w:val="0"/>
          <w:marRight w:val="0"/>
          <w:marTop w:val="0"/>
          <w:marBottom w:val="0"/>
          <w:divBdr>
            <w:top w:val="none" w:sz="0" w:space="0" w:color="auto"/>
            <w:left w:val="none" w:sz="0" w:space="0" w:color="auto"/>
            <w:bottom w:val="none" w:sz="0" w:space="0" w:color="auto"/>
            <w:right w:val="none" w:sz="0" w:space="0" w:color="auto"/>
          </w:divBdr>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122583">
      <w:bodyDiv w:val="1"/>
      <w:marLeft w:val="0"/>
      <w:marRight w:val="0"/>
      <w:marTop w:val="0"/>
      <w:marBottom w:val="0"/>
      <w:divBdr>
        <w:top w:val="none" w:sz="0" w:space="0" w:color="auto"/>
        <w:left w:val="none" w:sz="0" w:space="0" w:color="auto"/>
        <w:bottom w:val="none" w:sz="0" w:space="0" w:color="auto"/>
        <w:right w:val="none" w:sz="0" w:space="0" w:color="auto"/>
      </w:divBdr>
      <w:divsChild>
        <w:div w:id="1895893845">
          <w:marLeft w:val="0"/>
          <w:marRight w:val="0"/>
          <w:marTop w:val="375"/>
          <w:marBottom w:val="375"/>
          <w:divBdr>
            <w:top w:val="none" w:sz="0" w:space="0" w:color="auto"/>
            <w:left w:val="none" w:sz="0" w:space="0" w:color="auto"/>
            <w:bottom w:val="none" w:sz="0" w:space="0" w:color="auto"/>
            <w:right w:val="none" w:sz="0" w:space="0" w:color="auto"/>
          </w:divBdr>
          <w:divsChild>
            <w:div w:id="2042776918">
              <w:marLeft w:val="0"/>
              <w:marRight w:val="0"/>
              <w:marTop w:val="375"/>
              <w:marBottom w:val="375"/>
              <w:divBdr>
                <w:top w:val="none" w:sz="0" w:space="0" w:color="auto"/>
                <w:left w:val="none" w:sz="0" w:space="0" w:color="auto"/>
                <w:bottom w:val="none" w:sz="0" w:space="0" w:color="auto"/>
                <w:right w:val="none" w:sz="0" w:space="0" w:color="auto"/>
              </w:divBdr>
            </w:div>
          </w:divsChild>
        </w:div>
        <w:div w:id="1281181227">
          <w:marLeft w:val="0"/>
          <w:marRight w:val="0"/>
          <w:marTop w:val="0"/>
          <w:marBottom w:val="375"/>
          <w:divBdr>
            <w:top w:val="none" w:sz="0" w:space="0" w:color="auto"/>
            <w:left w:val="none" w:sz="0" w:space="0" w:color="auto"/>
            <w:bottom w:val="none" w:sz="0" w:space="0" w:color="auto"/>
            <w:right w:val="none" w:sz="0" w:space="0" w:color="auto"/>
          </w:divBdr>
        </w:div>
        <w:div w:id="245577338">
          <w:marLeft w:val="0"/>
          <w:marRight w:val="0"/>
          <w:marTop w:val="375"/>
          <w:marBottom w:val="375"/>
          <w:divBdr>
            <w:top w:val="none" w:sz="0" w:space="0" w:color="auto"/>
            <w:left w:val="none" w:sz="0" w:space="0" w:color="auto"/>
            <w:bottom w:val="none" w:sz="0" w:space="0" w:color="auto"/>
            <w:right w:val="none" w:sz="0" w:space="0" w:color="auto"/>
          </w:divBdr>
        </w:div>
      </w:divsChild>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35796">
      <w:bodyDiv w:val="1"/>
      <w:marLeft w:val="0"/>
      <w:marRight w:val="0"/>
      <w:marTop w:val="0"/>
      <w:marBottom w:val="0"/>
      <w:divBdr>
        <w:top w:val="none" w:sz="0" w:space="0" w:color="auto"/>
        <w:left w:val="none" w:sz="0" w:space="0" w:color="auto"/>
        <w:bottom w:val="none" w:sz="0" w:space="0" w:color="auto"/>
        <w:right w:val="none" w:sz="0" w:space="0" w:color="auto"/>
      </w:divBdr>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2866">
      <w:bodyDiv w:val="1"/>
      <w:marLeft w:val="0"/>
      <w:marRight w:val="0"/>
      <w:marTop w:val="0"/>
      <w:marBottom w:val="0"/>
      <w:divBdr>
        <w:top w:val="none" w:sz="0" w:space="0" w:color="auto"/>
        <w:left w:val="none" w:sz="0" w:space="0" w:color="auto"/>
        <w:bottom w:val="none" w:sz="0" w:space="0" w:color="auto"/>
        <w:right w:val="none" w:sz="0" w:space="0" w:color="auto"/>
      </w:divBdr>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16267">
      <w:bodyDiv w:val="1"/>
      <w:marLeft w:val="0"/>
      <w:marRight w:val="0"/>
      <w:marTop w:val="0"/>
      <w:marBottom w:val="0"/>
      <w:divBdr>
        <w:top w:val="none" w:sz="0" w:space="0" w:color="auto"/>
        <w:left w:val="none" w:sz="0" w:space="0" w:color="auto"/>
        <w:bottom w:val="none" w:sz="0" w:space="0" w:color="auto"/>
        <w:right w:val="none" w:sz="0" w:space="0" w:color="auto"/>
      </w:divBdr>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376430">
      <w:bodyDiv w:val="1"/>
      <w:marLeft w:val="0"/>
      <w:marRight w:val="0"/>
      <w:marTop w:val="0"/>
      <w:marBottom w:val="0"/>
      <w:divBdr>
        <w:top w:val="none" w:sz="0" w:space="0" w:color="auto"/>
        <w:left w:val="none" w:sz="0" w:space="0" w:color="auto"/>
        <w:bottom w:val="none" w:sz="0" w:space="0" w:color="auto"/>
        <w:right w:val="none" w:sz="0" w:space="0" w:color="auto"/>
      </w:divBdr>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959109">
      <w:bodyDiv w:val="1"/>
      <w:marLeft w:val="0"/>
      <w:marRight w:val="0"/>
      <w:marTop w:val="0"/>
      <w:marBottom w:val="0"/>
      <w:divBdr>
        <w:top w:val="none" w:sz="0" w:space="0" w:color="auto"/>
        <w:left w:val="none" w:sz="0" w:space="0" w:color="auto"/>
        <w:bottom w:val="none" w:sz="0" w:space="0" w:color="auto"/>
        <w:right w:val="none" w:sz="0" w:space="0" w:color="auto"/>
      </w:divBdr>
      <w:divsChild>
        <w:div w:id="1614553010">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034571">
      <w:bodyDiv w:val="1"/>
      <w:marLeft w:val="0"/>
      <w:marRight w:val="0"/>
      <w:marTop w:val="0"/>
      <w:marBottom w:val="0"/>
      <w:divBdr>
        <w:top w:val="none" w:sz="0" w:space="0" w:color="auto"/>
        <w:left w:val="none" w:sz="0" w:space="0" w:color="auto"/>
        <w:bottom w:val="none" w:sz="0" w:space="0" w:color="auto"/>
        <w:right w:val="none" w:sz="0" w:space="0" w:color="auto"/>
      </w:divBdr>
      <w:divsChild>
        <w:div w:id="58303193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1304142">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5346">
      <w:bodyDiv w:val="1"/>
      <w:marLeft w:val="0"/>
      <w:marRight w:val="0"/>
      <w:marTop w:val="0"/>
      <w:marBottom w:val="0"/>
      <w:divBdr>
        <w:top w:val="none" w:sz="0" w:space="0" w:color="auto"/>
        <w:left w:val="none" w:sz="0" w:space="0" w:color="auto"/>
        <w:bottom w:val="none" w:sz="0" w:space="0" w:color="auto"/>
        <w:right w:val="none" w:sz="0" w:space="0" w:color="auto"/>
      </w:divBdr>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375403">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7203935">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468407">
      <w:bodyDiv w:val="1"/>
      <w:marLeft w:val="0"/>
      <w:marRight w:val="0"/>
      <w:marTop w:val="0"/>
      <w:marBottom w:val="0"/>
      <w:divBdr>
        <w:top w:val="none" w:sz="0" w:space="0" w:color="auto"/>
        <w:left w:val="none" w:sz="0" w:space="0" w:color="auto"/>
        <w:bottom w:val="none" w:sz="0" w:space="0" w:color="auto"/>
        <w:right w:val="none" w:sz="0" w:space="0" w:color="auto"/>
      </w:divBdr>
      <w:divsChild>
        <w:div w:id="1861892177">
          <w:marLeft w:val="0"/>
          <w:marRight w:val="0"/>
          <w:marTop w:val="0"/>
          <w:marBottom w:val="0"/>
          <w:divBdr>
            <w:top w:val="none" w:sz="0" w:space="0" w:color="auto"/>
            <w:left w:val="none" w:sz="0" w:space="0" w:color="auto"/>
            <w:bottom w:val="none" w:sz="0" w:space="0" w:color="auto"/>
            <w:right w:val="none" w:sz="0" w:space="0" w:color="auto"/>
          </w:divBdr>
        </w:div>
        <w:div w:id="93478435">
          <w:marLeft w:val="0"/>
          <w:marRight w:val="0"/>
          <w:marTop w:val="0"/>
          <w:marBottom w:val="0"/>
          <w:divBdr>
            <w:top w:val="none" w:sz="0" w:space="0" w:color="auto"/>
            <w:left w:val="none" w:sz="0" w:space="0" w:color="auto"/>
            <w:bottom w:val="none" w:sz="0" w:space="0" w:color="auto"/>
            <w:right w:val="none" w:sz="0" w:space="0" w:color="auto"/>
          </w:divBdr>
          <w:divsChild>
            <w:div w:id="16500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356197">
      <w:bodyDiv w:val="1"/>
      <w:marLeft w:val="0"/>
      <w:marRight w:val="0"/>
      <w:marTop w:val="0"/>
      <w:marBottom w:val="0"/>
      <w:divBdr>
        <w:top w:val="none" w:sz="0" w:space="0" w:color="auto"/>
        <w:left w:val="none" w:sz="0" w:space="0" w:color="auto"/>
        <w:bottom w:val="none" w:sz="0" w:space="0" w:color="auto"/>
        <w:right w:val="none" w:sz="0" w:space="0" w:color="auto"/>
      </w:divBdr>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060446">
      <w:bodyDiv w:val="1"/>
      <w:marLeft w:val="0"/>
      <w:marRight w:val="0"/>
      <w:marTop w:val="0"/>
      <w:marBottom w:val="0"/>
      <w:divBdr>
        <w:top w:val="none" w:sz="0" w:space="0" w:color="auto"/>
        <w:left w:val="none" w:sz="0" w:space="0" w:color="auto"/>
        <w:bottom w:val="none" w:sz="0" w:space="0" w:color="auto"/>
        <w:right w:val="none" w:sz="0" w:space="0" w:color="auto"/>
      </w:divBdr>
    </w:div>
    <w:div w:id="256907732">
      <w:bodyDiv w:val="1"/>
      <w:marLeft w:val="0"/>
      <w:marRight w:val="0"/>
      <w:marTop w:val="0"/>
      <w:marBottom w:val="0"/>
      <w:divBdr>
        <w:top w:val="none" w:sz="0" w:space="0" w:color="auto"/>
        <w:left w:val="none" w:sz="0" w:space="0" w:color="auto"/>
        <w:bottom w:val="none" w:sz="0" w:space="0" w:color="auto"/>
        <w:right w:val="none" w:sz="0" w:space="0" w:color="auto"/>
      </w:divBdr>
      <w:divsChild>
        <w:div w:id="1300453439">
          <w:marLeft w:val="0"/>
          <w:marRight w:val="0"/>
          <w:marTop w:val="0"/>
          <w:marBottom w:val="0"/>
          <w:divBdr>
            <w:top w:val="none" w:sz="0" w:space="0" w:color="auto"/>
            <w:left w:val="none" w:sz="0" w:space="0" w:color="auto"/>
            <w:bottom w:val="none" w:sz="0" w:space="0" w:color="auto"/>
            <w:right w:val="none" w:sz="0" w:space="0" w:color="auto"/>
          </w:divBdr>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5895148">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01914">
      <w:bodyDiv w:val="1"/>
      <w:marLeft w:val="0"/>
      <w:marRight w:val="0"/>
      <w:marTop w:val="0"/>
      <w:marBottom w:val="0"/>
      <w:divBdr>
        <w:top w:val="none" w:sz="0" w:space="0" w:color="auto"/>
        <w:left w:val="none" w:sz="0" w:space="0" w:color="auto"/>
        <w:bottom w:val="none" w:sz="0" w:space="0" w:color="auto"/>
        <w:right w:val="none" w:sz="0" w:space="0" w:color="auto"/>
      </w:divBdr>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332567">
      <w:bodyDiv w:val="1"/>
      <w:marLeft w:val="0"/>
      <w:marRight w:val="0"/>
      <w:marTop w:val="0"/>
      <w:marBottom w:val="0"/>
      <w:divBdr>
        <w:top w:val="none" w:sz="0" w:space="0" w:color="auto"/>
        <w:left w:val="none" w:sz="0" w:space="0" w:color="auto"/>
        <w:bottom w:val="none" w:sz="0" w:space="0" w:color="auto"/>
        <w:right w:val="none" w:sz="0" w:space="0" w:color="auto"/>
      </w:divBdr>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08195">
      <w:bodyDiv w:val="1"/>
      <w:marLeft w:val="0"/>
      <w:marRight w:val="0"/>
      <w:marTop w:val="0"/>
      <w:marBottom w:val="0"/>
      <w:divBdr>
        <w:top w:val="none" w:sz="0" w:space="0" w:color="auto"/>
        <w:left w:val="none" w:sz="0" w:space="0" w:color="auto"/>
        <w:bottom w:val="none" w:sz="0" w:space="0" w:color="auto"/>
        <w:right w:val="none" w:sz="0" w:space="0" w:color="auto"/>
      </w:divBdr>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4622989">
      <w:bodyDiv w:val="1"/>
      <w:marLeft w:val="0"/>
      <w:marRight w:val="0"/>
      <w:marTop w:val="0"/>
      <w:marBottom w:val="0"/>
      <w:divBdr>
        <w:top w:val="none" w:sz="0" w:space="0" w:color="auto"/>
        <w:left w:val="none" w:sz="0" w:space="0" w:color="auto"/>
        <w:bottom w:val="none" w:sz="0" w:space="0" w:color="auto"/>
        <w:right w:val="none" w:sz="0" w:space="0" w:color="auto"/>
      </w:divBdr>
      <w:divsChild>
        <w:div w:id="1344820727">
          <w:marLeft w:val="0"/>
          <w:marRight w:val="0"/>
          <w:marTop w:val="0"/>
          <w:marBottom w:val="0"/>
          <w:divBdr>
            <w:top w:val="none" w:sz="0" w:space="0" w:color="auto"/>
            <w:left w:val="none" w:sz="0" w:space="0" w:color="auto"/>
            <w:bottom w:val="none" w:sz="0" w:space="0" w:color="auto"/>
            <w:right w:val="none" w:sz="0" w:space="0" w:color="auto"/>
          </w:divBdr>
        </w:div>
        <w:div w:id="2081512038">
          <w:marLeft w:val="0"/>
          <w:marRight w:val="0"/>
          <w:marTop w:val="750"/>
          <w:marBottom w:val="375"/>
          <w:divBdr>
            <w:top w:val="none" w:sz="0" w:space="0" w:color="auto"/>
            <w:left w:val="none" w:sz="0" w:space="0" w:color="auto"/>
            <w:bottom w:val="none" w:sz="0" w:space="0" w:color="auto"/>
            <w:right w:val="none" w:sz="0" w:space="0" w:color="auto"/>
          </w:divBdr>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006234">
      <w:bodyDiv w:val="1"/>
      <w:marLeft w:val="0"/>
      <w:marRight w:val="0"/>
      <w:marTop w:val="0"/>
      <w:marBottom w:val="0"/>
      <w:divBdr>
        <w:top w:val="none" w:sz="0" w:space="0" w:color="auto"/>
        <w:left w:val="none" w:sz="0" w:space="0" w:color="auto"/>
        <w:bottom w:val="none" w:sz="0" w:space="0" w:color="auto"/>
        <w:right w:val="none" w:sz="0" w:space="0" w:color="auto"/>
      </w:divBdr>
      <w:divsChild>
        <w:div w:id="55955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041">
      <w:bodyDiv w:val="1"/>
      <w:marLeft w:val="0"/>
      <w:marRight w:val="0"/>
      <w:marTop w:val="0"/>
      <w:marBottom w:val="0"/>
      <w:divBdr>
        <w:top w:val="none" w:sz="0" w:space="0" w:color="auto"/>
        <w:left w:val="none" w:sz="0" w:space="0" w:color="auto"/>
        <w:bottom w:val="none" w:sz="0" w:space="0" w:color="auto"/>
        <w:right w:val="none" w:sz="0" w:space="0" w:color="auto"/>
      </w:divBdr>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603005">
      <w:bodyDiv w:val="1"/>
      <w:marLeft w:val="0"/>
      <w:marRight w:val="0"/>
      <w:marTop w:val="0"/>
      <w:marBottom w:val="0"/>
      <w:divBdr>
        <w:top w:val="none" w:sz="0" w:space="0" w:color="auto"/>
        <w:left w:val="none" w:sz="0" w:space="0" w:color="auto"/>
        <w:bottom w:val="none" w:sz="0" w:space="0" w:color="auto"/>
        <w:right w:val="none" w:sz="0" w:space="0" w:color="auto"/>
      </w:divBdr>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153745">
      <w:bodyDiv w:val="1"/>
      <w:marLeft w:val="0"/>
      <w:marRight w:val="0"/>
      <w:marTop w:val="0"/>
      <w:marBottom w:val="0"/>
      <w:divBdr>
        <w:top w:val="none" w:sz="0" w:space="0" w:color="auto"/>
        <w:left w:val="none" w:sz="0" w:space="0" w:color="auto"/>
        <w:bottom w:val="none" w:sz="0" w:space="0" w:color="auto"/>
        <w:right w:val="none" w:sz="0" w:space="0" w:color="auto"/>
      </w:divBdr>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7091">
      <w:bodyDiv w:val="1"/>
      <w:marLeft w:val="0"/>
      <w:marRight w:val="0"/>
      <w:marTop w:val="0"/>
      <w:marBottom w:val="0"/>
      <w:divBdr>
        <w:top w:val="none" w:sz="0" w:space="0" w:color="auto"/>
        <w:left w:val="none" w:sz="0" w:space="0" w:color="auto"/>
        <w:bottom w:val="none" w:sz="0" w:space="0" w:color="auto"/>
        <w:right w:val="none" w:sz="0" w:space="0" w:color="auto"/>
      </w:divBdr>
      <w:divsChild>
        <w:div w:id="732698330">
          <w:marLeft w:val="0"/>
          <w:marRight w:val="0"/>
          <w:marTop w:val="0"/>
          <w:marBottom w:val="0"/>
          <w:divBdr>
            <w:top w:val="none" w:sz="0" w:space="0" w:color="auto"/>
            <w:left w:val="none" w:sz="0" w:space="0" w:color="auto"/>
            <w:bottom w:val="none" w:sz="0" w:space="0" w:color="auto"/>
            <w:right w:val="none" w:sz="0" w:space="0" w:color="auto"/>
          </w:divBdr>
          <w:divsChild>
            <w:div w:id="1046368600">
              <w:marLeft w:val="0"/>
              <w:marRight w:val="0"/>
              <w:marTop w:val="0"/>
              <w:marBottom w:val="450"/>
              <w:divBdr>
                <w:top w:val="none" w:sz="0" w:space="0" w:color="auto"/>
                <w:left w:val="none" w:sz="0" w:space="0" w:color="auto"/>
                <w:bottom w:val="none" w:sz="0" w:space="0" w:color="auto"/>
                <w:right w:val="none" w:sz="0" w:space="0" w:color="auto"/>
              </w:divBdr>
            </w:div>
          </w:divsChild>
        </w:div>
        <w:div w:id="882252262">
          <w:marLeft w:val="0"/>
          <w:marRight w:val="0"/>
          <w:marTop w:val="0"/>
          <w:marBottom w:val="0"/>
          <w:divBdr>
            <w:top w:val="none" w:sz="0" w:space="0" w:color="auto"/>
            <w:left w:val="none" w:sz="0" w:space="0" w:color="auto"/>
            <w:bottom w:val="none" w:sz="0" w:space="0" w:color="auto"/>
            <w:right w:val="none" w:sz="0" w:space="0" w:color="auto"/>
          </w:divBdr>
          <w:divsChild>
            <w:div w:id="89077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2334696">
      <w:bodyDiv w:val="1"/>
      <w:marLeft w:val="0"/>
      <w:marRight w:val="0"/>
      <w:marTop w:val="0"/>
      <w:marBottom w:val="0"/>
      <w:divBdr>
        <w:top w:val="none" w:sz="0" w:space="0" w:color="auto"/>
        <w:left w:val="none" w:sz="0" w:space="0" w:color="auto"/>
        <w:bottom w:val="none" w:sz="0" w:space="0" w:color="auto"/>
        <w:right w:val="none" w:sz="0" w:space="0" w:color="auto"/>
      </w:divBdr>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6443">
      <w:bodyDiv w:val="1"/>
      <w:marLeft w:val="0"/>
      <w:marRight w:val="0"/>
      <w:marTop w:val="0"/>
      <w:marBottom w:val="0"/>
      <w:divBdr>
        <w:top w:val="none" w:sz="0" w:space="0" w:color="auto"/>
        <w:left w:val="none" w:sz="0" w:space="0" w:color="auto"/>
        <w:bottom w:val="none" w:sz="0" w:space="0" w:color="auto"/>
        <w:right w:val="none" w:sz="0" w:space="0" w:color="auto"/>
      </w:divBdr>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122143">
      <w:bodyDiv w:val="1"/>
      <w:marLeft w:val="0"/>
      <w:marRight w:val="0"/>
      <w:marTop w:val="0"/>
      <w:marBottom w:val="0"/>
      <w:divBdr>
        <w:top w:val="none" w:sz="0" w:space="0" w:color="auto"/>
        <w:left w:val="none" w:sz="0" w:space="0" w:color="auto"/>
        <w:bottom w:val="none" w:sz="0" w:space="0" w:color="auto"/>
        <w:right w:val="none" w:sz="0" w:space="0" w:color="auto"/>
      </w:divBdr>
      <w:divsChild>
        <w:div w:id="1078869744">
          <w:marLeft w:val="0"/>
          <w:marRight w:val="0"/>
          <w:marTop w:val="0"/>
          <w:marBottom w:val="450"/>
          <w:divBdr>
            <w:top w:val="none" w:sz="0" w:space="0" w:color="auto"/>
            <w:left w:val="none" w:sz="0" w:space="0" w:color="auto"/>
            <w:bottom w:val="none" w:sz="0" w:space="0" w:color="auto"/>
            <w:right w:val="none" w:sz="0" w:space="0" w:color="auto"/>
          </w:divBdr>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7159506">
      <w:bodyDiv w:val="1"/>
      <w:marLeft w:val="0"/>
      <w:marRight w:val="0"/>
      <w:marTop w:val="0"/>
      <w:marBottom w:val="0"/>
      <w:divBdr>
        <w:top w:val="none" w:sz="0" w:space="0" w:color="auto"/>
        <w:left w:val="none" w:sz="0" w:space="0" w:color="auto"/>
        <w:bottom w:val="none" w:sz="0" w:space="0" w:color="auto"/>
        <w:right w:val="none" w:sz="0" w:space="0" w:color="auto"/>
      </w:divBdr>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740634">
      <w:bodyDiv w:val="1"/>
      <w:marLeft w:val="0"/>
      <w:marRight w:val="0"/>
      <w:marTop w:val="0"/>
      <w:marBottom w:val="0"/>
      <w:divBdr>
        <w:top w:val="none" w:sz="0" w:space="0" w:color="auto"/>
        <w:left w:val="none" w:sz="0" w:space="0" w:color="auto"/>
        <w:bottom w:val="none" w:sz="0" w:space="0" w:color="auto"/>
        <w:right w:val="none" w:sz="0" w:space="0" w:color="auto"/>
      </w:divBdr>
      <w:divsChild>
        <w:div w:id="154149278">
          <w:marLeft w:val="0"/>
          <w:marRight w:val="0"/>
          <w:marTop w:val="0"/>
          <w:marBottom w:val="0"/>
          <w:divBdr>
            <w:top w:val="none" w:sz="0" w:space="0" w:color="auto"/>
            <w:left w:val="none" w:sz="0" w:space="0" w:color="auto"/>
            <w:bottom w:val="none" w:sz="0" w:space="0" w:color="auto"/>
            <w:right w:val="none" w:sz="0" w:space="0" w:color="auto"/>
          </w:divBdr>
        </w:div>
        <w:div w:id="960960040">
          <w:marLeft w:val="0"/>
          <w:marRight w:val="0"/>
          <w:marTop w:val="0"/>
          <w:marBottom w:val="0"/>
          <w:divBdr>
            <w:top w:val="none" w:sz="0" w:space="0" w:color="auto"/>
            <w:left w:val="none" w:sz="0" w:space="0" w:color="auto"/>
            <w:bottom w:val="none" w:sz="0" w:space="0" w:color="auto"/>
            <w:right w:val="none" w:sz="0" w:space="0" w:color="auto"/>
          </w:divBdr>
        </w:div>
        <w:div w:id="1367481711">
          <w:marLeft w:val="0"/>
          <w:marRight w:val="0"/>
          <w:marTop w:val="0"/>
          <w:marBottom w:val="0"/>
          <w:divBdr>
            <w:top w:val="none" w:sz="0" w:space="0" w:color="auto"/>
            <w:left w:val="none" w:sz="0" w:space="0" w:color="auto"/>
            <w:bottom w:val="none" w:sz="0" w:space="0" w:color="auto"/>
            <w:right w:val="none" w:sz="0" w:space="0" w:color="auto"/>
          </w:divBdr>
        </w:div>
        <w:div w:id="972950919">
          <w:marLeft w:val="0"/>
          <w:marRight w:val="0"/>
          <w:marTop w:val="0"/>
          <w:marBottom w:val="0"/>
          <w:divBdr>
            <w:top w:val="none" w:sz="0" w:space="0" w:color="auto"/>
            <w:left w:val="none" w:sz="0" w:space="0" w:color="auto"/>
            <w:bottom w:val="none" w:sz="0" w:space="0" w:color="auto"/>
            <w:right w:val="none" w:sz="0" w:space="0" w:color="auto"/>
          </w:divBdr>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581255">
      <w:bodyDiv w:val="1"/>
      <w:marLeft w:val="0"/>
      <w:marRight w:val="0"/>
      <w:marTop w:val="0"/>
      <w:marBottom w:val="0"/>
      <w:divBdr>
        <w:top w:val="none" w:sz="0" w:space="0" w:color="auto"/>
        <w:left w:val="none" w:sz="0" w:space="0" w:color="auto"/>
        <w:bottom w:val="none" w:sz="0" w:space="0" w:color="auto"/>
        <w:right w:val="none" w:sz="0" w:space="0" w:color="auto"/>
      </w:divBdr>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5590825">
      <w:bodyDiv w:val="1"/>
      <w:marLeft w:val="0"/>
      <w:marRight w:val="0"/>
      <w:marTop w:val="0"/>
      <w:marBottom w:val="0"/>
      <w:divBdr>
        <w:top w:val="none" w:sz="0" w:space="0" w:color="auto"/>
        <w:left w:val="none" w:sz="0" w:space="0" w:color="auto"/>
        <w:bottom w:val="none" w:sz="0" w:space="0" w:color="auto"/>
        <w:right w:val="none" w:sz="0" w:space="0" w:color="auto"/>
      </w:divBdr>
      <w:divsChild>
        <w:div w:id="818351127">
          <w:marLeft w:val="0"/>
          <w:marRight w:val="0"/>
          <w:marTop w:val="0"/>
          <w:marBottom w:val="0"/>
          <w:divBdr>
            <w:top w:val="none" w:sz="0" w:space="0" w:color="auto"/>
            <w:left w:val="none" w:sz="0" w:space="0" w:color="auto"/>
            <w:bottom w:val="none" w:sz="0" w:space="0" w:color="auto"/>
            <w:right w:val="none" w:sz="0" w:space="0" w:color="auto"/>
          </w:divBdr>
          <w:divsChild>
            <w:div w:id="1274897343">
              <w:marLeft w:val="0"/>
              <w:marRight w:val="0"/>
              <w:marTop w:val="0"/>
              <w:marBottom w:val="0"/>
              <w:divBdr>
                <w:top w:val="none" w:sz="0" w:space="0" w:color="auto"/>
                <w:left w:val="none" w:sz="0" w:space="0" w:color="auto"/>
                <w:bottom w:val="none" w:sz="0" w:space="0" w:color="auto"/>
                <w:right w:val="none" w:sz="0" w:space="0" w:color="auto"/>
              </w:divBdr>
              <w:divsChild>
                <w:div w:id="566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4813">
          <w:marLeft w:val="0"/>
          <w:marRight w:val="0"/>
          <w:marTop w:val="0"/>
          <w:marBottom w:val="0"/>
          <w:divBdr>
            <w:top w:val="none" w:sz="0" w:space="0" w:color="auto"/>
            <w:left w:val="none" w:sz="0" w:space="0" w:color="auto"/>
            <w:bottom w:val="none" w:sz="0" w:space="0" w:color="auto"/>
            <w:right w:val="none" w:sz="0" w:space="0" w:color="auto"/>
          </w:divBdr>
          <w:divsChild>
            <w:div w:id="1029838337">
              <w:marLeft w:val="0"/>
              <w:marRight w:val="0"/>
              <w:marTop w:val="0"/>
              <w:marBottom w:val="0"/>
              <w:divBdr>
                <w:top w:val="none" w:sz="0" w:space="0" w:color="auto"/>
                <w:left w:val="none" w:sz="0" w:space="0" w:color="auto"/>
                <w:bottom w:val="none" w:sz="0" w:space="0" w:color="auto"/>
                <w:right w:val="none" w:sz="0" w:space="0" w:color="auto"/>
              </w:divBdr>
              <w:divsChild>
                <w:div w:id="16576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429">
          <w:marLeft w:val="0"/>
          <w:marRight w:val="0"/>
          <w:marTop w:val="0"/>
          <w:marBottom w:val="0"/>
          <w:divBdr>
            <w:top w:val="none" w:sz="0" w:space="0" w:color="auto"/>
            <w:left w:val="none" w:sz="0" w:space="0" w:color="auto"/>
            <w:bottom w:val="none" w:sz="0" w:space="0" w:color="auto"/>
            <w:right w:val="none" w:sz="0" w:space="0" w:color="auto"/>
          </w:divBdr>
          <w:divsChild>
            <w:div w:id="1341347346">
              <w:marLeft w:val="0"/>
              <w:marRight w:val="0"/>
              <w:marTop w:val="0"/>
              <w:marBottom w:val="0"/>
              <w:divBdr>
                <w:top w:val="none" w:sz="0" w:space="0" w:color="auto"/>
                <w:left w:val="none" w:sz="0" w:space="0" w:color="auto"/>
                <w:bottom w:val="none" w:sz="0" w:space="0" w:color="auto"/>
                <w:right w:val="none" w:sz="0" w:space="0" w:color="auto"/>
              </w:divBdr>
              <w:divsChild>
                <w:div w:id="3985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4521">
          <w:marLeft w:val="0"/>
          <w:marRight w:val="0"/>
          <w:marTop w:val="0"/>
          <w:marBottom w:val="0"/>
          <w:divBdr>
            <w:top w:val="none" w:sz="0" w:space="0" w:color="auto"/>
            <w:left w:val="none" w:sz="0" w:space="0" w:color="auto"/>
            <w:bottom w:val="none" w:sz="0" w:space="0" w:color="auto"/>
            <w:right w:val="none" w:sz="0" w:space="0" w:color="auto"/>
          </w:divBdr>
          <w:divsChild>
            <w:div w:id="1168594901">
              <w:marLeft w:val="0"/>
              <w:marRight w:val="0"/>
              <w:marTop w:val="0"/>
              <w:marBottom w:val="0"/>
              <w:divBdr>
                <w:top w:val="none" w:sz="0" w:space="0" w:color="auto"/>
                <w:left w:val="none" w:sz="0" w:space="0" w:color="auto"/>
                <w:bottom w:val="none" w:sz="0" w:space="0" w:color="auto"/>
                <w:right w:val="none" w:sz="0" w:space="0" w:color="auto"/>
              </w:divBdr>
              <w:divsChild>
                <w:div w:id="1970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2982">
          <w:marLeft w:val="0"/>
          <w:marRight w:val="0"/>
          <w:marTop w:val="0"/>
          <w:marBottom w:val="0"/>
          <w:divBdr>
            <w:top w:val="none" w:sz="0" w:space="0" w:color="auto"/>
            <w:left w:val="none" w:sz="0" w:space="0" w:color="auto"/>
            <w:bottom w:val="none" w:sz="0" w:space="0" w:color="auto"/>
            <w:right w:val="none" w:sz="0" w:space="0" w:color="auto"/>
          </w:divBdr>
          <w:divsChild>
            <w:div w:id="1265452990">
              <w:marLeft w:val="0"/>
              <w:marRight w:val="0"/>
              <w:marTop w:val="0"/>
              <w:marBottom w:val="0"/>
              <w:divBdr>
                <w:top w:val="none" w:sz="0" w:space="0" w:color="auto"/>
                <w:left w:val="none" w:sz="0" w:space="0" w:color="auto"/>
                <w:bottom w:val="none" w:sz="0" w:space="0" w:color="auto"/>
                <w:right w:val="none" w:sz="0" w:space="0" w:color="auto"/>
              </w:divBdr>
              <w:divsChild>
                <w:div w:id="325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593">
          <w:marLeft w:val="0"/>
          <w:marRight w:val="0"/>
          <w:marTop w:val="0"/>
          <w:marBottom w:val="0"/>
          <w:divBdr>
            <w:top w:val="none" w:sz="0" w:space="0" w:color="auto"/>
            <w:left w:val="none" w:sz="0" w:space="0" w:color="auto"/>
            <w:bottom w:val="none" w:sz="0" w:space="0" w:color="auto"/>
            <w:right w:val="none" w:sz="0" w:space="0" w:color="auto"/>
          </w:divBdr>
          <w:divsChild>
            <w:div w:id="918515189">
              <w:marLeft w:val="0"/>
              <w:marRight w:val="0"/>
              <w:marTop w:val="0"/>
              <w:marBottom w:val="0"/>
              <w:divBdr>
                <w:top w:val="none" w:sz="0" w:space="0" w:color="auto"/>
                <w:left w:val="none" w:sz="0" w:space="0" w:color="auto"/>
                <w:bottom w:val="none" w:sz="0" w:space="0" w:color="auto"/>
                <w:right w:val="none" w:sz="0" w:space="0" w:color="auto"/>
              </w:divBdr>
              <w:divsChild>
                <w:div w:id="20499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4779">
          <w:marLeft w:val="0"/>
          <w:marRight w:val="0"/>
          <w:marTop w:val="0"/>
          <w:marBottom w:val="0"/>
          <w:divBdr>
            <w:top w:val="none" w:sz="0" w:space="0" w:color="auto"/>
            <w:left w:val="none" w:sz="0" w:space="0" w:color="auto"/>
            <w:bottom w:val="none" w:sz="0" w:space="0" w:color="auto"/>
            <w:right w:val="none" w:sz="0" w:space="0" w:color="auto"/>
          </w:divBdr>
          <w:divsChild>
            <w:div w:id="148642432">
              <w:marLeft w:val="0"/>
              <w:marRight w:val="0"/>
              <w:marTop w:val="0"/>
              <w:marBottom w:val="0"/>
              <w:divBdr>
                <w:top w:val="none" w:sz="0" w:space="0" w:color="auto"/>
                <w:left w:val="none" w:sz="0" w:space="0" w:color="auto"/>
                <w:bottom w:val="none" w:sz="0" w:space="0" w:color="auto"/>
                <w:right w:val="none" w:sz="0" w:space="0" w:color="auto"/>
              </w:divBdr>
              <w:divsChild>
                <w:div w:id="4950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551">
          <w:marLeft w:val="0"/>
          <w:marRight w:val="0"/>
          <w:marTop w:val="0"/>
          <w:marBottom w:val="0"/>
          <w:divBdr>
            <w:top w:val="none" w:sz="0" w:space="0" w:color="auto"/>
            <w:left w:val="none" w:sz="0" w:space="0" w:color="auto"/>
            <w:bottom w:val="none" w:sz="0" w:space="0" w:color="auto"/>
            <w:right w:val="none" w:sz="0" w:space="0" w:color="auto"/>
          </w:divBdr>
          <w:divsChild>
            <w:div w:id="116410249">
              <w:marLeft w:val="0"/>
              <w:marRight w:val="0"/>
              <w:marTop w:val="0"/>
              <w:marBottom w:val="0"/>
              <w:divBdr>
                <w:top w:val="none" w:sz="0" w:space="0" w:color="auto"/>
                <w:left w:val="none" w:sz="0" w:space="0" w:color="auto"/>
                <w:bottom w:val="none" w:sz="0" w:space="0" w:color="auto"/>
                <w:right w:val="none" w:sz="0" w:space="0" w:color="auto"/>
              </w:divBdr>
              <w:divsChild>
                <w:div w:id="16190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1954">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916338">
      <w:bodyDiv w:val="1"/>
      <w:marLeft w:val="0"/>
      <w:marRight w:val="0"/>
      <w:marTop w:val="0"/>
      <w:marBottom w:val="0"/>
      <w:divBdr>
        <w:top w:val="none" w:sz="0" w:space="0" w:color="auto"/>
        <w:left w:val="none" w:sz="0" w:space="0" w:color="auto"/>
        <w:bottom w:val="none" w:sz="0" w:space="0" w:color="auto"/>
        <w:right w:val="none" w:sz="0" w:space="0" w:color="auto"/>
      </w:divBdr>
      <w:divsChild>
        <w:div w:id="40950110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479230051">
      <w:bodyDiv w:val="1"/>
      <w:marLeft w:val="0"/>
      <w:marRight w:val="0"/>
      <w:marTop w:val="0"/>
      <w:marBottom w:val="0"/>
      <w:divBdr>
        <w:top w:val="none" w:sz="0" w:space="0" w:color="auto"/>
        <w:left w:val="none" w:sz="0" w:space="0" w:color="auto"/>
        <w:bottom w:val="none" w:sz="0" w:space="0" w:color="auto"/>
        <w:right w:val="none" w:sz="0" w:space="0" w:color="auto"/>
      </w:divBdr>
      <w:divsChild>
        <w:div w:id="1238786114">
          <w:marLeft w:val="0"/>
          <w:marRight w:val="0"/>
          <w:marTop w:val="375"/>
          <w:marBottom w:val="375"/>
          <w:divBdr>
            <w:top w:val="none" w:sz="0" w:space="0" w:color="auto"/>
            <w:left w:val="none" w:sz="0" w:space="0" w:color="auto"/>
            <w:bottom w:val="none" w:sz="0" w:space="0" w:color="auto"/>
            <w:right w:val="none" w:sz="0" w:space="0" w:color="auto"/>
          </w:divBdr>
        </w:div>
        <w:div w:id="1457404690">
          <w:marLeft w:val="0"/>
          <w:marRight w:val="0"/>
          <w:marTop w:val="0"/>
          <w:marBottom w:val="375"/>
          <w:divBdr>
            <w:top w:val="none" w:sz="0" w:space="0" w:color="auto"/>
            <w:left w:val="none" w:sz="0" w:space="0" w:color="auto"/>
            <w:bottom w:val="none" w:sz="0" w:space="0" w:color="auto"/>
            <w:right w:val="none" w:sz="0" w:space="0" w:color="auto"/>
          </w:divBdr>
        </w:div>
        <w:div w:id="1029797447">
          <w:marLeft w:val="0"/>
          <w:marRight w:val="0"/>
          <w:marTop w:val="375"/>
          <w:marBottom w:val="375"/>
          <w:divBdr>
            <w:top w:val="none" w:sz="0" w:space="0" w:color="auto"/>
            <w:left w:val="none" w:sz="0" w:space="0" w:color="auto"/>
            <w:bottom w:val="none" w:sz="0" w:space="0" w:color="auto"/>
            <w:right w:val="none" w:sz="0" w:space="0" w:color="auto"/>
          </w:divBdr>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5828059">
      <w:bodyDiv w:val="1"/>
      <w:marLeft w:val="0"/>
      <w:marRight w:val="0"/>
      <w:marTop w:val="0"/>
      <w:marBottom w:val="0"/>
      <w:divBdr>
        <w:top w:val="none" w:sz="0" w:space="0" w:color="auto"/>
        <w:left w:val="none" w:sz="0" w:space="0" w:color="auto"/>
        <w:bottom w:val="none" w:sz="0" w:space="0" w:color="auto"/>
        <w:right w:val="none" w:sz="0" w:space="0" w:color="auto"/>
      </w:divBdr>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63611">
      <w:bodyDiv w:val="1"/>
      <w:marLeft w:val="0"/>
      <w:marRight w:val="0"/>
      <w:marTop w:val="0"/>
      <w:marBottom w:val="0"/>
      <w:divBdr>
        <w:top w:val="none" w:sz="0" w:space="0" w:color="auto"/>
        <w:left w:val="none" w:sz="0" w:space="0" w:color="auto"/>
        <w:bottom w:val="none" w:sz="0" w:space="0" w:color="auto"/>
        <w:right w:val="none" w:sz="0" w:space="0" w:color="auto"/>
      </w:divBdr>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3089">
      <w:bodyDiv w:val="1"/>
      <w:marLeft w:val="0"/>
      <w:marRight w:val="0"/>
      <w:marTop w:val="0"/>
      <w:marBottom w:val="0"/>
      <w:divBdr>
        <w:top w:val="none" w:sz="0" w:space="0" w:color="auto"/>
        <w:left w:val="none" w:sz="0" w:space="0" w:color="auto"/>
        <w:bottom w:val="none" w:sz="0" w:space="0" w:color="auto"/>
        <w:right w:val="none" w:sz="0" w:space="0" w:color="auto"/>
      </w:divBdr>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7039">
      <w:bodyDiv w:val="1"/>
      <w:marLeft w:val="0"/>
      <w:marRight w:val="0"/>
      <w:marTop w:val="0"/>
      <w:marBottom w:val="0"/>
      <w:divBdr>
        <w:top w:val="none" w:sz="0" w:space="0" w:color="auto"/>
        <w:left w:val="none" w:sz="0" w:space="0" w:color="auto"/>
        <w:bottom w:val="none" w:sz="0" w:space="0" w:color="auto"/>
        <w:right w:val="none" w:sz="0" w:space="0" w:color="auto"/>
      </w:divBdr>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3737775">
      <w:bodyDiv w:val="1"/>
      <w:marLeft w:val="0"/>
      <w:marRight w:val="0"/>
      <w:marTop w:val="0"/>
      <w:marBottom w:val="0"/>
      <w:divBdr>
        <w:top w:val="none" w:sz="0" w:space="0" w:color="auto"/>
        <w:left w:val="none" w:sz="0" w:space="0" w:color="auto"/>
        <w:bottom w:val="none" w:sz="0" w:space="0" w:color="auto"/>
        <w:right w:val="none" w:sz="0" w:space="0" w:color="auto"/>
      </w:divBdr>
      <w:divsChild>
        <w:div w:id="840314618">
          <w:marLeft w:val="0"/>
          <w:marRight w:val="0"/>
          <w:marTop w:val="0"/>
          <w:marBottom w:val="0"/>
          <w:divBdr>
            <w:top w:val="none" w:sz="0" w:space="0" w:color="auto"/>
            <w:left w:val="none" w:sz="0" w:space="0" w:color="auto"/>
            <w:bottom w:val="none" w:sz="0" w:space="0" w:color="auto"/>
            <w:right w:val="none" w:sz="0" w:space="0" w:color="auto"/>
          </w:divBdr>
          <w:divsChild>
            <w:div w:id="973216467">
              <w:marLeft w:val="0"/>
              <w:marRight w:val="0"/>
              <w:marTop w:val="0"/>
              <w:marBottom w:val="0"/>
              <w:divBdr>
                <w:top w:val="none" w:sz="0" w:space="0" w:color="auto"/>
                <w:left w:val="none" w:sz="0" w:space="0" w:color="auto"/>
                <w:bottom w:val="none" w:sz="0" w:space="0" w:color="auto"/>
                <w:right w:val="none" w:sz="0" w:space="0" w:color="auto"/>
              </w:divBdr>
              <w:divsChild>
                <w:div w:id="1210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334">
          <w:marLeft w:val="0"/>
          <w:marRight w:val="0"/>
          <w:marTop w:val="0"/>
          <w:marBottom w:val="0"/>
          <w:divBdr>
            <w:top w:val="none" w:sz="0" w:space="0" w:color="auto"/>
            <w:left w:val="none" w:sz="0" w:space="0" w:color="auto"/>
            <w:bottom w:val="none" w:sz="0" w:space="0" w:color="auto"/>
            <w:right w:val="none" w:sz="0" w:space="0" w:color="auto"/>
          </w:divBdr>
          <w:divsChild>
            <w:div w:id="877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1472">
      <w:bodyDiv w:val="1"/>
      <w:marLeft w:val="0"/>
      <w:marRight w:val="0"/>
      <w:marTop w:val="0"/>
      <w:marBottom w:val="0"/>
      <w:divBdr>
        <w:top w:val="none" w:sz="0" w:space="0" w:color="auto"/>
        <w:left w:val="none" w:sz="0" w:space="0" w:color="auto"/>
        <w:bottom w:val="none" w:sz="0" w:space="0" w:color="auto"/>
        <w:right w:val="none" w:sz="0" w:space="0" w:color="auto"/>
      </w:divBdr>
    </w:div>
    <w:div w:id="523327682">
      <w:bodyDiv w:val="1"/>
      <w:marLeft w:val="0"/>
      <w:marRight w:val="0"/>
      <w:marTop w:val="0"/>
      <w:marBottom w:val="0"/>
      <w:divBdr>
        <w:top w:val="none" w:sz="0" w:space="0" w:color="auto"/>
        <w:left w:val="none" w:sz="0" w:space="0" w:color="auto"/>
        <w:bottom w:val="none" w:sz="0" w:space="0" w:color="auto"/>
        <w:right w:val="none" w:sz="0" w:space="0" w:color="auto"/>
      </w:divBdr>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7604">
      <w:bodyDiv w:val="1"/>
      <w:marLeft w:val="0"/>
      <w:marRight w:val="0"/>
      <w:marTop w:val="0"/>
      <w:marBottom w:val="0"/>
      <w:divBdr>
        <w:top w:val="none" w:sz="0" w:space="0" w:color="auto"/>
        <w:left w:val="none" w:sz="0" w:space="0" w:color="auto"/>
        <w:bottom w:val="none" w:sz="0" w:space="0" w:color="auto"/>
        <w:right w:val="none" w:sz="0" w:space="0" w:color="auto"/>
      </w:divBdr>
      <w:divsChild>
        <w:div w:id="362367412">
          <w:marLeft w:val="0"/>
          <w:marRight w:val="0"/>
          <w:marTop w:val="0"/>
          <w:marBottom w:val="45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1567">
      <w:bodyDiv w:val="1"/>
      <w:marLeft w:val="0"/>
      <w:marRight w:val="0"/>
      <w:marTop w:val="0"/>
      <w:marBottom w:val="0"/>
      <w:divBdr>
        <w:top w:val="none" w:sz="0" w:space="0" w:color="auto"/>
        <w:left w:val="none" w:sz="0" w:space="0" w:color="auto"/>
        <w:bottom w:val="none" w:sz="0" w:space="0" w:color="auto"/>
        <w:right w:val="none" w:sz="0" w:space="0" w:color="auto"/>
      </w:divBdr>
    </w:div>
    <w:div w:id="554319210">
      <w:bodyDiv w:val="1"/>
      <w:marLeft w:val="0"/>
      <w:marRight w:val="0"/>
      <w:marTop w:val="0"/>
      <w:marBottom w:val="0"/>
      <w:divBdr>
        <w:top w:val="none" w:sz="0" w:space="0" w:color="auto"/>
        <w:left w:val="none" w:sz="0" w:space="0" w:color="auto"/>
        <w:bottom w:val="none" w:sz="0" w:space="0" w:color="auto"/>
        <w:right w:val="none" w:sz="0" w:space="0" w:color="auto"/>
      </w:divBdr>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0706">
      <w:bodyDiv w:val="1"/>
      <w:marLeft w:val="0"/>
      <w:marRight w:val="0"/>
      <w:marTop w:val="0"/>
      <w:marBottom w:val="0"/>
      <w:divBdr>
        <w:top w:val="none" w:sz="0" w:space="0" w:color="auto"/>
        <w:left w:val="none" w:sz="0" w:space="0" w:color="auto"/>
        <w:bottom w:val="none" w:sz="0" w:space="0" w:color="auto"/>
        <w:right w:val="none" w:sz="0" w:space="0" w:color="auto"/>
      </w:divBdr>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03026">
      <w:bodyDiv w:val="1"/>
      <w:marLeft w:val="0"/>
      <w:marRight w:val="0"/>
      <w:marTop w:val="0"/>
      <w:marBottom w:val="0"/>
      <w:divBdr>
        <w:top w:val="none" w:sz="0" w:space="0" w:color="auto"/>
        <w:left w:val="none" w:sz="0" w:space="0" w:color="auto"/>
        <w:bottom w:val="none" w:sz="0" w:space="0" w:color="auto"/>
        <w:right w:val="none" w:sz="0" w:space="0" w:color="auto"/>
      </w:divBdr>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261004">
      <w:bodyDiv w:val="1"/>
      <w:marLeft w:val="0"/>
      <w:marRight w:val="0"/>
      <w:marTop w:val="0"/>
      <w:marBottom w:val="0"/>
      <w:divBdr>
        <w:top w:val="none" w:sz="0" w:space="0" w:color="auto"/>
        <w:left w:val="none" w:sz="0" w:space="0" w:color="auto"/>
        <w:bottom w:val="none" w:sz="0" w:space="0" w:color="auto"/>
        <w:right w:val="none" w:sz="0" w:space="0" w:color="auto"/>
      </w:divBdr>
      <w:divsChild>
        <w:div w:id="944919956">
          <w:marLeft w:val="0"/>
          <w:marRight w:val="0"/>
          <w:marTop w:val="0"/>
          <w:marBottom w:val="0"/>
          <w:divBdr>
            <w:top w:val="none" w:sz="0" w:space="0" w:color="auto"/>
            <w:left w:val="none" w:sz="0" w:space="0" w:color="auto"/>
            <w:bottom w:val="none" w:sz="0" w:space="0" w:color="auto"/>
            <w:right w:val="none" w:sz="0" w:space="0" w:color="auto"/>
          </w:divBdr>
          <w:divsChild>
            <w:div w:id="1167359356">
              <w:marLeft w:val="0"/>
              <w:marRight w:val="0"/>
              <w:marTop w:val="0"/>
              <w:marBottom w:val="0"/>
              <w:divBdr>
                <w:top w:val="none" w:sz="0" w:space="0" w:color="auto"/>
                <w:left w:val="none" w:sz="0" w:space="0" w:color="auto"/>
                <w:bottom w:val="none" w:sz="0" w:space="0" w:color="auto"/>
                <w:right w:val="none" w:sz="0" w:space="0" w:color="auto"/>
              </w:divBdr>
              <w:divsChild>
                <w:div w:id="414520914">
                  <w:marLeft w:val="0"/>
                  <w:marRight w:val="0"/>
                  <w:marTop w:val="0"/>
                  <w:marBottom w:val="0"/>
                  <w:divBdr>
                    <w:top w:val="none" w:sz="0" w:space="0" w:color="auto"/>
                    <w:left w:val="none" w:sz="0" w:space="0" w:color="auto"/>
                    <w:bottom w:val="none" w:sz="0" w:space="0" w:color="auto"/>
                    <w:right w:val="none" w:sz="0" w:space="0" w:color="auto"/>
                  </w:divBdr>
                  <w:divsChild>
                    <w:div w:id="314262194">
                      <w:marLeft w:val="0"/>
                      <w:marRight w:val="0"/>
                      <w:marTop w:val="0"/>
                      <w:marBottom w:val="0"/>
                      <w:divBdr>
                        <w:top w:val="none" w:sz="0" w:space="0" w:color="auto"/>
                        <w:left w:val="none" w:sz="0" w:space="0" w:color="auto"/>
                        <w:bottom w:val="none" w:sz="0" w:space="0" w:color="auto"/>
                        <w:right w:val="none" w:sz="0" w:space="0" w:color="auto"/>
                      </w:divBdr>
                    </w:div>
                    <w:div w:id="12027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26551">
          <w:marLeft w:val="0"/>
          <w:marRight w:val="0"/>
          <w:marTop w:val="0"/>
          <w:marBottom w:val="0"/>
          <w:divBdr>
            <w:top w:val="none" w:sz="0" w:space="0" w:color="auto"/>
            <w:left w:val="none" w:sz="0" w:space="0" w:color="auto"/>
            <w:bottom w:val="none" w:sz="0" w:space="0" w:color="auto"/>
            <w:right w:val="none" w:sz="0" w:space="0" w:color="auto"/>
          </w:divBdr>
          <w:divsChild>
            <w:div w:id="1865746398">
              <w:marLeft w:val="0"/>
              <w:marRight w:val="0"/>
              <w:marTop w:val="0"/>
              <w:marBottom w:val="0"/>
              <w:divBdr>
                <w:top w:val="none" w:sz="0" w:space="0" w:color="auto"/>
                <w:left w:val="none" w:sz="0" w:space="0" w:color="auto"/>
                <w:bottom w:val="none" w:sz="0" w:space="0" w:color="auto"/>
                <w:right w:val="none" w:sz="0" w:space="0" w:color="auto"/>
              </w:divBdr>
              <w:divsChild>
                <w:div w:id="607854927">
                  <w:marLeft w:val="0"/>
                  <w:marRight w:val="0"/>
                  <w:marTop w:val="0"/>
                  <w:marBottom w:val="0"/>
                  <w:divBdr>
                    <w:top w:val="none" w:sz="0" w:space="0" w:color="auto"/>
                    <w:left w:val="none" w:sz="0" w:space="0" w:color="auto"/>
                    <w:bottom w:val="none" w:sz="0" w:space="0" w:color="auto"/>
                    <w:right w:val="none" w:sz="0" w:space="0" w:color="auto"/>
                  </w:divBdr>
                  <w:divsChild>
                    <w:div w:id="858006034">
                      <w:marLeft w:val="0"/>
                      <w:marRight w:val="0"/>
                      <w:marTop w:val="0"/>
                      <w:marBottom w:val="0"/>
                      <w:divBdr>
                        <w:top w:val="none" w:sz="0" w:space="0" w:color="auto"/>
                        <w:left w:val="none" w:sz="0" w:space="0" w:color="auto"/>
                        <w:bottom w:val="none" w:sz="0" w:space="0" w:color="auto"/>
                        <w:right w:val="none" w:sz="0" w:space="0" w:color="auto"/>
                      </w:divBdr>
                      <w:divsChild>
                        <w:div w:id="1235092415">
                          <w:marLeft w:val="0"/>
                          <w:marRight w:val="0"/>
                          <w:marTop w:val="0"/>
                          <w:marBottom w:val="0"/>
                          <w:divBdr>
                            <w:top w:val="none" w:sz="0" w:space="0" w:color="auto"/>
                            <w:left w:val="none" w:sz="0" w:space="0" w:color="auto"/>
                            <w:bottom w:val="none" w:sz="0" w:space="0" w:color="auto"/>
                            <w:right w:val="none" w:sz="0" w:space="0" w:color="auto"/>
                          </w:divBdr>
                          <w:divsChild>
                            <w:div w:id="1547373357">
                              <w:marLeft w:val="0"/>
                              <w:marRight w:val="0"/>
                              <w:marTop w:val="0"/>
                              <w:marBottom w:val="0"/>
                              <w:divBdr>
                                <w:top w:val="none" w:sz="0" w:space="0" w:color="auto"/>
                                <w:left w:val="none" w:sz="0" w:space="0" w:color="auto"/>
                                <w:bottom w:val="none" w:sz="0" w:space="0" w:color="auto"/>
                                <w:right w:val="none" w:sz="0" w:space="0" w:color="auto"/>
                              </w:divBdr>
                            </w:div>
                          </w:divsChild>
                        </w:div>
                        <w:div w:id="171071198">
                          <w:marLeft w:val="0"/>
                          <w:marRight w:val="0"/>
                          <w:marTop w:val="0"/>
                          <w:marBottom w:val="0"/>
                          <w:divBdr>
                            <w:top w:val="none" w:sz="0" w:space="0" w:color="auto"/>
                            <w:left w:val="none" w:sz="0" w:space="0" w:color="auto"/>
                            <w:bottom w:val="none" w:sz="0" w:space="0" w:color="auto"/>
                            <w:right w:val="none" w:sz="0" w:space="0" w:color="auto"/>
                          </w:divBdr>
                          <w:divsChild>
                            <w:div w:id="1457992634">
                              <w:marLeft w:val="0"/>
                              <w:marRight w:val="0"/>
                              <w:marTop w:val="0"/>
                              <w:marBottom w:val="0"/>
                              <w:divBdr>
                                <w:top w:val="none" w:sz="0" w:space="0" w:color="auto"/>
                                <w:left w:val="none" w:sz="0" w:space="0" w:color="auto"/>
                                <w:bottom w:val="none" w:sz="0" w:space="0" w:color="auto"/>
                                <w:right w:val="none" w:sz="0" w:space="0" w:color="auto"/>
                              </w:divBdr>
                              <w:divsChild>
                                <w:div w:id="942684660">
                                  <w:marLeft w:val="0"/>
                                  <w:marRight w:val="0"/>
                                  <w:marTop w:val="0"/>
                                  <w:marBottom w:val="0"/>
                                  <w:divBdr>
                                    <w:top w:val="none" w:sz="0" w:space="0" w:color="auto"/>
                                    <w:left w:val="none" w:sz="0" w:space="0" w:color="auto"/>
                                    <w:bottom w:val="none" w:sz="0" w:space="0" w:color="auto"/>
                                    <w:right w:val="none" w:sz="0" w:space="0" w:color="auto"/>
                                  </w:divBdr>
                                  <w:divsChild>
                                    <w:div w:id="999890077">
                                      <w:marLeft w:val="0"/>
                                      <w:marRight w:val="0"/>
                                      <w:marTop w:val="0"/>
                                      <w:marBottom w:val="0"/>
                                      <w:divBdr>
                                        <w:top w:val="none" w:sz="0" w:space="0" w:color="auto"/>
                                        <w:left w:val="none" w:sz="0" w:space="0" w:color="auto"/>
                                        <w:bottom w:val="none" w:sz="0" w:space="0" w:color="auto"/>
                                        <w:right w:val="none" w:sz="0" w:space="0" w:color="auto"/>
                                      </w:divBdr>
                                      <w:divsChild>
                                        <w:div w:id="858736036">
                                          <w:marLeft w:val="0"/>
                                          <w:marRight w:val="0"/>
                                          <w:marTop w:val="0"/>
                                          <w:marBottom w:val="0"/>
                                          <w:divBdr>
                                            <w:top w:val="none" w:sz="0" w:space="0" w:color="auto"/>
                                            <w:left w:val="none" w:sz="0" w:space="0" w:color="auto"/>
                                            <w:bottom w:val="none" w:sz="0" w:space="0" w:color="auto"/>
                                            <w:right w:val="none" w:sz="0" w:space="0" w:color="auto"/>
                                          </w:divBdr>
                                        </w:div>
                                        <w:div w:id="1047296345">
                                          <w:marLeft w:val="0"/>
                                          <w:marRight w:val="0"/>
                                          <w:marTop w:val="0"/>
                                          <w:marBottom w:val="0"/>
                                          <w:divBdr>
                                            <w:top w:val="none" w:sz="0" w:space="0" w:color="auto"/>
                                            <w:left w:val="none" w:sz="0" w:space="0" w:color="auto"/>
                                            <w:bottom w:val="none" w:sz="0" w:space="0" w:color="auto"/>
                                            <w:right w:val="none" w:sz="0" w:space="0" w:color="auto"/>
                                          </w:divBdr>
                                        </w:div>
                                        <w:div w:id="2022006796">
                                          <w:marLeft w:val="0"/>
                                          <w:marRight w:val="0"/>
                                          <w:marTop w:val="0"/>
                                          <w:marBottom w:val="0"/>
                                          <w:divBdr>
                                            <w:top w:val="none" w:sz="0" w:space="0" w:color="auto"/>
                                            <w:left w:val="none" w:sz="0" w:space="0" w:color="auto"/>
                                            <w:bottom w:val="none" w:sz="0" w:space="0" w:color="auto"/>
                                            <w:right w:val="none" w:sz="0" w:space="0" w:color="auto"/>
                                          </w:divBdr>
                                        </w:div>
                                        <w:div w:id="1276672321">
                                          <w:marLeft w:val="0"/>
                                          <w:marRight w:val="0"/>
                                          <w:marTop w:val="0"/>
                                          <w:marBottom w:val="0"/>
                                          <w:divBdr>
                                            <w:top w:val="none" w:sz="0" w:space="0" w:color="auto"/>
                                            <w:left w:val="none" w:sz="0" w:space="0" w:color="auto"/>
                                            <w:bottom w:val="none" w:sz="0" w:space="0" w:color="auto"/>
                                            <w:right w:val="none" w:sz="0" w:space="0" w:color="auto"/>
                                          </w:divBdr>
                                        </w:div>
                                        <w:div w:id="1702780192">
                                          <w:marLeft w:val="0"/>
                                          <w:marRight w:val="0"/>
                                          <w:marTop w:val="0"/>
                                          <w:marBottom w:val="0"/>
                                          <w:divBdr>
                                            <w:top w:val="none" w:sz="0" w:space="0" w:color="auto"/>
                                            <w:left w:val="none" w:sz="0" w:space="0" w:color="auto"/>
                                            <w:bottom w:val="none" w:sz="0" w:space="0" w:color="auto"/>
                                            <w:right w:val="none" w:sz="0" w:space="0" w:color="auto"/>
                                          </w:divBdr>
                                          <w:divsChild>
                                            <w:div w:id="18036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7161">
                                      <w:marLeft w:val="0"/>
                                      <w:marRight w:val="0"/>
                                      <w:marTop w:val="0"/>
                                      <w:marBottom w:val="0"/>
                                      <w:divBdr>
                                        <w:top w:val="none" w:sz="0" w:space="0" w:color="auto"/>
                                        <w:left w:val="none" w:sz="0" w:space="0" w:color="auto"/>
                                        <w:bottom w:val="none" w:sz="0" w:space="0" w:color="auto"/>
                                        <w:right w:val="none" w:sz="0" w:space="0" w:color="auto"/>
                                      </w:divBdr>
                                      <w:divsChild>
                                        <w:div w:id="1846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327798">
      <w:bodyDiv w:val="1"/>
      <w:marLeft w:val="0"/>
      <w:marRight w:val="0"/>
      <w:marTop w:val="0"/>
      <w:marBottom w:val="0"/>
      <w:divBdr>
        <w:top w:val="none" w:sz="0" w:space="0" w:color="auto"/>
        <w:left w:val="none" w:sz="0" w:space="0" w:color="auto"/>
        <w:bottom w:val="none" w:sz="0" w:space="0" w:color="auto"/>
        <w:right w:val="none" w:sz="0" w:space="0" w:color="auto"/>
      </w:divBdr>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038037">
      <w:bodyDiv w:val="1"/>
      <w:marLeft w:val="0"/>
      <w:marRight w:val="0"/>
      <w:marTop w:val="0"/>
      <w:marBottom w:val="0"/>
      <w:divBdr>
        <w:top w:val="none" w:sz="0" w:space="0" w:color="auto"/>
        <w:left w:val="none" w:sz="0" w:space="0" w:color="auto"/>
        <w:bottom w:val="none" w:sz="0" w:space="0" w:color="auto"/>
        <w:right w:val="none" w:sz="0" w:space="0" w:color="auto"/>
      </w:divBdr>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688038">
      <w:bodyDiv w:val="1"/>
      <w:marLeft w:val="0"/>
      <w:marRight w:val="0"/>
      <w:marTop w:val="0"/>
      <w:marBottom w:val="0"/>
      <w:divBdr>
        <w:top w:val="none" w:sz="0" w:space="0" w:color="auto"/>
        <w:left w:val="none" w:sz="0" w:space="0" w:color="auto"/>
        <w:bottom w:val="none" w:sz="0" w:space="0" w:color="auto"/>
        <w:right w:val="none" w:sz="0" w:space="0" w:color="auto"/>
      </w:divBdr>
    </w:div>
    <w:div w:id="622736543">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5985360">
      <w:bodyDiv w:val="1"/>
      <w:marLeft w:val="0"/>
      <w:marRight w:val="0"/>
      <w:marTop w:val="0"/>
      <w:marBottom w:val="0"/>
      <w:divBdr>
        <w:top w:val="none" w:sz="0" w:space="0" w:color="auto"/>
        <w:left w:val="none" w:sz="0" w:space="0" w:color="auto"/>
        <w:bottom w:val="none" w:sz="0" w:space="0" w:color="auto"/>
        <w:right w:val="none" w:sz="0" w:space="0" w:color="auto"/>
      </w:divBdr>
      <w:divsChild>
        <w:div w:id="88280896">
          <w:marLeft w:val="0"/>
          <w:marRight w:val="0"/>
          <w:marTop w:val="375"/>
          <w:marBottom w:val="375"/>
          <w:divBdr>
            <w:top w:val="none" w:sz="0" w:space="0" w:color="auto"/>
            <w:left w:val="none" w:sz="0" w:space="0" w:color="auto"/>
            <w:bottom w:val="none" w:sz="0" w:space="0" w:color="auto"/>
            <w:right w:val="none" w:sz="0" w:space="0" w:color="auto"/>
          </w:divBdr>
        </w:div>
      </w:divsChild>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6909322">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641551">
      <w:bodyDiv w:val="1"/>
      <w:marLeft w:val="0"/>
      <w:marRight w:val="0"/>
      <w:marTop w:val="0"/>
      <w:marBottom w:val="0"/>
      <w:divBdr>
        <w:top w:val="none" w:sz="0" w:space="0" w:color="auto"/>
        <w:left w:val="none" w:sz="0" w:space="0" w:color="auto"/>
        <w:bottom w:val="none" w:sz="0" w:space="0" w:color="auto"/>
        <w:right w:val="none" w:sz="0" w:space="0" w:color="auto"/>
      </w:divBdr>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318077">
      <w:bodyDiv w:val="1"/>
      <w:marLeft w:val="0"/>
      <w:marRight w:val="0"/>
      <w:marTop w:val="0"/>
      <w:marBottom w:val="0"/>
      <w:divBdr>
        <w:top w:val="none" w:sz="0" w:space="0" w:color="auto"/>
        <w:left w:val="none" w:sz="0" w:space="0" w:color="auto"/>
        <w:bottom w:val="none" w:sz="0" w:space="0" w:color="auto"/>
        <w:right w:val="none" w:sz="0" w:space="0" w:color="auto"/>
      </w:divBdr>
      <w:divsChild>
        <w:div w:id="812599698">
          <w:marLeft w:val="0"/>
          <w:marRight w:val="0"/>
          <w:marTop w:val="375"/>
          <w:marBottom w:val="375"/>
          <w:divBdr>
            <w:top w:val="none" w:sz="0" w:space="0" w:color="auto"/>
            <w:left w:val="none" w:sz="0" w:space="0" w:color="auto"/>
            <w:bottom w:val="none" w:sz="0" w:space="0" w:color="auto"/>
            <w:right w:val="none" w:sz="0" w:space="0" w:color="auto"/>
          </w:divBdr>
          <w:divsChild>
            <w:div w:id="1835337743">
              <w:marLeft w:val="0"/>
              <w:marRight w:val="0"/>
              <w:marTop w:val="375"/>
              <w:marBottom w:val="375"/>
              <w:divBdr>
                <w:top w:val="none" w:sz="0" w:space="0" w:color="auto"/>
                <w:left w:val="none" w:sz="0" w:space="0" w:color="auto"/>
                <w:bottom w:val="none" w:sz="0" w:space="0" w:color="auto"/>
                <w:right w:val="none" w:sz="0" w:space="0" w:color="auto"/>
              </w:divBdr>
            </w:div>
          </w:divsChild>
        </w:div>
        <w:div w:id="386802409">
          <w:marLeft w:val="0"/>
          <w:marRight w:val="0"/>
          <w:marTop w:val="0"/>
          <w:marBottom w:val="375"/>
          <w:divBdr>
            <w:top w:val="none" w:sz="0" w:space="0" w:color="auto"/>
            <w:left w:val="none" w:sz="0" w:space="0" w:color="auto"/>
            <w:bottom w:val="none" w:sz="0" w:space="0" w:color="auto"/>
            <w:right w:val="none" w:sz="0" w:space="0" w:color="auto"/>
          </w:divBdr>
        </w:div>
        <w:div w:id="1413428956">
          <w:marLeft w:val="0"/>
          <w:marRight w:val="0"/>
          <w:marTop w:val="375"/>
          <w:marBottom w:val="375"/>
          <w:divBdr>
            <w:top w:val="none" w:sz="0" w:space="0" w:color="auto"/>
            <w:left w:val="none" w:sz="0" w:space="0" w:color="auto"/>
            <w:bottom w:val="none" w:sz="0" w:space="0" w:color="auto"/>
            <w:right w:val="none" w:sz="0" w:space="0" w:color="auto"/>
          </w:divBdr>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2838">
      <w:bodyDiv w:val="1"/>
      <w:marLeft w:val="0"/>
      <w:marRight w:val="0"/>
      <w:marTop w:val="0"/>
      <w:marBottom w:val="0"/>
      <w:divBdr>
        <w:top w:val="none" w:sz="0" w:space="0" w:color="auto"/>
        <w:left w:val="none" w:sz="0" w:space="0" w:color="auto"/>
        <w:bottom w:val="none" w:sz="0" w:space="0" w:color="auto"/>
        <w:right w:val="none" w:sz="0" w:space="0" w:color="auto"/>
      </w:divBdr>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10930">
      <w:bodyDiv w:val="1"/>
      <w:marLeft w:val="0"/>
      <w:marRight w:val="0"/>
      <w:marTop w:val="0"/>
      <w:marBottom w:val="0"/>
      <w:divBdr>
        <w:top w:val="none" w:sz="0" w:space="0" w:color="auto"/>
        <w:left w:val="none" w:sz="0" w:space="0" w:color="auto"/>
        <w:bottom w:val="none" w:sz="0" w:space="0" w:color="auto"/>
        <w:right w:val="none" w:sz="0" w:space="0" w:color="auto"/>
      </w:divBdr>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480919">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368407">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08191354">
      <w:bodyDiv w:val="1"/>
      <w:marLeft w:val="0"/>
      <w:marRight w:val="0"/>
      <w:marTop w:val="0"/>
      <w:marBottom w:val="0"/>
      <w:divBdr>
        <w:top w:val="none" w:sz="0" w:space="0" w:color="auto"/>
        <w:left w:val="none" w:sz="0" w:space="0" w:color="auto"/>
        <w:bottom w:val="none" w:sz="0" w:space="0" w:color="auto"/>
        <w:right w:val="none" w:sz="0" w:space="0" w:color="auto"/>
      </w:divBdr>
    </w:div>
    <w:div w:id="710954898">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346709">
      <w:bodyDiv w:val="1"/>
      <w:marLeft w:val="0"/>
      <w:marRight w:val="0"/>
      <w:marTop w:val="0"/>
      <w:marBottom w:val="0"/>
      <w:divBdr>
        <w:top w:val="none" w:sz="0" w:space="0" w:color="auto"/>
        <w:left w:val="none" w:sz="0" w:space="0" w:color="auto"/>
        <w:bottom w:val="none" w:sz="0" w:space="0" w:color="auto"/>
        <w:right w:val="none" w:sz="0" w:space="0" w:color="auto"/>
      </w:divBdr>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372065">
      <w:bodyDiv w:val="1"/>
      <w:marLeft w:val="0"/>
      <w:marRight w:val="0"/>
      <w:marTop w:val="0"/>
      <w:marBottom w:val="0"/>
      <w:divBdr>
        <w:top w:val="none" w:sz="0" w:space="0" w:color="auto"/>
        <w:left w:val="none" w:sz="0" w:space="0" w:color="auto"/>
        <w:bottom w:val="none" w:sz="0" w:space="0" w:color="auto"/>
        <w:right w:val="none" w:sz="0" w:space="0" w:color="auto"/>
      </w:divBdr>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00684">
      <w:bodyDiv w:val="1"/>
      <w:marLeft w:val="0"/>
      <w:marRight w:val="0"/>
      <w:marTop w:val="0"/>
      <w:marBottom w:val="0"/>
      <w:divBdr>
        <w:top w:val="none" w:sz="0" w:space="0" w:color="auto"/>
        <w:left w:val="none" w:sz="0" w:space="0" w:color="auto"/>
        <w:bottom w:val="none" w:sz="0" w:space="0" w:color="auto"/>
        <w:right w:val="none" w:sz="0" w:space="0" w:color="auto"/>
      </w:divBdr>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4843">
      <w:bodyDiv w:val="1"/>
      <w:marLeft w:val="0"/>
      <w:marRight w:val="0"/>
      <w:marTop w:val="0"/>
      <w:marBottom w:val="0"/>
      <w:divBdr>
        <w:top w:val="none" w:sz="0" w:space="0" w:color="auto"/>
        <w:left w:val="none" w:sz="0" w:space="0" w:color="auto"/>
        <w:bottom w:val="none" w:sz="0" w:space="0" w:color="auto"/>
        <w:right w:val="none" w:sz="0" w:space="0" w:color="auto"/>
      </w:divBdr>
      <w:divsChild>
        <w:div w:id="2098012113">
          <w:marLeft w:val="0"/>
          <w:marRight w:val="0"/>
          <w:marTop w:val="0"/>
          <w:marBottom w:val="480"/>
          <w:divBdr>
            <w:top w:val="none" w:sz="0" w:space="0" w:color="auto"/>
            <w:left w:val="none" w:sz="0" w:space="0" w:color="auto"/>
            <w:bottom w:val="none" w:sz="0" w:space="0" w:color="auto"/>
            <w:right w:val="none" w:sz="0" w:space="0" w:color="auto"/>
          </w:divBdr>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072024">
      <w:bodyDiv w:val="1"/>
      <w:marLeft w:val="0"/>
      <w:marRight w:val="0"/>
      <w:marTop w:val="0"/>
      <w:marBottom w:val="0"/>
      <w:divBdr>
        <w:top w:val="none" w:sz="0" w:space="0" w:color="auto"/>
        <w:left w:val="none" w:sz="0" w:space="0" w:color="auto"/>
        <w:bottom w:val="none" w:sz="0" w:space="0" w:color="auto"/>
        <w:right w:val="none" w:sz="0" w:space="0" w:color="auto"/>
      </w:divBdr>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384281">
      <w:bodyDiv w:val="1"/>
      <w:marLeft w:val="0"/>
      <w:marRight w:val="0"/>
      <w:marTop w:val="0"/>
      <w:marBottom w:val="0"/>
      <w:divBdr>
        <w:top w:val="none" w:sz="0" w:space="0" w:color="auto"/>
        <w:left w:val="none" w:sz="0" w:space="0" w:color="auto"/>
        <w:bottom w:val="none" w:sz="0" w:space="0" w:color="auto"/>
        <w:right w:val="none" w:sz="0" w:space="0" w:color="auto"/>
      </w:divBdr>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7240403">
      <w:bodyDiv w:val="1"/>
      <w:marLeft w:val="0"/>
      <w:marRight w:val="0"/>
      <w:marTop w:val="0"/>
      <w:marBottom w:val="0"/>
      <w:divBdr>
        <w:top w:val="none" w:sz="0" w:space="0" w:color="auto"/>
        <w:left w:val="none" w:sz="0" w:space="0" w:color="auto"/>
        <w:bottom w:val="none" w:sz="0" w:space="0" w:color="auto"/>
        <w:right w:val="none" w:sz="0" w:space="0" w:color="auto"/>
      </w:divBdr>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269242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798021">
      <w:bodyDiv w:val="1"/>
      <w:marLeft w:val="0"/>
      <w:marRight w:val="0"/>
      <w:marTop w:val="0"/>
      <w:marBottom w:val="0"/>
      <w:divBdr>
        <w:top w:val="none" w:sz="0" w:space="0" w:color="auto"/>
        <w:left w:val="none" w:sz="0" w:space="0" w:color="auto"/>
        <w:bottom w:val="none" w:sz="0" w:space="0" w:color="auto"/>
        <w:right w:val="none" w:sz="0" w:space="0" w:color="auto"/>
      </w:divBdr>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8541651">
      <w:bodyDiv w:val="1"/>
      <w:marLeft w:val="0"/>
      <w:marRight w:val="0"/>
      <w:marTop w:val="0"/>
      <w:marBottom w:val="0"/>
      <w:divBdr>
        <w:top w:val="none" w:sz="0" w:space="0" w:color="auto"/>
        <w:left w:val="none" w:sz="0" w:space="0" w:color="auto"/>
        <w:bottom w:val="none" w:sz="0" w:space="0" w:color="auto"/>
        <w:right w:val="none" w:sz="0" w:space="0" w:color="auto"/>
      </w:divBdr>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15960">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7498">
      <w:bodyDiv w:val="1"/>
      <w:marLeft w:val="0"/>
      <w:marRight w:val="0"/>
      <w:marTop w:val="0"/>
      <w:marBottom w:val="0"/>
      <w:divBdr>
        <w:top w:val="none" w:sz="0" w:space="0" w:color="auto"/>
        <w:left w:val="none" w:sz="0" w:space="0" w:color="auto"/>
        <w:bottom w:val="none" w:sz="0" w:space="0" w:color="auto"/>
        <w:right w:val="none" w:sz="0" w:space="0" w:color="auto"/>
      </w:divBdr>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352474">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41787">
      <w:bodyDiv w:val="1"/>
      <w:marLeft w:val="0"/>
      <w:marRight w:val="0"/>
      <w:marTop w:val="0"/>
      <w:marBottom w:val="0"/>
      <w:divBdr>
        <w:top w:val="none" w:sz="0" w:space="0" w:color="auto"/>
        <w:left w:val="none" w:sz="0" w:space="0" w:color="auto"/>
        <w:bottom w:val="none" w:sz="0" w:space="0" w:color="auto"/>
        <w:right w:val="none" w:sz="0" w:space="0" w:color="auto"/>
      </w:divBdr>
      <w:divsChild>
        <w:div w:id="904991149">
          <w:marLeft w:val="0"/>
          <w:marRight w:val="0"/>
          <w:marTop w:val="375"/>
          <w:marBottom w:val="375"/>
          <w:divBdr>
            <w:top w:val="none" w:sz="0" w:space="0" w:color="auto"/>
            <w:left w:val="none" w:sz="0" w:space="0" w:color="auto"/>
            <w:bottom w:val="none" w:sz="0" w:space="0" w:color="auto"/>
            <w:right w:val="none" w:sz="0" w:space="0" w:color="auto"/>
          </w:divBdr>
          <w:divsChild>
            <w:div w:id="953755819">
              <w:marLeft w:val="0"/>
              <w:marRight w:val="0"/>
              <w:marTop w:val="375"/>
              <w:marBottom w:val="375"/>
              <w:divBdr>
                <w:top w:val="none" w:sz="0" w:space="0" w:color="auto"/>
                <w:left w:val="none" w:sz="0" w:space="0" w:color="auto"/>
                <w:bottom w:val="none" w:sz="0" w:space="0" w:color="auto"/>
                <w:right w:val="none" w:sz="0" w:space="0" w:color="auto"/>
              </w:divBdr>
            </w:div>
          </w:divsChild>
        </w:div>
        <w:div w:id="871957646">
          <w:marLeft w:val="0"/>
          <w:marRight w:val="0"/>
          <w:marTop w:val="0"/>
          <w:marBottom w:val="375"/>
          <w:divBdr>
            <w:top w:val="none" w:sz="0" w:space="0" w:color="auto"/>
            <w:left w:val="none" w:sz="0" w:space="0" w:color="auto"/>
            <w:bottom w:val="none" w:sz="0" w:space="0" w:color="auto"/>
            <w:right w:val="none" w:sz="0" w:space="0" w:color="auto"/>
          </w:divBdr>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40330">
      <w:bodyDiv w:val="1"/>
      <w:marLeft w:val="0"/>
      <w:marRight w:val="0"/>
      <w:marTop w:val="0"/>
      <w:marBottom w:val="0"/>
      <w:divBdr>
        <w:top w:val="none" w:sz="0" w:space="0" w:color="auto"/>
        <w:left w:val="none" w:sz="0" w:space="0" w:color="auto"/>
        <w:bottom w:val="none" w:sz="0" w:space="0" w:color="auto"/>
        <w:right w:val="none" w:sz="0" w:space="0" w:color="auto"/>
      </w:divBdr>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127885">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6471786">
      <w:bodyDiv w:val="1"/>
      <w:marLeft w:val="0"/>
      <w:marRight w:val="0"/>
      <w:marTop w:val="0"/>
      <w:marBottom w:val="0"/>
      <w:divBdr>
        <w:top w:val="none" w:sz="0" w:space="0" w:color="auto"/>
        <w:left w:val="none" w:sz="0" w:space="0" w:color="auto"/>
        <w:bottom w:val="none" w:sz="0" w:space="0" w:color="auto"/>
        <w:right w:val="none" w:sz="0" w:space="0" w:color="auto"/>
      </w:divBdr>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956936">
      <w:bodyDiv w:val="1"/>
      <w:marLeft w:val="0"/>
      <w:marRight w:val="0"/>
      <w:marTop w:val="0"/>
      <w:marBottom w:val="0"/>
      <w:divBdr>
        <w:top w:val="none" w:sz="0" w:space="0" w:color="auto"/>
        <w:left w:val="none" w:sz="0" w:space="0" w:color="auto"/>
        <w:bottom w:val="none" w:sz="0" w:space="0" w:color="auto"/>
        <w:right w:val="none" w:sz="0" w:space="0" w:color="auto"/>
      </w:divBdr>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5620">
      <w:bodyDiv w:val="1"/>
      <w:marLeft w:val="0"/>
      <w:marRight w:val="0"/>
      <w:marTop w:val="0"/>
      <w:marBottom w:val="0"/>
      <w:divBdr>
        <w:top w:val="none" w:sz="0" w:space="0" w:color="auto"/>
        <w:left w:val="none" w:sz="0" w:space="0" w:color="auto"/>
        <w:bottom w:val="none" w:sz="0" w:space="0" w:color="auto"/>
        <w:right w:val="none" w:sz="0" w:space="0" w:color="auto"/>
      </w:divBdr>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08429">
      <w:bodyDiv w:val="1"/>
      <w:marLeft w:val="0"/>
      <w:marRight w:val="0"/>
      <w:marTop w:val="0"/>
      <w:marBottom w:val="0"/>
      <w:divBdr>
        <w:top w:val="none" w:sz="0" w:space="0" w:color="auto"/>
        <w:left w:val="none" w:sz="0" w:space="0" w:color="auto"/>
        <w:bottom w:val="none" w:sz="0" w:space="0" w:color="auto"/>
        <w:right w:val="none" w:sz="0" w:space="0" w:color="auto"/>
      </w:divBdr>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403087">
      <w:bodyDiv w:val="1"/>
      <w:marLeft w:val="0"/>
      <w:marRight w:val="0"/>
      <w:marTop w:val="0"/>
      <w:marBottom w:val="0"/>
      <w:divBdr>
        <w:top w:val="none" w:sz="0" w:space="0" w:color="auto"/>
        <w:left w:val="none" w:sz="0" w:space="0" w:color="auto"/>
        <w:bottom w:val="none" w:sz="0" w:space="0" w:color="auto"/>
        <w:right w:val="none" w:sz="0" w:space="0" w:color="auto"/>
      </w:divBdr>
      <w:divsChild>
        <w:div w:id="120653148">
          <w:marLeft w:val="0"/>
          <w:marRight w:val="0"/>
          <w:marTop w:val="0"/>
          <w:marBottom w:val="0"/>
          <w:divBdr>
            <w:top w:val="none" w:sz="0" w:space="0" w:color="auto"/>
            <w:left w:val="none" w:sz="0" w:space="0" w:color="auto"/>
            <w:bottom w:val="none" w:sz="0" w:space="0" w:color="auto"/>
            <w:right w:val="none" w:sz="0" w:space="0" w:color="auto"/>
          </w:divBdr>
        </w:div>
        <w:div w:id="1494298227">
          <w:marLeft w:val="0"/>
          <w:marRight w:val="0"/>
          <w:marTop w:val="0"/>
          <w:marBottom w:val="0"/>
          <w:divBdr>
            <w:top w:val="none" w:sz="0" w:space="0" w:color="auto"/>
            <w:left w:val="none" w:sz="0" w:space="0" w:color="auto"/>
            <w:bottom w:val="none" w:sz="0" w:space="0" w:color="auto"/>
            <w:right w:val="none" w:sz="0" w:space="0" w:color="auto"/>
          </w:divBdr>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81567">
      <w:bodyDiv w:val="1"/>
      <w:marLeft w:val="0"/>
      <w:marRight w:val="0"/>
      <w:marTop w:val="0"/>
      <w:marBottom w:val="0"/>
      <w:divBdr>
        <w:top w:val="none" w:sz="0" w:space="0" w:color="auto"/>
        <w:left w:val="none" w:sz="0" w:space="0" w:color="auto"/>
        <w:bottom w:val="none" w:sz="0" w:space="0" w:color="auto"/>
        <w:right w:val="none" w:sz="0" w:space="0" w:color="auto"/>
      </w:divBdr>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437157">
      <w:bodyDiv w:val="1"/>
      <w:marLeft w:val="0"/>
      <w:marRight w:val="0"/>
      <w:marTop w:val="0"/>
      <w:marBottom w:val="0"/>
      <w:divBdr>
        <w:top w:val="none" w:sz="0" w:space="0" w:color="auto"/>
        <w:left w:val="none" w:sz="0" w:space="0" w:color="auto"/>
        <w:bottom w:val="none" w:sz="0" w:space="0" w:color="auto"/>
        <w:right w:val="none" w:sz="0" w:space="0" w:color="auto"/>
      </w:divBdr>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869255">
      <w:bodyDiv w:val="1"/>
      <w:marLeft w:val="0"/>
      <w:marRight w:val="0"/>
      <w:marTop w:val="0"/>
      <w:marBottom w:val="0"/>
      <w:divBdr>
        <w:top w:val="none" w:sz="0" w:space="0" w:color="auto"/>
        <w:left w:val="none" w:sz="0" w:space="0" w:color="auto"/>
        <w:bottom w:val="none" w:sz="0" w:space="0" w:color="auto"/>
        <w:right w:val="none" w:sz="0" w:space="0" w:color="auto"/>
      </w:divBdr>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5034141">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053510">
      <w:bodyDiv w:val="1"/>
      <w:marLeft w:val="0"/>
      <w:marRight w:val="0"/>
      <w:marTop w:val="0"/>
      <w:marBottom w:val="0"/>
      <w:divBdr>
        <w:top w:val="none" w:sz="0" w:space="0" w:color="auto"/>
        <w:left w:val="none" w:sz="0" w:space="0" w:color="auto"/>
        <w:bottom w:val="none" w:sz="0" w:space="0" w:color="auto"/>
        <w:right w:val="none" w:sz="0" w:space="0" w:color="auto"/>
      </w:divBdr>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836704">
      <w:bodyDiv w:val="1"/>
      <w:marLeft w:val="0"/>
      <w:marRight w:val="0"/>
      <w:marTop w:val="0"/>
      <w:marBottom w:val="0"/>
      <w:divBdr>
        <w:top w:val="none" w:sz="0" w:space="0" w:color="auto"/>
        <w:left w:val="none" w:sz="0" w:space="0" w:color="auto"/>
        <w:bottom w:val="none" w:sz="0" w:space="0" w:color="auto"/>
        <w:right w:val="none" w:sz="0" w:space="0" w:color="auto"/>
      </w:divBdr>
      <w:divsChild>
        <w:div w:id="262224087">
          <w:marLeft w:val="0"/>
          <w:marRight w:val="0"/>
          <w:marTop w:val="375"/>
          <w:marBottom w:val="375"/>
          <w:divBdr>
            <w:top w:val="none" w:sz="0" w:space="0" w:color="auto"/>
            <w:left w:val="none" w:sz="0" w:space="0" w:color="auto"/>
            <w:bottom w:val="none" w:sz="0" w:space="0" w:color="auto"/>
            <w:right w:val="none" w:sz="0" w:space="0" w:color="auto"/>
          </w:divBdr>
          <w:divsChild>
            <w:div w:id="1587110045">
              <w:marLeft w:val="0"/>
              <w:marRight w:val="0"/>
              <w:marTop w:val="375"/>
              <w:marBottom w:val="375"/>
              <w:divBdr>
                <w:top w:val="none" w:sz="0" w:space="0" w:color="auto"/>
                <w:left w:val="none" w:sz="0" w:space="0" w:color="auto"/>
                <w:bottom w:val="none" w:sz="0" w:space="0" w:color="auto"/>
                <w:right w:val="none" w:sz="0" w:space="0" w:color="auto"/>
              </w:divBdr>
            </w:div>
          </w:divsChild>
        </w:div>
        <w:div w:id="481852893">
          <w:marLeft w:val="0"/>
          <w:marRight w:val="0"/>
          <w:marTop w:val="0"/>
          <w:marBottom w:val="375"/>
          <w:divBdr>
            <w:top w:val="none" w:sz="0" w:space="0" w:color="auto"/>
            <w:left w:val="none" w:sz="0" w:space="0" w:color="auto"/>
            <w:bottom w:val="none" w:sz="0" w:space="0" w:color="auto"/>
            <w:right w:val="none" w:sz="0" w:space="0" w:color="auto"/>
          </w:divBdr>
        </w:div>
        <w:div w:id="912811677">
          <w:marLeft w:val="0"/>
          <w:marRight w:val="0"/>
          <w:marTop w:val="375"/>
          <w:marBottom w:val="375"/>
          <w:divBdr>
            <w:top w:val="none" w:sz="0" w:space="0" w:color="auto"/>
            <w:left w:val="none" w:sz="0" w:space="0" w:color="auto"/>
            <w:bottom w:val="none" w:sz="0" w:space="0" w:color="auto"/>
            <w:right w:val="none" w:sz="0" w:space="0" w:color="auto"/>
          </w:divBdr>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4230310">
      <w:bodyDiv w:val="1"/>
      <w:marLeft w:val="0"/>
      <w:marRight w:val="0"/>
      <w:marTop w:val="0"/>
      <w:marBottom w:val="0"/>
      <w:divBdr>
        <w:top w:val="none" w:sz="0" w:space="0" w:color="auto"/>
        <w:left w:val="none" w:sz="0" w:space="0" w:color="auto"/>
        <w:bottom w:val="none" w:sz="0" w:space="0" w:color="auto"/>
        <w:right w:val="none" w:sz="0" w:space="0" w:color="auto"/>
      </w:divBdr>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3667425">
      <w:bodyDiv w:val="1"/>
      <w:marLeft w:val="0"/>
      <w:marRight w:val="0"/>
      <w:marTop w:val="0"/>
      <w:marBottom w:val="0"/>
      <w:divBdr>
        <w:top w:val="none" w:sz="0" w:space="0" w:color="auto"/>
        <w:left w:val="none" w:sz="0" w:space="0" w:color="auto"/>
        <w:bottom w:val="none" w:sz="0" w:space="0" w:color="auto"/>
        <w:right w:val="none" w:sz="0" w:space="0" w:color="auto"/>
      </w:divBdr>
    </w:div>
    <w:div w:id="1094861387">
      <w:bodyDiv w:val="1"/>
      <w:marLeft w:val="0"/>
      <w:marRight w:val="0"/>
      <w:marTop w:val="0"/>
      <w:marBottom w:val="0"/>
      <w:divBdr>
        <w:top w:val="none" w:sz="0" w:space="0" w:color="auto"/>
        <w:left w:val="none" w:sz="0" w:space="0" w:color="auto"/>
        <w:bottom w:val="none" w:sz="0" w:space="0" w:color="auto"/>
        <w:right w:val="none" w:sz="0" w:space="0" w:color="auto"/>
      </w:divBdr>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607615">
      <w:bodyDiv w:val="1"/>
      <w:marLeft w:val="0"/>
      <w:marRight w:val="0"/>
      <w:marTop w:val="0"/>
      <w:marBottom w:val="0"/>
      <w:divBdr>
        <w:top w:val="none" w:sz="0" w:space="0" w:color="auto"/>
        <w:left w:val="none" w:sz="0" w:space="0" w:color="auto"/>
        <w:bottom w:val="none" w:sz="0" w:space="0" w:color="auto"/>
        <w:right w:val="none" w:sz="0" w:space="0" w:color="auto"/>
      </w:divBdr>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2291593">
      <w:bodyDiv w:val="1"/>
      <w:marLeft w:val="0"/>
      <w:marRight w:val="0"/>
      <w:marTop w:val="0"/>
      <w:marBottom w:val="0"/>
      <w:divBdr>
        <w:top w:val="none" w:sz="0" w:space="0" w:color="auto"/>
        <w:left w:val="none" w:sz="0" w:space="0" w:color="auto"/>
        <w:bottom w:val="none" w:sz="0" w:space="0" w:color="auto"/>
        <w:right w:val="none" w:sz="0" w:space="0" w:color="auto"/>
      </w:divBdr>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03367">
      <w:bodyDiv w:val="1"/>
      <w:marLeft w:val="0"/>
      <w:marRight w:val="0"/>
      <w:marTop w:val="0"/>
      <w:marBottom w:val="0"/>
      <w:divBdr>
        <w:top w:val="none" w:sz="0" w:space="0" w:color="auto"/>
        <w:left w:val="none" w:sz="0" w:space="0" w:color="auto"/>
        <w:bottom w:val="none" w:sz="0" w:space="0" w:color="auto"/>
        <w:right w:val="none" w:sz="0" w:space="0" w:color="auto"/>
      </w:divBdr>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466001">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3427335">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16404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5008">
      <w:bodyDiv w:val="1"/>
      <w:marLeft w:val="0"/>
      <w:marRight w:val="0"/>
      <w:marTop w:val="0"/>
      <w:marBottom w:val="0"/>
      <w:divBdr>
        <w:top w:val="none" w:sz="0" w:space="0" w:color="auto"/>
        <w:left w:val="none" w:sz="0" w:space="0" w:color="auto"/>
        <w:bottom w:val="none" w:sz="0" w:space="0" w:color="auto"/>
        <w:right w:val="none" w:sz="0" w:space="0" w:color="auto"/>
      </w:divBdr>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259120">
      <w:bodyDiv w:val="1"/>
      <w:marLeft w:val="0"/>
      <w:marRight w:val="0"/>
      <w:marTop w:val="0"/>
      <w:marBottom w:val="0"/>
      <w:divBdr>
        <w:top w:val="none" w:sz="0" w:space="0" w:color="auto"/>
        <w:left w:val="none" w:sz="0" w:space="0" w:color="auto"/>
        <w:bottom w:val="none" w:sz="0" w:space="0" w:color="auto"/>
        <w:right w:val="none" w:sz="0" w:space="0" w:color="auto"/>
      </w:divBdr>
    </w:div>
    <w:div w:id="1191987653">
      <w:bodyDiv w:val="1"/>
      <w:marLeft w:val="0"/>
      <w:marRight w:val="0"/>
      <w:marTop w:val="0"/>
      <w:marBottom w:val="0"/>
      <w:divBdr>
        <w:top w:val="none" w:sz="0" w:space="0" w:color="auto"/>
        <w:left w:val="none" w:sz="0" w:space="0" w:color="auto"/>
        <w:bottom w:val="none" w:sz="0" w:space="0" w:color="auto"/>
        <w:right w:val="none" w:sz="0" w:space="0" w:color="auto"/>
      </w:divBdr>
      <w:divsChild>
        <w:div w:id="992371143">
          <w:marLeft w:val="0"/>
          <w:marRight w:val="0"/>
          <w:marTop w:val="0"/>
          <w:marBottom w:val="0"/>
          <w:divBdr>
            <w:top w:val="none" w:sz="0" w:space="0" w:color="auto"/>
            <w:left w:val="none" w:sz="0" w:space="0" w:color="auto"/>
            <w:bottom w:val="none" w:sz="0" w:space="0" w:color="auto"/>
            <w:right w:val="none" w:sz="0" w:space="0" w:color="auto"/>
          </w:divBdr>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346985">
      <w:bodyDiv w:val="1"/>
      <w:marLeft w:val="0"/>
      <w:marRight w:val="0"/>
      <w:marTop w:val="0"/>
      <w:marBottom w:val="0"/>
      <w:divBdr>
        <w:top w:val="none" w:sz="0" w:space="0" w:color="auto"/>
        <w:left w:val="none" w:sz="0" w:space="0" w:color="auto"/>
        <w:bottom w:val="none" w:sz="0" w:space="0" w:color="auto"/>
        <w:right w:val="none" w:sz="0" w:space="0" w:color="auto"/>
      </w:divBdr>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93453">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93952">
      <w:bodyDiv w:val="1"/>
      <w:marLeft w:val="0"/>
      <w:marRight w:val="0"/>
      <w:marTop w:val="0"/>
      <w:marBottom w:val="0"/>
      <w:divBdr>
        <w:top w:val="none" w:sz="0" w:space="0" w:color="auto"/>
        <w:left w:val="none" w:sz="0" w:space="0" w:color="auto"/>
        <w:bottom w:val="none" w:sz="0" w:space="0" w:color="auto"/>
        <w:right w:val="none" w:sz="0" w:space="0" w:color="auto"/>
      </w:divBdr>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861782">
      <w:bodyDiv w:val="1"/>
      <w:marLeft w:val="0"/>
      <w:marRight w:val="0"/>
      <w:marTop w:val="0"/>
      <w:marBottom w:val="0"/>
      <w:divBdr>
        <w:top w:val="none" w:sz="0" w:space="0" w:color="auto"/>
        <w:left w:val="none" w:sz="0" w:space="0" w:color="auto"/>
        <w:bottom w:val="none" w:sz="0" w:space="0" w:color="auto"/>
        <w:right w:val="none" w:sz="0" w:space="0" w:color="auto"/>
      </w:divBdr>
      <w:divsChild>
        <w:div w:id="1010644669">
          <w:marLeft w:val="0"/>
          <w:marRight w:val="0"/>
          <w:marTop w:val="0"/>
          <w:marBottom w:val="0"/>
          <w:divBdr>
            <w:top w:val="none" w:sz="0" w:space="0" w:color="auto"/>
            <w:left w:val="none" w:sz="0" w:space="0" w:color="auto"/>
            <w:bottom w:val="none" w:sz="0" w:space="0" w:color="auto"/>
            <w:right w:val="none" w:sz="0" w:space="0" w:color="auto"/>
          </w:divBdr>
        </w:div>
        <w:div w:id="34625747">
          <w:marLeft w:val="0"/>
          <w:marRight w:val="0"/>
          <w:marTop w:val="0"/>
          <w:marBottom w:val="0"/>
          <w:divBdr>
            <w:top w:val="none" w:sz="0" w:space="0" w:color="auto"/>
            <w:left w:val="none" w:sz="0" w:space="0" w:color="auto"/>
            <w:bottom w:val="none" w:sz="0" w:space="0" w:color="auto"/>
            <w:right w:val="none" w:sz="0" w:space="0" w:color="auto"/>
          </w:divBdr>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010835">
      <w:bodyDiv w:val="1"/>
      <w:marLeft w:val="0"/>
      <w:marRight w:val="0"/>
      <w:marTop w:val="0"/>
      <w:marBottom w:val="0"/>
      <w:divBdr>
        <w:top w:val="none" w:sz="0" w:space="0" w:color="auto"/>
        <w:left w:val="none" w:sz="0" w:space="0" w:color="auto"/>
        <w:bottom w:val="none" w:sz="0" w:space="0" w:color="auto"/>
        <w:right w:val="none" w:sz="0" w:space="0" w:color="auto"/>
      </w:divBdr>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5383521">
      <w:bodyDiv w:val="1"/>
      <w:marLeft w:val="0"/>
      <w:marRight w:val="0"/>
      <w:marTop w:val="0"/>
      <w:marBottom w:val="0"/>
      <w:divBdr>
        <w:top w:val="none" w:sz="0" w:space="0" w:color="auto"/>
        <w:left w:val="none" w:sz="0" w:space="0" w:color="auto"/>
        <w:bottom w:val="none" w:sz="0" w:space="0" w:color="auto"/>
        <w:right w:val="none" w:sz="0" w:space="0" w:color="auto"/>
      </w:divBdr>
      <w:divsChild>
        <w:div w:id="156388963">
          <w:marLeft w:val="0"/>
          <w:marRight w:val="0"/>
          <w:marTop w:val="0"/>
          <w:marBottom w:val="480"/>
          <w:divBdr>
            <w:top w:val="none" w:sz="0" w:space="0" w:color="auto"/>
            <w:left w:val="none" w:sz="0" w:space="0" w:color="auto"/>
            <w:bottom w:val="none" w:sz="0" w:space="0" w:color="auto"/>
            <w:right w:val="none" w:sz="0" w:space="0" w:color="auto"/>
          </w:divBdr>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49970138">
      <w:bodyDiv w:val="1"/>
      <w:marLeft w:val="0"/>
      <w:marRight w:val="0"/>
      <w:marTop w:val="0"/>
      <w:marBottom w:val="0"/>
      <w:divBdr>
        <w:top w:val="none" w:sz="0" w:space="0" w:color="auto"/>
        <w:left w:val="none" w:sz="0" w:space="0" w:color="auto"/>
        <w:bottom w:val="none" w:sz="0" w:space="0" w:color="auto"/>
        <w:right w:val="none" w:sz="0" w:space="0" w:color="auto"/>
      </w:divBdr>
      <w:divsChild>
        <w:div w:id="162209663">
          <w:marLeft w:val="0"/>
          <w:marRight w:val="0"/>
          <w:marTop w:val="0"/>
          <w:marBottom w:val="0"/>
          <w:divBdr>
            <w:top w:val="none" w:sz="0" w:space="0" w:color="auto"/>
            <w:left w:val="none" w:sz="0" w:space="0" w:color="auto"/>
            <w:bottom w:val="none" w:sz="0" w:space="0" w:color="auto"/>
            <w:right w:val="none" w:sz="0" w:space="0" w:color="auto"/>
          </w:divBdr>
        </w:div>
      </w:divsChild>
    </w:div>
    <w:div w:id="1250313457">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398035">
      <w:bodyDiv w:val="1"/>
      <w:marLeft w:val="0"/>
      <w:marRight w:val="0"/>
      <w:marTop w:val="0"/>
      <w:marBottom w:val="0"/>
      <w:divBdr>
        <w:top w:val="none" w:sz="0" w:space="0" w:color="auto"/>
        <w:left w:val="none" w:sz="0" w:space="0" w:color="auto"/>
        <w:bottom w:val="none" w:sz="0" w:space="0" w:color="auto"/>
        <w:right w:val="none" w:sz="0" w:space="0" w:color="auto"/>
      </w:divBdr>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922746">
      <w:bodyDiv w:val="1"/>
      <w:marLeft w:val="0"/>
      <w:marRight w:val="0"/>
      <w:marTop w:val="0"/>
      <w:marBottom w:val="0"/>
      <w:divBdr>
        <w:top w:val="none" w:sz="0" w:space="0" w:color="auto"/>
        <w:left w:val="none" w:sz="0" w:space="0" w:color="auto"/>
        <w:bottom w:val="none" w:sz="0" w:space="0" w:color="auto"/>
        <w:right w:val="none" w:sz="0" w:space="0" w:color="auto"/>
      </w:divBdr>
      <w:divsChild>
        <w:div w:id="2086412935">
          <w:marLeft w:val="0"/>
          <w:marRight w:val="0"/>
          <w:marTop w:val="375"/>
          <w:marBottom w:val="375"/>
          <w:divBdr>
            <w:top w:val="none" w:sz="0" w:space="0" w:color="auto"/>
            <w:left w:val="none" w:sz="0" w:space="0" w:color="auto"/>
            <w:bottom w:val="none" w:sz="0" w:space="0" w:color="auto"/>
            <w:right w:val="none" w:sz="0" w:space="0" w:color="auto"/>
          </w:divBdr>
          <w:divsChild>
            <w:div w:id="215356080">
              <w:marLeft w:val="0"/>
              <w:marRight w:val="0"/>
              <w:marTop w:val="375"/>
              <w:marBottom w:val="375"/>
              <w:divBdr>
                <w:top w:val="none" w:sz="0" w:space="0" w:color="auto"/>
                <w:left w:val="none" w:sz="0" w:space="0" w:color="auto"/>
                <w:bottom w:val="none" w:sz="0" w:space="0" w:color="auto"/>
                <w:right w:val="none" w:sz="0" w:space="0" w:color="auto"/>
              </w:divBdr>
            </w:div>
          </w:divsChild>
        </w:div>
        <w:div w:id="780803346">
          <w:marLeft w:val="0"/>
          <w:marRight w:val="0"/>
          <w:marTop w:val="0"/>
          <w:marBottom w:val="375"/>
          <w:divBdr>
            <w:top w:val="none" w:sz="0" w:space="0" w:color="auto"/>
            <w:left w:val="none" w:sz="0" w:space="0" w:color="auto"/>
            <w:bottom w:val="none" w:sz="0" w:space="0" w:color="auto"/>
            <w:right w:val="none" w:sz="0" w:space="0" w:color="auto"/>
          </w:divBdr>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4262339">
      <w:bodyDiv w:val="1"/>
      <w:marLeft w:val="0"/>
      <w:marRight w:val="0"/>
      <w:marTop w:val="0"/>
      <w:marBottom w:val="0"/>
      <w:divBdr>
        <w:top w:val="none" w:sz="0" w:space="0" w:color="auto"/>
        <w:left w:val="none" w:sz="0" w:space="0" w:color="auto"/>
        <w:bottom w:val="none" w:sz="0" w:space="0" w:color="auto"/>
        <w:right w:val="none" w:sz="0" w:space="0" w:color="auto"/>
      </w:divBdr>
    </w:div>
    <w:div w:id="1287590457">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840469">
      <w:bodyDiv w:val="1"/>
      <w:marLeft w:val="0"/>
      <w:marRight w:val="0"/>
      <w:marTop w:val="0"/>
      <w:marBottom w:val="0"/>
      <w:divBdr>
        <w:top w:val="none" w:sz="0" w:space="0" w:color="auto"/>
        <w:left w:val="none" w:sz="0" w:space="0" w:color="auto"/>
        <w:bottom w:val="none" w:sz="0" w:space="0" w:color="auto"/>
        <w:right w:val="none" w:sz="0" w:space="0" w:color="auto"/>
      </w:divBdr>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1641524">
      <w:bodyDiv w:val="1"/>
      <w:marLeft w:val="0"/>
      <w:marRight w:val="0"/>
      <w:marTop w:val="0"/>
      <w:marBottom w:val="0"/>
      <w:divBdr>
        <w:top w:val="none" w:sz="0" w:space="0" w:color="auto"/>
        <w:left w:val="none" w:sz="0" w:space="0" w:color="auto"/>
        <w:bottom w:val="none" w:sz="0" w:space="0" w:color="auto"/>
        <w:right w:val="none" w:sz="0" w:space="0" w:color="auto"/>
      </w:divBdr>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420811">
      <w:bodyDiv w:val="1"/>
      <w:marLeft w:val="0"/>
      <w:marRight w:val="0"/>
      <w:marTop w:val="0"/>
      <w:marBottom w:val="0"/>
      <w:divBdr>
        <w:top w:val="none" w:sz="0" w:space="0" w:color="auto"/>
        <w:left w:val="none" w:sz="0" w:space="0" w:color="auto"/>
        <w:bottom w:val="none" w:sz="0" w:space="0" w:color="auto"/>
        <w:right w:val="none" w:sz="0" w:space="0" w:color="auto"/>
      </w:divBdr>
      <w:divsChild>
        <w:div w:id="1971008494">
          <w:marLeft w:val="0"/>
          <w:marRight w:val="0"/>
          <w:marTop w:val="0"/>
          <w:marBottom w:val="0"/>
          <w:divBdr>
            <w:top w:val="none" w:sz="0" w:space="0" w:color="auto"/>
            <w:left w:val="none" w:sz="0" w:space="0" w:color="auto"/>
            <w:bottom w:val="none" w:sz="0" w:space="0" w:color="auto"/>
            <w:right w:val="none" w:sz="0" w:space="0" w:color="auto"/>
          </w:divBdr>
          <w:divsChild>
            <w:div w:id="446431438">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456966">
      <w:bodyDiv w:val="1"/>
      <w:marLeft w:val="0"/>
      <w:marRight w:val="0"/>
      <w:marTop w:val="0"/>
      <w:marBottom w:val="0"/>
      <w:divBdr>
        <w:top w:val="none" w:sz="0" w:space="0" w:color="auto"/>
        <w:left w:val="none" w:sz="0" w:space="0" w:color="auto"/>
        <w:bottom w:val="none" w:sz="0" w:space="0" w:color="auto"/>
        <w:right w:val="none" w:sz="0" w:space="0" w:color="auto"/>
      </w:divBdr>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167496">
      <w:bodyDiv w:val="1"/>
      <w:marLeft w:val="0"/>
      <w:marRight w:val="0"/>
      <w:marTop w:val="0"/>
      <w:marBottom w:val="0"/>
      <w:divBdr>
        <w:top w:val="none" w:sz="0" w:space="0" w:color="auto"/>
        <w:left w:val="none" w:sz="0" w:space="0" w:color="auto"/>
        <w:bottom w:val="none" w:sz="0" w:space="0" w:color="auto"/>
        <w:right w:val="none" w:sz="0" w:space="0" w:color="auto"/>
      </w:divBdr>
      <w:divsChild>
        <w:div w:id="105319534">
          <w:marLeft w:val="0"/>
          <w:marRight w:val="0"/>
          <w:marTop w:val="375"/>
          <w:marBottom w:val="375"/>
          <w:divBdr>
            <w:top w:val="none" w:sz="0" w:space="0" w:color="auto"/>
            <w:left w:val="none" w:sz="0" w:space="0" w:color="auto"/>
            <w:bottom w:val="none" w:sz="0" w:space="0" w:color="auto"/>
            <w:right w:val="none" w:sz="0" w:space="0" w:color="auto"/>
          </w:divBdr>
          <w:divsChild>
            <w:div w:id="1382245840">
              <w:marLeft w:val="0"/>
              <w:marRight w:val="0"/>
              <w:marTop w:val="375"/>
              <w:marBottom w:val="375"/>
              <w:divBdr>
                <w:top w:val="none" w:sz="0" w:space="0" w:color="auto"/>
                <w:left w:val="none" w:sz="0" w:space="0" w:color="auto"/>
                <w:bottom w:val="none" w:sz="0" w:space="0" w:color="auto"/>
                <w:right w:val="none" w:sz="0" w:space="0" w:color="auto"/>
              </w:divBdr>
            </w:div>
          </w:divsChild>
        </w:div>
        <w:div w:id="1804303269">
          <w:marLeft w:val="0"/>
          <w:marRight w:val="0"/>
          <w:marTop w:val="0"/>
          <w:marBottom w:val="375"/>
          <w:divBdr>
            <w:top w:val="none" w:sz="0" w:space="0" w:color="auto"/>
            <w:left w:val="none" w:sz="0" w:space="0" w:color="auto"/>
            <w:bottom w:val="none" w:sz="0" w:space="0" w:color="auto"/>
            <w:right w:val="none" w:sz="0" w:space="0" w:color="auto"/>
          </w:divBdr>
        </w:div>
        <w:div w:id="348142722">
          <w:marLeft w:val="0"/>
          <w:marRight w:val="0"/>
          <w:marTop w:val="375"/>
          <w:marBottom w:val="375"/>
          <w:divBdr>
            <w:top w:val="none" w:sz="0" w:space="0" w:color="auto"/>
            <w:left w:val="none" w:sz="0" w:space="0" w:color="auto"/>
            <w:bottom w:val="none" w:sz="0" w:space="0" w:color="auto"/>
            <w:right w:val="none" w:sz="0" w:space="0" w:color="auto"/>
          </w:divBdr>
        </w:div>
      </w:divsChild>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8676855">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053323">
      <w:bodyDiv w:val="1"/>
      <w:marLeft w:val="0"/>
      <w:marRight w:val="0"/>
      <w:marTop w:val="0"/>
      <w:marBottom w:val="0"/>
      <w:divBdr>
        <w:top w:val="none" w:sz="0" w:space="0" w:color="auto"/>
        <w:left w:val="none" w:sz="0" w:space="0" w:color="auto"/>
        <w:bottom w:val="none" w:sz="0" w:space="0" w:color="auto"/>
        <w:right w:val="none" w:sz="0" w:space="0" w:color="auto"/>
      </w:divBdr>
    </w:div>
    <w:div w:id="1362630725">
      <w:bodyDiv w:val="1"/>
      <w:marLeft w:val="0"/>
      <w:marRight w:val="0"/>
      <w:marTop w:val="0"/>
      <w:marBottom w:val="0"/>
      <w:divBdr>
        <w:top w:val="none" w:sz="0" w:space="0" w:color="auto"/>
        <w:left w:val="none" w:sz="0" w:space="0" w:color="auto"/>
        <w:bottom w:val="none" w:sz="0" w:space="0" w:color="auto"/>
        <w:right w:val="none" w:sz="0" w:space="0" w:color="auto"/>
      </w:divBdr>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321768">
      <w:bodyDiv w:val="1"/>
      <w:marLeft w:val="0"/>
      <w:marRight w:val="0"/>
      <w:marTop w:val="0"/>
      <w:marBottom w:val="0"/>
      <w:divBdr>
        <w:top w:val="none" w:sz="0" w:space="0" w:color="auto"/>
        <w:left w:val="none" w:sz="0" w:space="0" w:color="auto"/>
        <w:bottom w:val="none" w:sz="0" w:space="0" w:color="auto"/>
        <w:right w:val="none" w:sz="0" w:space="0" w:color="auto"/>
      </w:divBdr>
      <w:divsChild>
        <w:div w:id="1931818420">
          <w:marLeft w:val="0"/>
          <w:marRight w:val="0"/>
          <w:marTop w:val="0"/>
          <w:marBottom w:val="450"/>
          <w:divBdr>
            <w:top w:val="none" w:sz="0" w:space="0" w:color="auto"/>
            <w:left w:val="none" w:sz="0" w:space="0" w:color="auto"/>
            <w:bottom w:val="none" w:sz="0" w:space="0" w:color="auto"/>
            <w:right w:val="none" w:sz="0" w:space="0" w:color="auto"/>
          </w:divBdr>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451323">
      <w:bodyDiv w:val="1"/>
      <w:marLeft w:val="0"/>
      <w:marRight w:val="0"/>
      <w:marTop w:val="0"/>
      <w:marBottom w:val="0"/>
      <w:divBdr>
        <w:top w:val="none" w:sz="0" w:space="0" w:color="auto"/>
        <w:left w:val="none" w:sz="0" w:space="0" w:color="auto"/>
        <w:bottom w:val="none" w:sz="0" w:space="0" w:color="auto"/>
        <w:right w:val="none" w:sz="0" w:space="0" w:color="auto"/>
      </w:divBdr>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6931450">
      <w:bodyDiv w:val="1"/>
      <w:marLeft w:val="0"/>
      <w:marRight w:val="0"/>
      <w:marTop w:val="0"/>
      <w:marBottom w:val="0"/>
      <w:divBdr>
        <w:top w:val="none" w:sz="0" w:space="0" w:color="auto"/>
        <w:left w:val="none" w:sz="0" w:space="0" w:color="auto"/>
        <w:bottom w:val="none" w:sz="0" w:space="0" w:color="auto"/>
        <w:right w:val="none" w:sz="0" w:space="0" w:color="auto"/>
      </w:divBdr>
      <w:divsChild>
        <w:div w:id="1048333746">
          <w:marLeft w:val="0"/>
          <w:marRight w:val="0"/>
          <w:marTop w:val="0"/>
          <w:marBottom w:val="0"/>
          <w:divBdr>
            <w:top w:val="none" w:sz="0" w:space="0" w:color="auto"/>
            <w:left w:val="none" w:sz="0" w:space="0" w:color="auto"/>
            <w:bottom w:val="none" w:sz="0" w:space="0" w:color="auto"/>
            <w:right w:val="none" w:sz="0" w:space="0" w:color="auto"/>
          </w:divBdr>
          <w:divsChild>
            <w:div w:id="595403847">
              <w:marLeft w:val="0"/>
              <w:marRight w:val="0"/>
              <w:marTop w:val="0"/>
              <w:marBottom w:val="0"/>
              <w:divBdr>
                <w:top w:val="none" w:sz="0" w:space="0" w:color="auto"/>
                <w:left w:val="none" w:sz="0" w:space="0" w:color="auto"/>
                <w:bottom w:val="none" w:sz="0" w:space="0" w:color="auto"/>
                <w:right w:val="none" w:sz="0" w:space="0" w:color="auto"/>
              </w:divBdr>
              <w:divsChild>
                <w:div w:id="1635259504">
                  <w:marLeft w:val="0"/>
                  <w:marRight w:val="0"/>
                  <w:marTop w:val="0"/>
                  <w:marBottom w:val="0"/>
                  <w:divBdr>
                    <w:top w:val="none" w:sz="0" w:space="0" w:color="auto"/>
                    <w:left w:val="none" w:sz="0" w:space="0" w:color="auto"/>
                    <w:bottom w:val="none" w:sz="0" w:space="0" w:color="auto"/>
                    <w:right w:val="none" w:sz="0" w:space="0" w:color="auto"/>
                  </w:divBdr>
                  <w:divsChild>
                    <w:div w:id="1233469656">
                      <w:marLeft w:val="0"/>
                      <w:marRight w:val="0"/>
                      <w:marTop w:val="0"/>
                      <w:marBottom w:val="0"/>
                      <w:divBdr>
                        <w:top w:val="none" w:sz="0" w:space="0" w:color="auto"/>
                        <w:left w:val="none" w:sz="0" w:space="0" w:color="auto"/>
                        <w:bottom w:val="none" w:sz="0" w:space="0" w:color="auto"/>
                        <w:right w:val="none" w:sz="0" w:space="0" w:color="auto"/>
                      </w:divBdr>
                    </w:div>
                    <w:div w:id="9713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5950">
          <w:marLeft w:val="0"/>
          <w:marRight w:val="0"/>
          <w:marTop w:val="0"/>
          <w:marBottom w:val="0"/>
          <w:divBdr>
            <w:top w:val="none" w:sz="0" w:space="0" w:color="auto"/>
            <w:left w:val="none" w:sz="0" w:space="0" w:color="auto"/>
            <w:bottom w:val="none" w:sz="0" w:space="0" w:color="auto"/>
            <w:right w:val="none" w:sz="0" w:space="0" w:color="auto"/>
          </w:divBdr>
          <w:divsChild>
            <w:div w:id="1072049090">
              <w:marLeft w:val="0"/>
              <w:marRight w:val="0"/>
              <w:marTop w:val="0"/>
              <w:marBottom w:val="0"/>
              <w:divBdr>
                <w:top w:val="none" w:sz="0" w:space="0" w:color="auto"/>
                <w:left w:val="none" w:sz="0" w:space="0" w:color="auto"/>
                <w:bottom w:val="none" w:sz="0" w:space="0" w:color="auto"/>
                <w:right w:val="none" w:sz="0" w:space="0" w:color="auto"/>
              </w:divBdr>
              <w:divsChild>
                <w:div w:id="288781305">
                  <w:marLeft w:val="0"/>
                  <w:marRight w:val="0"/>
                  <w:marTop w:val="0"/>
                  <w:marBottom w:val="0"/>
                  <w:divBdr>
                    <w:top w:val="none" w:sz="0" w:space="0" w:color="auto"/>
                    <w:left w:val="none" w:sz="0" w:space="0" w:color="auto"/>
                    <w:bottom w:val="none" w:sz="0" w:space="0" w:color="auto"/>
                    <w:right w:val="none" w:sz="0" w:space="0" w:color="auto"/>
                  </w:divBdr>
                  <w:divsChild>
                    <w:div w:id="1833985121">
                      <w:marLeft w:val="0"/>
                      <w:marRight w:val="0"/>
                      <w:marTop w:val="0"/>
                      <w:marBottom w:val="0"/>
                      <w:divBdr>
                        <w:top w:val="none" w:sz="0" w:space="0" w:color="auto"/>
                        <w:left w:val="none" w:sz="0" w:space="0" w:color="auto"/>
                        <w:bottom w:val="none" w:sz="0" w:space="0" w:color="auto"/>
                        <w:right w:val="none" w:sz="0" w:space="0" w:color="auto"/>
                      </w:divBdr>
                      <w:divsChild>
                        <w:div w:id="362293454">
                          <w:marLeft w:val="0"/>
                          <w:marRight w:val="0"/>
                          <w:marTop w:val="0"/>
                          <w:marBottom w:val="0"/>
                          <w:divBdr>
                            <w:top w:val="none" w:sz="0" w:space="0" w:color="auto"/>
                            <w:left w:val="none" w:sz="0" w:space="0" w:color="auto"/>
                            <w:bottom w:val="none" w:sz="0" w:space="0" w:color="auto"/>
                            <w:right w:val="none" w:sz="0" w:space="0" w:color="auto"/>
                          </w:divBdr>
                          <w:divsChild>
                            <w:div w:id="1701661231">
                              <w:marLeft w:val="0"/>
                              <w:marRight w:val="0"/>
                              <w:marTop w:val="0"/>
                              <w:marBottom w:val="0"/>
                              <w:divBdr>
                                <w:top w:val="none" w:sz="0" w:space="0" w:color="auto"/>
                                <w:left w:val="none" w:sz="0" w:space="0" w:color="auto"/>
                                <w:bottom w:val="none" w:sz="0" w:space="0" w:color="auto"/>
                                <w:right w:val="none" w:sz="0" w:space="0" w:color="auto"/>
                              </w:divBdr>
                            </w:div>
                          </w:divsChild>
                        </w:div>
                        <w:div w:id="1526015275">
                          <w:marLeft w:val="0"/>
                          <w:marRight w:val="0"/>
                          <w:marTop w:val="0"/>
                          <w:marBottom w:val="0"/>
                          <w:divBdr>
                            <w:top w:val="none" w:sz="0" w:space="0" w:color="auto"/>
                            <w:left w:val="none" w:sz="0" w:space="0" w:color="auto"/>
                            <w:bottom w:val="none" w:sz="0" w:space="0" w:color="auto"/>
                            <w:right w:val="none" w:sz="0" w:space="0" w:color="auto"/>
                          </w:divBdr>
                          <w:divsChild>
                            <w:div w:id="1582179349">
                              <w:marLeft w:val="0"/>
                              <w:marRight w:val="0"/>
                              <w:marTop w:val="0"/>
                              <w:marBottom w:val="0"/>
                              <w:divBdr>
                                <w:top w:val="none" w:sz="0" w:space="0" w:color="auto"/>
                                <w:left w:val="none" w:sz="0" w:space="0" w:color="auto"/>
                                <w:bottom w:val="none" w:sz="0" w:space="0" w:color="auto"/>
                                <w:right w:val="none" w:sz="0" w:space="0" w:color="auto"/>
                              </w:divBdr>
                              <w:divsChild>
                                <w:div w:id="1210529448">
                                  <w:marLeft w:val="0"/>
                                  <w:marRight w:val="0"/>
                                  <w:marTop w:val="0"/>
                                  <w:marBottom w:val="0"/>
                                  <w:divBdr>
                                    <w:top w:val="none" w:sz="0" w:space="0" w:color="auto"/>
                                    <w:left w:val="none" w:sz="0" w:space="0" w:color="auto"/>
                                    <w:bottom w:val="none" w:sz="0" w:space="0" w:color="auto"/>
                                    <w:right w:val="none" w:sz="0" w:space="0" w:color="auto"/>
                                  </w:divBdr>
                                  <w:divsChild>
                                    <w:div w:id="1042367293">
                                      <w:marLeft w:val="0"/>
                                      <w:marRight w:val="0"/>
                                      <w:marTop w:val="0"/>
                                      <w:marBottom w:val="0"/>
                                      <w:divBdr>
                                        <w:top w:val="none" w:sz="0" w:space="0" w:color="auto"/>
                                        <w:left w:val="none" w:sz="0" w:space="0" w:color="auto"/>
                                        <w:bottom w:val="none" w:sz="0" w:space="0" w:color="auto"/>
                                        <w:right w:val="none" w:sz="0" w:space="0" w:color="auto"/>
                                      </w:divBdr>
                                      <w:divsChild>
                                        <w:div w:id="1820219870">
                                          <w:marLeft w:val="0"/>
                                          <w:marRight w:val="0"/>
                                          <w:marTop w:val="0"/>
                                          <w:marBottom w:val="0"/>
                                          <w:divBdr>
                                            <w:top w:val="none" w:sz="0" w:space="0" w:color="auto"/>
                                            <w:left w:val="none" w:sz="0" w:space="0" w:color="auto"/>
                                            <w:bottom w:val="none" w:sz="0" w:space="0" w:color="auto"/>
                                            <w:right w:val="none" w:sz="0" w:space="0" w:color="auto"/>
                                          </w:divBdr>
                                        </w:div>
                                        <w:div w:id="821429182">
                                          <w:marLeft w:val="0"/>
                                          <w:marRight w:val="0"/>
                                          <w:marTop w:val="0"/>
                                          <w:marBottom w:val="0"/>
                                          <w:divBdr>
                                            <w:top w:val="none" w:sz="0" w:space="0" w:color="auto"/>
                                            <w:left w:val="none" w:sz="0" w:space="0" w:color="auto"/>
                                            <w:bottom w:val="none" w:sz="0" w:space="0" w:color="auto"/>
                                            <w:right w:val="none" w:sz="0" w:space="0" w:color="auto"/>
                                          </w:divBdr>
                                        </w:div>
                                        <w:div w:id="182786972">
                                          <w:marLeft w:val="0"/>
                                          <w:marRight w:val="0"/>
                                          <w:marTop w:val="0"/>
                                          <w:marBottom w:val="0"/>
                                          <w:divBdr>
                                            <w:top w:val="none" w:sz="0" w:space="0" w:color="auto"/>
                                            <w:left w:val="none" w:sz="0" w:space="0" w:color="auto"/>
                                            <w:bottom w:val="none" w:sz="0" w:space="0" w:color="auto"/>
                                            <w:right w:val="none" w:sz="0" w:space="0" w:color="auto"/>
                                          </w:divBdr>
                                        </w:div>
                                        <w:div w:id="938870190">
                                          <w:marLeft w:val="0"/>
                                          <w:marRight w:val="0"/>
                                          <w:marTop w:val="0"/>
                                          <w:marBottom w:val="0"/>
                                          <w:divBdr>
                                            <w:top w:val="none" w:sz="0" w:space="0" w:color="auto"/>
                                            <w:left w:val="none" w:sz="0" w:space="0" w:color="auto"/>
                                            <w:bottom w:val="none" w:sz="0" w:space="0" w:color="auto"/>
                                            <w:right w:val="none" w:sz="0" w:space="0" w:color="auto"/>
                                          </w:divBdr>
                                        </w:div>
                                        <w:div w:id="1582258554">
                                          <w:marLeft w:val="0"/>
                                          <w:marRight w:val="0"/>
                                          <w:marTop w:val="0"/>
                                          <w:marBottom w:val="0"/>
                                          <w:divBdr>
                                            <w:top w:val="none" w:sz="0" w:space="0" w:color="auto"/>
                                            <w:left w:val="none" w:sz="0" w:space="0" w:color="auto"/>
                                            <w:bottom w:val="none" w:sz="0" w:space="0" w:color="auto"/>
                                            <w:right w:val="none" w:sz="0" w:space="0" w:color="auto"/>
                                          </w:divBdr>
                                          <w:divsChild>
                                            <w:div w:id="16503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58146">
                                      <w:marLeft w:val="0"/>
                                      <w:marRight w:val="0"/>
                                      <w:marTop w:val="0"/>
                                      <w:marBottom w:val="0"/>
                                      <w:divBdr>
                                        <w:top w:val="none" w:sz="0" w:space="0" w:color="auto"/>
                                        <w:left w:val="none" w:sz="0" w:space="0" w:color="auto"/>
                                        <w:bottom w:val="none" w:sz="0" w:space="0" w:color="auto"/>
                                        <w:right w:val="none" w:sz="0" w:space="0" w:color="auto"/>
                                      </w:divBdr>
                                      <w:divsChild>
                                        <w:div w:id="13737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2129">
      <w:bodyDiv w:val="1"/>
      <w:marLeft w:val="0"/>
      <w:marRight w:val="0"/>
      <w:marTop w:val="0"/>
      <w:marBottom w:val="0"/>
      <w:divBdr>
        <w:top w:val="none" w:sz="0" w:space="0" w:color="auto"/>
        <w:left w:val="none" w:sz="0" w:space="0" w:color="auto"/>
        <w:bottom w:val="none" w:sz="0" w:space="0" w:color="auto"/>
        <w:right w:val="none" w:sz="0" w:space="0" w:color="auto"/>
      </w:divBdr>
      <w:divsChild>
        <w:div w:id="298994595">
          <w:marLeft w:val="0"/>
          <w:marRight w:val="0"/>
          <w:marTop w:val="0"/>
          <w:marBottom w:val="450"/>
          <w:divBdr>
            <w:top w:val="none" w:sz="0" w:space="0" w:color="auto"/>
            <w:left w:val="none" w:sz="0" w:space="0" w:color="auto"/>
            <w:bottom w:val="none" w:sz="0" w:space="0" w:color="auto"/>
            <w:right w:val="none" w:sz="0" w:space="0" w:color="auto"/>
          </w:divBdr>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519619">
      <w:bodyDiv w:val="1"/>
      <w:marLeft w:val="0"/>
      <w:marRight w:val="0"/>
      <w:marTop w:val="0"/>
      <w:marBottom w:val="0"/>
      <w:divBdr>
        <w:top w:val="none" w:sz="0" w:space="0" w:color="auto"/>
        <w:left w:val="none" w:sz="0" w:space="0" w:color="auto"/>
        <w:bottom w:val="none" w:sz="0" w:space="0" w:color="auto"/>
        <w:right w:val="none" w:sz="0" w:space="0" w:color="auto"/>
      </w:divBdr>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171358">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0977753">
      <w:bodyDiv w:val="1"/>
      <w:marLeft w:val="0"/>
      <w:marRight w:val="0"/>
      <w:marTop w:val="0"/>
      <w:marBottom w:val="0"/>
      <w:divBdr>
        <w:top w:val="none" w:sz="0" w:space="0" w:color="auto"/>
        <w:left w:val="none" w:sz="0" w:space="0" w:color="auto"/>
        <w:bottom w:val="none" w:sz="0" w:space="0" w:color="auto"/>
        <w:right w:val="none" w:sz="0" w:space="0" w:color="auto"/>
      </w:divBdr>
      <w:divsChild>
        <w:div w:id="2106220853">
          <w:marLeft w:val="0"/>
          <w:marRight w:val="0"/>
          <w:marTop w:val="0"/>
          <w:marBottom w:val="0"/>
          <w:divBdr>
            <w:top w:val="none" w:sz="0" w:space="0" w:color="auto"/>
            <w:left w:val="none" w:sz="0" w:space="0" w:color="auto"/>
            <w:bottom w:val="none" w:sz="0" w:space="0" w:color="auto"/>
            <w:right w:val="none" w:sz="0" w:space="0" w:color="auto"/>
          </w:divBdr>
          <w:divsChild>
            <w:div w:id="19842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19207">
      <w:bodyDiv w:val="1"/>
      <w:marLeft w:val="0"/>
      <w:marRight w:val="0"/>
      <w:marTop w:val="0"/>
      <w:marBottom w:val="0"/>
      <w:divBdr>
        <w:top w:val="none" w:sz="0" w:space="0" w:color="auto"/>
        <w:left w:val="none" w:sz="0" w:space="0" w:color="auto"/>
        <w:bottom w:val="none" w:sz="0" w:space="0" w:color="auto"/>
        <w:right w:val="none" w:sz="0" w:space="0" w:color="auto"/>
      </w:divBdr>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003718">
      <w:bodyDiv w:val="1"/>
      <w:marLeft w:val="0"/>
      <w:marRight w:val="0"/>
      <w:marTop w:val="0"/>
      <w:marBottom w:val="0"/>
      <w:divBdr>
        <w:top w:val="none" w:sz="0" w:space="0" w:color="auto"/>
        <w:left w:val="none" w:sz="0" w:space="0" w:color="auto"/>
        <w:bottom w:val="none" w:sz="0" w:space="0" w:color="auto"/>
        <w:right w:val="none" w:sz="0" w:space="0" w:color="auto"/>
      </w:divBdr>
      <w:divsChild>
        <w:div w:id="5233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2844247">
      <w:bodyDiv w:val="1"/>
      <w:marLeft w:val="0"/>
      <w:marRight w:val="0"/>
      <w:marTop w:val="0"/>
      <w:marBottom w:val="0"/>
      <w:divBdr>
        <w:top w:val="none" w:sz="0" w:space="0" w:color="auto"/>
        <w:left w:val="none" w:sz="0" w:space="0" w:color="auto"/>
        <w:bottom w:val="none" w:sz="0" w:space="0" w:color="auto"/>
        <w:right w:val="none" w:sz="0" w:space="0" w:color="auto"/>
      </w:divBdr>
      <w:divsChild>
        <w:div w:id="1345940575">
          <w:marLeft w:val="-225"/>
          <w:marRight w:val="-225"/>
          <w:marTop w:val="0"/>
          <w:marBottom w:val="0"/>
          <w:divBdr>
            <w:top w:val="none" w:sz="0" w:space="0" w:color="auto"/>
            <w:left w:val="none" w:sz="0" w:space="0" w:color="auto"/>
            <w:bottom w:val="none" w:sz="0" w:space="0" w:color="auto"/>
            <w:right w:val="none" w:sz="0" w:space="0" w:color="auto"/>
          </w:divBdr>
          <w:divsChild>
            <w:div w:id="1418944417">
              <w:marLeft w:val="0"/>
              <w:marRight w:val="0"/>
              <w:marTop w:val="0"/>
              <w:marBottom w:val="0"/>
              <w:divBdr>
                <w:top w:val="none" w:sz="0" w:space="0" w:color="auto"/>
                <w:left w:val="none" w:sz="0" w:space="0" w:color="auto"/>
                <w:bottom w:val="none" w:sz="0" w:space="0" w:color="auto"/>
                <w:right w:val="none" w:sz="0" w:space="0" w:color="auto"/>
              </w:divBdr>
            </w:div>
          </w:divsChild>
        </w:div>
        <w:div w:id="253126969">
          <w:marLeft w:val="0"/>
          <w:marRight w:val="0"/>
          <w:marTop w:val="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18723">
      <w:bodyDiv w:val="1"/>
      <w:marLeft w:val="0"/>
      <w:marRight w:val="0"/>
      <w:marTop w:val="0"/>
      <w:marBottom w:val="0"/>
      <w:divBdr>
        <w:top w:val="none" w:sz="0" w:space="0" w:color="auto"/>
        <w:left w:val="none" w:sz="0" w:space="0" w:color="auto"/>
        <w:bottom w:val="none" w:sz="0" w:space="0" w:color="auto"/>
        <w:right w:val="none" w:sz="0" w:space="0" w:color="auto"/>
      </w:divBdr>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7069184">
      <w:bodyDiv w:val="1"/>
      <w:marLeft w:val="0"/>
      <w:marRight w:val="0"/>
      <w:marTop w:val="0"/>
      <w:marBottom w:val="0"/>
      <w:divBdr>
        <w:top w:val="none" w:sz="0" w:space="0" w:color="auto"/>
        <w:left w:val="none" w:sz="0" w:space="0" w:color="auto"/>
        <w:bottom w:val="none" w:sz="0" w:space="0" w:color="auto"/>
        <w:right w:val="none" w:sz="0" w:space="0" w:color="auto"/>
      </w:divBdr>
      <w:divsChild>
        <w:div w:id="531499232">
          <w:marLeft w:val="0"/>
          <w:marRight w:val="0"/>
          <w:marTop w:val="0"/>
          <w:marBottom w:val="0"/>
          <w:divBdr>
            <w:top w:val="none" w:sz="0" w:space="0" w:color="auto"/>
            <w:left w:val="none" w:sz="0" w:space="0" w:color="auto"/>
            <w:bottom w:val="none" w:sz="0" w:space="0" w:color="auto"/>
            <w:right w:val="none" w:sz="0" w:space="0" w:color="auto"/>
          </w:divBdr>
        </w:div>
        <w:div w:id="1768622757">
          <w:marLeft w:val="0"/>
          <w:marRight w:val="0"/>
          <w:marTop w:val="0"/>
          <w:marBottom w:val="0"/>
          <w:divBdr>
            <w:top w:val="none" w:sz="0" w:space="0" w:color="auto"/>
            <w:left w:val="none" w:sz="0" w:space="0" w:color="auto"/>
            <w:bottom w:val="none" w:sz="0" w:space="0" w:color="auto"/>
            <w:right w:val="none" w:sz="0" w:space="0" w:color="auto"/>
          </w:divBdr>
          <w:divsChild>
            <w:div w:id="3180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673342">
      <w:bodyDiv w:val="1"/>
      <w:marLeft w:val="0"/>
      <w:marRight w:val="0"/>
      <w:marTop w:val="0"/>
      <w:marBottom w:val="0"/>
      <w:divBdr>
        <w:top w:val="none" w:sz="0" w:space="0" w:color="auto"/>
        <w:left w:val="none" w:sz="0" w:space="0" w:color="auto"/>
        <w:bottom w:val="none" w:sz="0" w:space="0" w:color="auto"/>
        <w:right w:val="none" w:sz="0" w:space="0" w:color="auto"/>
      </w:divBdr>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534782">
      <w:bodyDiv w:val="1"/>
      <w:marLeft w:val="0"/>
      <w:marRight w:val="0"/>
      <w:marTop w:val="0"/>
      <w:marBottom w:val="0"/>
      <w:divBdr>
        <w:top w:val="none" w:sz="0" w:space="0" w:color="auto"/>
        <w:left w:val="none" w:sz="0" w:space="0" w:color="auto"/>
        <w:bottom w:val="none" w:sz="0" w:space="0" w:color="auto"/>
        <w:right w:val="none" w:sz="0" w:space="0" w:color="auto"/>
      </w:divBdr>
      <w:divsChild>
        <w:div w:id="2094664358">
          <w:marLeft w:val="0"/>
          <w:marRight w:val="0"/>
          <w:marTop w:val="375"/>
          <w:marBottom w:val="375"/>
          <w:divBdr>
            <w:top w:val="none" w:sz="0" w:space="0" w:color="auto"/>
            <w:left w:val="none" w:sz="0" w:space="0" w:color="auto"/>
            <w:bottom w:val="none" w:sz="0" w:space="0" w:color="auto"/>
            <w:right w:val="none" w:sz="0" w:space="0" w:color="auto"/>
          </w:divBdr>
          <w:divsChild>
            <w:div w:id="794642253">
              <w:marLeft w:val="0"/>
              <w:marRight w:val="0"/>
              <w:marTop w:val="375"/>
              <w:marBottom w:val="375"/>
              <w:divBdr>
                <w:top w:val="none" w:sz="0" w:space="0" w:color="auto"/>
                <w:left w:val="none" w:sz="0" w:space="0" w:color="auto"/>
                <w:bottom w:val="none" w:sz="0" w:space="0" w:color="auto"/>
                <w:right w:val="none" w:sz="0" w:space="0" w:color="auto"/>
              </w:divBdr>
            </w:div>
          </w:divsChild>
        </w:div>
        <w:div w:id="432437471">
          <w:marLeft w:val="0"/>
          <w:marRight w:val="0"/>
          <w:marTop w:val="0"/>
          <w:marBottom w:val="375"/>
          <w:divBdr>
            <w:top w:val="none" w:sz="0" w:space="0" w:color="auto"/>
            <w:left w:val="none" w:sz="0" w:space="0" w:color="auto"/>
            <w:bottom w:val="none" w:sz="0" w:space="0" w:color="auto"/>
            <w:right w:val="none" w:sz="0" w:space="0" w:color="auto"/>
          </w:divBdr>
        </w:div>
        <w:div w:id="858742783">
          <w:marLeft w:val="0"/>
          <w:marRight w:val="0"/>
          <w:marTop w:val="375"/>
          <w:marBottom w:val="375"/>
          <w:divBdr>
            <w:top w:val="none" w:sz="0" w:space="0" w:color="auto"/>
            <w:left w:val="none" w:sz="0" w:space="0" w:color="auto"/>
            <w:bottom w:val="none" w:sz="0" w:space="0" w:color="auto"/>
            <w:right w:val="none" w:sz="0" w:space="0" w:color="auto"/>
          </w:divBdr>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41922">
      <w:bodyDiv w:val="1"/>
      <w:marLeft w:val="0"/>
      <w:marRight w:val="0"/>
      <w:marTop w:val="0"/>
      <w:marBottom w:val="0"/>
      <w:divBdr>
        <w:top w:val="none" w:sz="0" w:space="0" w:color="auto"/>
        <w:left w:val="none" w:sz="0" w:space="0" w:color="auto"/>
        <w:bottom w:val="none" w:sz="0" w:space="0" w:color="auto"/>
        <w:right w:val="none" w:sz="0" w:space="0" w:color="auto"/>
      </w:divBdr>
      <w:divsChild>
        <w:div w:id="684015653">
          <w:marLeft w:val="0"/>
          <w:marRight w:val="0"/>
          <w:marTop w:val="0"/>
          <w:marBottom w:val="0"/>
          <w:divBdr>
            <w:top w:val="none" w:sz="0" w:space="0" w:color="auto"/>
            <w:left w:val="none" w:sz="0" w:space="0" w:color="auto"/>
            <w:bottom w:val="none" w:sz="0" w:space="0" w:color="auto"/>
            <w:right w:val="none" w:sz="0" w:space="0" w:color="auto"/>
          </w:divBdr>
          <w:divsChild>
            <w:div w:id="1216700244">
              <w:marLeft w:val="0"/>
              <w:marRight w:val="0"/>
              <w:marTop w:val="0"/>
              <w:marBottom w:val="0"/>
              <w:divBdr>
                <w:top w:val="none" w:sz="0" w:space="0" w:color="auto"/>
                <w:left w:val="none" w:sz="0" w:space="0" w:color="auto"/>
                <w:bottom w:val="none" w:sz="0" w:space="0" w:color="auto"/>
                <w:right w:val="none" w:sz="0" w:space="0" w:color="auto"/>
              </w:divBdr>
            </w:div>
            <w:div w:id="1423333597">
              <w:marLeft w:val="0"/>
              <w:marRight w:val="0"/>
              <w:marTop w:val="0"/>
              <w:marBottom w:val="0"/>
              <w:divBdr>
                <w:top w:val="none" w:sz="0" w:space="0" w:color="auto"/>
                <w:left w:val="none" w:sz="0" w:space="0" w:color="auto"/>
                <w:bottom w:val="none" w:sz="0" w:space="0" w:color="auto"/>
                <w:right w:val="none" w:sz="0" w:space="0" w:color="auto"/>
              </w:divBdr>
              <w:divsChild>
                <w:div w:id="15470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298819">
      <w:bodyDiv w:val="1"/>
      <w:marLeft w:val="0"/>
      <w:marRight w:val="0"/>
      <w:marTop w:val="0"/>
      <w:marBottom w:val="0"/>
      <w:divBdr>
        <w:top w:val="none" w:sz="0" w:space="0" w:color="auto"/>
        <w:left w:val="none" w:sz="0" w:space="0" w:color="auto"/>
        <w:bottom w:val="none" w:sz="0" w:space="0" w:color="auto"/>
        <w:right w:val="none" w:sz="0" w:space="0" w:color="auto"/>
      </w:divBdr>
    </w:div>
    <w:div w:id="1555199409">
      <w:bodyDiv w:val="1"/>
      <w:marLeft w:val="0"/>
      <w:marRight w:val="0"/>
      <w:marTop w:val="0"/>
      <w:marBottom w:val="0"/>
      <w:divBdr>
        <w:top w:val="none" w:sz="0" w:space="0" w:color="auto"/>
        <w:left w:val="none" w:sz="0" w:space="0" w:color="auto"/>
        <w:bottom w:val="none" w:sz="0" w:space="0" w:color="auto"/>
        <w:right w:val="none" w:sz="0" w:space="0" w:color="auto"/>
      </w:divBdr>
    </w:div>
    <w:div w:id="1555505550">
      <w:bodyDiv w:val="1"/>
      <w:marLeft w:val="0"/>
      <w:marRight w:val="0"/>
      <w:marTop w:val="0"/>
      <w:marBottom w:val="0"/>
      <w:divBdr>
        <w:top w:val="none" w:sz="0" w:space="0" w:color="auto"/>
        <w:left w:val="none" w:sz="0" w:space="0" w:color="auto"/>
        <w:bottom w:val="none" w:sz="0" w:space="0" w:color="auto"/>
        <w:right w:val="none" w:sz="0" w:space="0" w:color="auto"/>
      </w:divBdr>
    </w:div>
    <w:div w:id="1557662646">
      <w:bodyDiv w:val="1"/>
      <w:marLeft w:val="0"/>
      <w:marRight w:val="0"/>
      <w:marTop w:val="0"/>
      <w:marBottom w:val="0"/>
      <w:divBdr>
        <w:top w:val="none" w:sz="0" w:space="0" w:color="auto"/>
        <w:left w:val="none" w:sz="0" w:space="0" w:color="auto"/>
        <w:bottom w:val="none" w:sz="0" w:space="0" w:color="auto"/>
        <w:right w:val="none" w:sz="0" w:space="0" w:color="auto"/>
      </w:divBdr>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7517">
      <w:bodyDiv w:val="1"/>
      <w:marLeft w:val="0"/>
      <w:marRight w:val="0"/>
      <w:marTop w:val="0"/>
      <w:marBottom w:val="0"/>
      <w:divBdr>
        <w:top w:val="none" w:sz="0" w:space="0" w:color="auto"/>
        <w:left w:val="none" w:sz="0" w:space="0" w:color="auto"/>
        <w:bottom w:val="none" w:sz="0" w:space="0" w:color="auto"/>
        <w:right w:val="none" w:sz="0" w:space="0" w:color="auto"/>
      </w:divBdr>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7901618">
      <w:bodyDiv w:val="1"/>
      <w:marLeft w:val="0"/>
      <w:marRight w:val="0"/>
      <w:marTop w:val="0"/>
      <w:marBottom w:val="0"/>
      <w:divBdr>
        <w:top w:val="none" w:sz="0" w:space="0" w:color="auto"/>
        <w:left w:val="none" w:sz="0" w:space="0" w:color="auto"/>
        <w:bottom w:val="none" w:sz="0" w:space="0" w:color="auto"/>
        <w:right w:val="none" w:sz="0" w:space="0" w:color="auto"/>
      </w:divBdr>
      <w:divsChild>
        <w:div w:id="264923756">
          <w:marLeft w:val="0"/>
          <w:marRight w:val="0"/>
          <w:marTop w:val="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879607">
      <w:bodyDiv w:val="1"/>
      <w:marLeft w:val="0"/>
      <w:marRight w:val="0"/>
      <w:marTop w:val="0"/>
      <w:marBottom w:val="0"/>
      <w:divBdr>
        <w:top w:val="none" w:sz="0" w:space="0" w:color="auto"/>
        <w:left w:val="none" w:sz="0" w:space="0" w:color="auto"/>
        <w:bottom w:val="none" w:sz="0" w:space="0" w:color="auto"/>
        <w:right w:val="none" w:sz="0" w:space="0" w:color="auto"/>
      </w:divBdr>
      <w:divsChild>
        <w:div w:id="1668945919">
          <w:marLeft w:val="0"/>
          <w:marRight w:val="0"/>
          <w:marTop w:val="0"/>
          <w:marBottom w:val="0"/>
          <w:divBdr>
            <w:top w:val="none" w:sz="0" w:space="0" w:color="auto"/>
            <w:left w:val="none" w:sz="0" w:space="0" w:color="auto"/>
            <w:bottom w:val="none" w:sz="0" w:space="0" w:color="auto"/>
            <w:right w:val="none" w:sz="0" w:space="0" w:color="auto"/>
          </w:divBdr>
        </w:div>
        <w:div w:id="744035532">
          <w:marLeft w:val="0"/>
          <w:marRight w:val="0"/>
          <w:marTop w:val="0"/>
          <w:marBottom w:val="0"/>
          <w:divBdr>
            <w:top w:val="none" w:sz="0" w:space="0" w:color="auto"/>
            <w:left w:val="none" w:sz="0" w:space="0" w:color="auto"/>
            <w:bottom w:val="none" w:sz="0" w:space="0" w:color="auto"/>
            <w:right w:val="none" w:sz="0" w:space="0" w:color="auto"/>
          </w:divBdr>
          <w:divsChild>
            <w:div w:id="13490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549365">
      <w:bodyDiv w:val="1"/>
      <w:marLeft w:val="0"/>
      <w:marRight w:val="0"/>
      <w:marTop w:val="0"/>
      <w:marBottom w:val="0"/>
      <w:divBdr>
        <w:top w:val="none" w:sz="0" w:space="0" w:color="auto"/>
        <w:left w:val="none" w:sz="0" w:space="0" w:color="auto"/>
        <w:bottom w:val="none" w:sz="0" w:space="0" w:color="auto"/>
        <w:right w:val="none" w:sz="0" w:space="0" w:color="auto"/>
      </w:divBdr>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962026">
      <w:bodyDiv w:val="1"/>
      <w:marLeft w:val="0"/>
      <w:marRight w:val="0"/>
      <w:marTop w:val="0"/>
      <w:marBottom w:val="0"/>
      <w:divBdr>
        <w:top w:val="none" w:sz="0" w:space="0" w:color="auto"/>
        <w:left w:val="none" w:sz="0" w:space="0" w:color="auto"/>
        <w:bottom w:val="none" w:sz="0" w:space="0" w:color="auto"/>
        <w:right w:val="none" w:sz="0" w:space="0" w:color="auto"/>
      </w:divBdr>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855350">
      <w:bodyDiv w:val="1"/>
      <w:marLeft w:val="0"/>
      <w:marRight w:val="0"/>
      <w:marTop w:val="0"/>
      <w:marBottom w:val="0"/>
      <w:divBdr>
        <w:top w:val="none" w:sz="0" w:space="0" w:color="auto"/>
        <w:left w:val="none" w:sz="0" w:space="0" w:color="auto"/>
        <w:bottom w:val="none" w:sz="0" w:space="0" w:color="auto"/>
        <w:right w:val="none" w:sz="0" w:space="0" w:color="auto"/>
      </w:divBdr>
      <w:divsChild>
        <w:div w:id="59449635">
          <w:marLeft w:val="0"/>
          <w:marRight w:val="0"/>
          <w:marTop w:val="0"/>
          <w:marBottom w:val="0"/>
          <w:divBdr>
            <w:top w:val="none" w:sz="0" w:space="0" w:color="auto"/>
            <w:left w:val="none" w:sz="0" w:space="0" w:color="auto"/>
            <w:bottom w:val="none" w:sz="0" w:space="0" w:color="auto"/>
            <w:right w:val="none" w:sz="0" w:space="0" w:color="auto"/>
          </w:divBdr>
          <w:divsChild>
            <w:div w:id="2137946939">
              <w:marLeft w:val="0"/>
              <w:marRight w:val="0"/>
              <w:marTop w:val="0"/>
              <w:marBottom w:val="0"/>
              <w:divBdr>
                <w:top w:val="none" w:sz="0" w:space="0" w:color="auto"/>
                <w:left w:val="none" w:sz="0" w:space="0" w:color="auto"/>
                <w:bottom w:val="none" w:sz="0" w:space="0" w:color="auto"/>
                <w:right w:val="none" w:sz="0" w:space="0" w:color="auto"/>
              </w:divBdr>
            </w:div>
            <w:div w:id="724531272">
              <w:marLeft w:val="0"/>
              <w:marRight w:val="0"/>
              <w:marTop w:val="0"/>
              <w:marBottom w:val="0"/>
              <w:divBdr>
                <w:top w:val="none" w:sz="0" w:space="0" w:color="auto"/>
                <w:left w:val="none" w:sz="0" w:space="0" w:color="auto"/>
                <w:bottom w:val="none" w:sz="0" w:space="0" w:color="auto"/>
                <w:right w:val="none" w:sz="0" w:space="0" w:color="auto"/>
              </w:divBdr>
            </w:div>
          </w:divsChild>
        </w:div>
        <w:div w:id="1119569827">
          <w:marLeft w:val="0"/>
          <w:marRight w:val="0"/>
          <w:marTop w:val="0"/>
          <w:marBottom w:val="0"/>
          <w:divBdr>
            <w:top w:val="none" w:sz="0" w:space="0" w:color="auto"/>
            <w:left w:val="none" w:sz="0" w:space="0" w:color="auto"/>
            <w:bottom w:val="none" w:sz="0" w:space="0" w:color="auto"/>
            <w:right w:val="none" w:sz="0" w:space="0" w:color="auto"/>
          </w:divBdr>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71819">
      <w:bodyDiv w:val="1"/>
      <w:marLeft w:val="0"/>
      <w:marRight w:val="0"/>
      <w:marTop w:val="0"/>
      <w:marBottom w:val="0"/>
      <w:divBdr>
        <w:top w:val="none" w:sz="0" w:space="0" w:color="auto"/>
        <w:left w:val="none" w:sz="0" w:space="0" w:color="auto"/>
        <w:bottom w:val="none" w:sz="0" w:space="0" w:color="auto"/>
        <w:right w:val="none" w:sz="0" w:space="0" w:color="auto"/>
      </w:divBdr>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653099">
      <w:bodyDiv w:val="1"/>
      <w:marLeft w:val="0"/>
      <w:marRight w:val="0"/>
      <w:marTop w:val="0"/>
      <w:marBottom w:val="0"/>
      <w:divBdr>
        <w:top w:val="none" w:sz="0" w:space="0" w:color="auto"/>
        <w:left w:val="none" w:sz="0" w:space="0" w:color="auto"/>
        <w:bottom w:val="none" w:sz="0" w:space="0" w:color="auto"/>
        <w:right w:val="none" w:sz="0" w:space="0" w:color="auto"/>
      </w:divBdr>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210634">
      <w:bodyDiv w:val="1"/>
      <w:marLeft w:val="0"/>
      <w:marRight w:val="0"/>
      <w:marTop w:val="0"/>
      <w:marBottom w:val="0"/>
      <w:divBdr>
        <w:top w:val="none" w:sz="0" w:space="0" w:color="auto"/>
        <w:left w:val="none" w:sz="0" w:space="0" w:color="auto"/>
        <w:bottom w:val="none" w:sz="0" w:space="0" w:color="auto"/>
        <w:right w:val="none" w:sz="0" w:space="0" w:color="auto"/>
      </w:divBdr>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083361">
      <w:bodyDiv w:val="1"/>
      <w:marLeft w:val="0"/>
      <w:marRight w:val="0"/>
      <w:marTop w:val="0"/>
      <w:marBottom w:val="0"/>
      <w:divBdr>
        <w:top w:val="none" w:sz="0" w:space="0" w:color="auto"/>
        <w:left w:val="none" w:sz="0" w:space="0" w:color="auto"/>
        <w:bottom w:val="none" w:sz="0" w:space="0" w:color="auto"/>
        <w:right w:val="none" w:sz="0" w:space="0" w:color="auto"/>
      </w:divBdr>
      <w:divsChild>
        <w:div w:id="1140617224">
          <w:marLeft w:val="0"/>
          <w:marRight w:val="0"/>
          <w:marTop w:val="0"/>
          <w:marBottom w:val="0"/>
          <w:divBdr>
            <w:top w:val="none" w:sz="0" w:space="0" w:color="auto"/>
            <w:left w:val="none" w:sz="0" w:space="0" w:color="auto"/>
            <w:bottom w:val="none" w:sz="0" w:space="0" w:color="auto"/>
            <w:right w:val="none" w:sz="0" w:space="0" w:color="auto"/>
          </w:divBdr>
          <w:divsChild>
            <w:div w:id="314187952">
              <w:marLeft w:val="0"/>
              <w:marRight w:val="0"/>
              <w:marTop w:val="0"/>
              <w:marBottom w:val="0"/>
              <w:divBdr>
                <w:top w:val="none" w:sz="0" w:space="0" w:color="auto"/>
                <w:left w:val="none" w:sz="0" w:space="0" w:color="auto"/>
                <w:bottom w:val="none" w:sz="0" w:space="0" w:color="auto"/>
                <w:right w:val="none" w:sz="0" w:space="0" w:color="auto"/>
              </w:divBdr>
            </w:div>
            <w:div w:id="449398711">
              <w:marLeft w:val="0"/>
              <w:marRight w:val="0"/>
              <w:marTop w:val="0"/>
              <w:marBottom w:val="0"/>
              <w:divBdr>
                <w:top w:val="none" w:sz="0" w:space="0" w:color="auto"/>
                <w:left w:val="none" w:sz="0" w:space="0" w:color="auto"/>
                <w:bottom w:val="none" w:sz="0" w:space="0" w:color="auto"/>
                <w:right w:val="none" w:sz="0" w:space="0" w:color="auto"/>
              </w:divBdr>
            </w:div>
          </w:divsChild>
        </w:div>
        <w:div w:id="506559069">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899773">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712051">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16318">
      <w:bodyDiv w:val="1"/>
      <w:marLeft w:val="0"/>
      <w:marRight w:val="0"/>
      <w:marTop w:val="0"/>
      <w:marBottom w:val="0"/>
      <w:divBdr>
        <w:top w:val="none" w:sz="0" w:space="0" w:color="auto"/>
        <w:left w:val="none" w:sz="0" w:space="0" w:color="auto"/>
        <w:bottom w:val="none" w:sz="0" w:space="0" w:color="auto"/>
        <w:right w:val="none" w:sz="0" w:space="0" w:color="auto"/>
      </w:divBdr>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690407">
      <w:bodyDiv w:val="1"/>
      <w:marLeft w:val="0"/>
      <w:marRight w:val="0"/>
      <w:marTop w:val="0"/>
      <w:marBottom w:val="0"/>
      <w:divBdr>
        <w:top w:val="none" w:sz="0" w:space="0" w:color="auto"/>
        <w:left w:val="none" w:sz="0" w:space="0" w:color="auto"/>
        <w:bottom w:val="none" w:sz="0" w:space="0" w:color="auto"/>
        <w:right w:val="none" w:sz="0" w:space="0" w:color="auto"/>
      </w:divBdr>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035090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733619">
      <w:bodyDiv w:val="1"/>
      <w:marLeft w:val="0"/>
      <w:marRight w:val="0"/>
      <w:marTop w:val="0"/>
      <w:marBottom w:val="0"/>
      <w:divBdr>
        <w:top w:val="none" w:sz="0" w:space="0" w:color="auto"/>
        <w:left w:val="none" w:sz="0" w:space="0" w:color="auto"/>
        <w:bottom w:val="none" w:sz="0" w:space="0" w:color="auto"/>
        <w:right w:val="none" w:sz="0" w:space="0" w:color="auto"/>
      </w:divBdr>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4812721">
      <w:bodyDiv w:val="1"/>
      <w:marLeft w:val="0"/>
      <w:marRight w:val="0"/>
      <w:marTop w:val="0"/>
      <w:marBottom w:val="0"/>
      <w:divBdr>
        <w:top w:val="none" w:sz="0" w:space="0" w:color="auto"/>
        <w:left w:val="none" w:sz="0" w:space="0" w:color="auto"/>
        <w:bottom w:val="none" w:sz="0" w:space="0" w:color="auto"/>
        <w:right w:val="none" w:sz="0" w:space="0" w:color="auto"/>
      </w:divBdr>
      <w:divsChild>
        <w:div w:id="1692488503">
          <w:marLeft w:val="0"/>
          <w:marRight w:val="0"/>
          <w:marTop w:val="0"/>
          <w:marBottom w:val="0"/>
          <w:divBdr>
            <w:top w:val="none" w:sz="0" w:space="0" w:color="auto"/>
            <w:left w:val="none" w:sz="0" w:space="0" w:color="auto"/>
            <w:bottom w:val="none" w:sz="0" w:space="0" w:color="auto"/>
            <w:right w:val="none" w:sz="0" w:space="0" w:color="auto"/>
          </w:divBdr>
        </w:div>
        <w:div w:id="158927213">
          <w:marLeft w:val="0"/>
          <w:marRight w:val="0"/>
          <w:marTop w:val="0"/>
          <w:marBottom w:val="0"/>
          <w:divBdr>
            <w:top w:val="none" w:sz="0" w:space="0" w:color="auto"/>
            <w:left w:val="none" w:sz="0" w:space="0" w:color="auto"/>
            <w:bottom w:val="none" w:sz="0" w:space="0" w:color="auto"/>
            <w:right w:val="none" w:sz="0" w:space="0" w:color="auto"/>
          </w:divBdr>
        </w:div>
        <w:div w:id="850796906">
          <w:marLeft w:val="0"/>
          <w:marRight w:val="0"/>
          <w:marTop w:val="0"/>
          <w:marBottom w:val="0"/>
          <w:divBdr>
            <w:top w:val="none" w:sz="0" w:space="0" w:color="auto"/>
            <w:left w:val="none" w:sz="0" w:space="0" w:color="auto"/>
            <w:bottom w:val="none" w:sz="0" w:space="0" w:color="auto"/>
            <w:right w:val="none" w:sz="0" w:space="0" w:color="auto"/>
          </w:divBdr>
        </w:div>
        <w:div w:id="1853690856">
          <w:marLeft w:val="0"/>
          <w:marRight w:val="0"/>
          <w:marTop w:val="0"/>
          <w:marBottom w:val="0"/>
          <w:divBdr>
            <w:top w:val="none" w:sz="0" w:space="0" w:color="auto"/>
            <w:left w:val="none" w:sz="0" w:space="0" w:color="auto"/>
            <w:bottom w:val="none" w:sz="0" w:space="0" w:color="auto"/>
            <w:right w:val="none" w:sz="0" w:space="0" w:color="auto"/>
          </w:divBdr>
        </w:div>
        <w:div w:id="486365086">
          <w:marLeft w:val="0"/>
          <w:marRight w:val="0"/>
          <w:marTop w:val="0"/>
          <w:marBottom w:val="0"/>
          <w:divBdr>
            <w:top w:val="none" w:sz="0" w:space="0" w:color="auto"/>
            <w:left w:val="none" w:sz="0" w:space="0" w:color="auto"/>
            <w:bottom w:val="none" w:sz="0" w:space="0" w:color="auto"/>
            <w:right w:val="none" w:sz="0" w:space="0" w:color="auto"/>
          </w:divBdr>
        </w:div>
        <w:div w:id="1490710212">
          <w:marLeft w:val="0"/>
          <w:marRight w:val="0"/>
          <w:marTop w:val="0"/>
          <w:marBottom w:val="0"/>
          <w:divBdr>
            <w:top w:val="none" w:sz="0" w:space="0" w:color="auto"/>
            <w:left w:val="none" w:sz="0" w:space="0" w:color="auto"/>
            <w:bottom w:val="none" w:sz="0" w:space="0" w:color="auto"/>
            <w:right w:val="none" w:sz="0" w:space="0" w:color="auto"/>
          </w:divBdr>
        </w:div>
        <w:div w:id="1135562224">
          <w:marLeft w:val="0"/>
          <w:marRight w:val="0"/>
          <w:marTop w:val="0"/>
          <w:marBottom w:val="0"/>
          <w:divBdr>
            <w:top w:val="none" w:sz="0" w:space="0" w:color="auto"/>
            <w:left w:val="none" w:sz="0" w:space="0" w:color="auto"/>
            <w:bottom w:val="none" w:sz="0" w:space="0" w:color="auto"/>
            <w:right w:val="none" w:sz="0" w:space="0" w:color="auto"/>
          </w:divBdr>
        </w:div>
        <w:div w:id="237397992">
          <w:marLeft w:val="0"/>
          <w:marRight w:val="0"/>
          <w:marTop w:val="0"/>
          <w:marBottom w:val="0"/>
          <w:divBdr>
            <w:top w:val="none" w:sz="0" w:space="0" w:color="auto"/>
            <w:left w:val="none" w:sz="0" w:space="0" w:color="auto"/>
            <w:bottom w:val="none" w:sz="0" w:space="0" w:color="auto"/>
            <w:right w:val="none" w:sz="0" w:space="0" w:color="auto"/>
          </w:divBdr>
          <w:divsChild>
            <w:div w:id="198903338">
              <w:marLeft w:val="0"/>
              <w:marRight w:val="0"/>
              <w:marTop w:val="0"/>
              <w:marBottom w:val="0"/>
              <w:divBdr>
                <w:top w:val="none" w:sz="0" w:space="0" w:color="auto"/>
                <w:left w:val="none" w:sz="0" w:space="0" w:color="auto"/>
                <w:bottom w:val="none" w:sz="0" w:space="0" w:color="auto"/>
                <w:right w:val="none" w:sz="0" w:space="0" w:color="auto"/>
              </w:divBdr>
            </w:div>
            <w:div w:id="74212629">
              <w:marLeft w:val="0"/>
              <w:marRight w:val="0"/>
              <w:marTop w:val="0"/>
              <w:marBottom w:val="0"/>
              <w:divBdr>
                <w:top w:val="none" w:sz="0" w:space="0" w:color="auto"/>
                <w:left w:val="none" w:sz="0" w:space="0" w:color="auto"/>
                <w:bottom w:val="none" w:sz="0" w:space="0" w:color="auto"/>
                <w:right w:val="none" w:sz="0" w:space="0" w:color="auto"/>
              </w:divBdr>
            </w:div>
            <w:div w:id="1981379759">
              <w:marLeft w:val="0"/>
              <w:marRight w:val="0"/>
              <w:marTop w:val="0"/>
              <w:marBottom w:val="0"/>
              <w:divBdr>
                <w:top w:val="none" w:sz="0" w:space="0" w:color="auto"/>
                <w:left w:val="none" w:sz="0" w:space="0" w:color="auto"/>
                <w:bottom w:val="none" w:sz="0" w:space="0" w:color="auto"/>
                <w:right w:val="none" w:sz="0" w:space="0" w:color="auto"/>
              </w:divBdr>
            </w:div>
            <w:div w:id="1874148204">
              <w:marLeft w:val="0"/>
              <w:marRight w:val="0"/>
              <w:marTop w:val="0"/>
              <w:marBottom w:val="0"/>
              <w:divBdr>
                <w:top w:val="none" w:sz="0" w:space="0" w:color="auto"/>
                <w:left w:val="none" w:sz="0" w:space="0" w:color="auto"/>
                <w:bottom w:val="none" w:sz="0" w:space="0" w:color="auto"/>
                <w:right w:val="none" w:sz="0" w:space="0" w:color="auto"/>
              </w:divBdr>
            </w:div>
            <w:div w:id="1097754310">
              <w:marLeft w:val="0"/>
              <w:marRight w:val="0"/>
              <w:marTop w:val="0"/>
              <w:marBottom w:val="0"/>
              <w:divBdr>
                <w:top w:val="none" w:sz="0" w:space="0" w:color="auto"/>
                <w:left w:val="none" w:sz="0" w:space="0" w:color="auto"/>
                <w:bottom w:val="none" w:sz="0" w:space="0" w:color="auto"/>
                <w:right w:val="none" w:sz="0" w:space="0" w:color="auto"/>
              </w:divBdr>
            </w:div>
            <w:div w:id="1669477529">
              <w:marLeft w:val="0"/>
              <w:marRight w:val="0"/>
              <w:marTop w:val="0"/>
              <w:marBottom w:val="0"/>
              <w:divBdr>
                <w:top w:val="none" w:sz="0" w:space="0" w:color="auto"/>
                <w:left w:val="none" w:sz="0" w:space="0" w:color="auto"/>
                <w:bottom w:val="none" w:sz="0" w:space="0" w:color="auto"/>
                <w:right w:val="none" w:sz="0" w:space="0" w:color="auto"/>
              </w:divBdr>
            </w:div>
            <w:div w:id="2058815724">
              <w:marLeft w:val="0"/>
              <w:marRight w:val="0"/>
              <w:marTop w:val="0"/>
              <w:marBottom w:val="0"/>
              <w:divBdr>
                <w:top w:val="none" w:sz="0" w:space="0" w:color="auto"/>
                <w:left w:val="none" w:sz="0" w:space="0" w:color="auto"/>
                <w:bottom w:val="none" w:sz="0" w:space="0" w:color="auto"/>
                <w:right w:val="none" w:sz="0" w:space="0" w:color="auto"/>
              </w:divBdr>
            </w:div>
            <w:div w:id="1313296415">
              <w:marLeft w:val="0"/>
              <w:marRight w:val="0"/>
              <w:marTop w:val="0"/>
              <w:marBottom w:val="0"/>
              <w:divBdr>
                <w:top w:val="none" w:sz="0" w:space="0" w:color="auto"/>
                <w:left w:val="none" w:sz="0" w:space="0" w:color="auto"/>
                <w:bottom w:val="none" w:sz="0" w:space="0" w:color="auto"/>
                <w:right w:val="none" w:sz="0" w:space="0" w:color="auto"/>
              </w:divBdr>
            </w:div>
            <w:div w:id="1886913797">
              <w:marLeft w:val="0"/>
              <w:marRight w:val="0"/>
              <w:marTop w:val="0"/>
              <w:marBottom w:val="0"/>
              <w:divBdr>
                <w:top w:val="none" w:sz="0" w:space="0" w:color="auto"/>
                <w:left w:val="none" w:sz="0" w:space="0" w:color="auto"/>
                <w:bottom w:val="none" w:sz="0" w:space="0" w:color="auto"/>
                <w:right w:val="none" w:sz="0" w:space="0" w:color="auto"/>
              </w:divBdr>
              <w:divsChild>
                <w:div w:id="182091360">
                  <w:marLeft w:val="0"/>
                  <w:marRight w:val="0"/>
                  <w:marTop w:val="0"/>
                  <w:marBottom w:val="0"/>
                  <w:divBdr>
                    <w:top w:val="none" w:sz="0" w:space="0" w:color="auto"/>
                    <w:left w:val="none" w:sz="0" w:space="0" w:color="auto"/>
                    <w:bottom w:val="none" w:sz="0" w:space="0" w:color="auto"/>
                    <w:right w:val="none" w:sz="0" w:space="0" w:color="auto"/>
                  </w:divBdr>
                </w:div>
                <w:div w:id="1581601576">
                  <w:marLeft w:val="0"/>
                  <w:marRight w:val="0"/>
                  <w:marTop w:val="0"/>
                  <w:marBottom w:val="0"/>
                  <w:divBdr>
                    <w:top w:val="none" w:sz="0" w:space="0" w:color="auto"/>
                    <w:left w:val="none" w:sz="0" w:space="0" w:color="auto"/>
                    <w:bottom w:val="none" w:sz="0" w:space="0" w:color="auto"/>
                    <w:right w:val="none" w:sz="0" w:space="0" w:color="auto"/>
                  </w:divBdr>
                </w:div>
                <w:div w:id="618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473056">
      <w:bodyDiv w:val="1"/>
      <w:marLeft w:val="0"/>
      <w:marRight w:val="0"/>
      <w:marTop w:val="0"/>
      <w:marBottom w:val="0"/>
      <w:divBdr>
        <w:top w:val="none" w:sz="0" w:space="0" w:color="auto"/>
        <w:left w:val="none" w:sz="0" w:space="0" w:color="auto"/>
        <w:bottom w:val="none" w:sz="0" w:space="0" w:color="auto"/>
        <w:right w:val="none" w:sz="0" w:space="0" w:color="auto"/>
      </w:divBdr>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8723933">
      <w:bodyDiv w:val="1"/>
      <w:marLeft w:val="0"/>
      <w:marRight w:val="0"/>
      <w:marTop w:val="0"/>
      <w:marBottom w:val="0"/>
      <w:divBdr>
        <w:top w:val="none" w:sz="0" w:space="0" w:color="auto"/>
        <w:left w:val="none" w:sz="0" w:space="0" w:color="auto"/>
        <w:bottom w:val="none" w:sz="0" w:space="0" w:color="auto"/>
        <w:right w:val="none" w:sz="0" w:space="0" w:color="auto"/>
      </w:divBdr>
      <w:divsChild>
        <w:div w:id="809399127">
          <w:marLeft w:val="0"/>
          <w:marRight w:val="0"/>
          <w:marTop w:val="0"/>
          <w:marBottom w:val="0"/>
          <w:divBdr>
            <w:top w:val="none" w:sz="0" w:space="0" w:color="auto"/>
            <w:left w:val="none" w:sz="0" w:space="0" w:color="auto"/>
            <w:bottom w:val="none" w:sz="0" w:space="0" w:color="auto"/>
            <w:right w:val="none" w:sz="0" w:space="0" w:color="auto"/>
          </w:divBdr>
          <w:divsChild>
            <w:div w:id="258834349">
              <w:marLeft w:val="0"/>
              <w:marRight w:val="0"/>
              <w:marTop w:val="0"/>
              <w:marBottom w:val="0"/>
              <w:divBdr>
                <w:top w:val="none" w:sz="0" w:space="0" w:color="auto"/>
                <w:left w:val="none" w:sz="0" w:space="0" w:color="auto"/>
                <w:bottom w:val="none" w:sz="0" w:space="0" w:color="auto"/>
                <w:right w:val="none" w:sz="0" w:space="0" w:color="auto"/>
              </w:divBdr>
              <w:divsChild>
                <w:div w:id="1133445471">
                  <w:marLeft w:val="0"/>
                  <w:marRight w:val="0"/>
                  <w:marTop w:val="0"/>
                  <w:marBottom w:val="0"/>
                  <w:divBdr>
                    <w:top w:val="none" w:sz="0" w:space="0" w:color="auto"/>
                    <w:left w:val="none" w:sz="0" w:space="0" w:color="auto"/>
                    <w:bottom w:val="none" w:sz="0" w:space="0" w:color="auto"/>
                    <w:right w:val="none" w:sz="0" w:space="0" w:color="auto"/>
                  </w:divBdr>
                  <w:divsChild>
                    <w:div w:id="19331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85399">
          <w:marLeft w:val="0"/>
          <w:marRight w:val="0"/>
          <w:marTop w:val="0"/>
          <w:marBottom w:val="0"/>
          <w:divBdr>
            <w:top w:val="none" w:sz="0" w:space="0" w:color="auto"/>
            <w:left w:val="none" w:sz="0" w:space="0" w:color="auto"/>
            <w:bottom w:val="none" w:sz="0" w:space="0" w:color="auto"/>
            <w:right w:val="none" w:sz="0" w:space="0" w:color="auto"/>
          </w:divBdr>
          <w:divsChild>
            <w:div w:id="797261953">
              <w:marLeft w:val="0"/>
              <w:marRight w:val="0"/>
              <w:marTop w:val="0"/>
              <w:marBottom w:val="0"/>
              <w:divBdr>
                <w:top w:val="none" w:sz="0" w:space="0" w:color="auto"/>
                <w:left w:val="none" w:sz="0" w:space="0" w:color="auto"/>
                <w:bottom w:val="none" w:sz="0" w:space="0" w:color="auto"/>
                <w:right w:val="none" w:sz="0" w:space="0" w:color="auto"/>
              </w:divBdr>
              <w:divsChild>
                <w:div w:id="1757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0427">
      <w:bodyDiv w:val="1"/>
      <w:marLeft w:val="0"/>
      <w:marRight w:val="0"/>
      <w:marTop w:val="0"/>
      <w:marBottom w:val="0"/>
      <w:divBdr>
        <w:top w:val="none" w:sz="0" w:space="0" w:color="auto"/>
        <w:left w:val="none" w:sz="0" w:space="0" w:color="auto"/>
        <w:bottom w:val="none" w:sz="0" w:space="0" w:color="auto"/>
        <w:right w:val="none" w:sz="0" w:space="0" w:color="auto"/>
      </w:divBdr>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518668">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151417">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8875">
      <w:bodyDiv w:val="1"/>
      <w:marLeft w:val="0"/>
      <w:marRight w:val="0"/>
      <w:marTop w:val="0"/>
      <w:marBottom w:val="0"/>
      <w:divBdr>
        <w:top w:val="none" w:sz="0" w:space="0" w:color="auto"/>
        <w:left w:val="none" w:sz="0" w:space="0" w:color="auto"/>
        <w:bottom w:val="none" w:sz="0" w:space="0" w:color="auto"/>
        <w:right w:val="none" w:sz="0" w:space="0" w:color="auto"/>
      </w:divBdr>
      <w:divsChild>
        <w:div w:id="46361749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923690">
      <w:bodyDiv w:val="1"/>
      <w:marLeft w:val="0"/>
      <w:marRight w:val="0"/>
      <w:marTop w:val="0"/>
      <w:marBottom w:val="0"/>
      <w:divBdr>
        <w:top w:val="none" w:sz="0" w:space="0" w:color="auto"/>
        <w:left w:val="none" w:sz="0" w:space="0" w:color="auto"/>
        <w:bottom w:val="none" w:sz="0" w:space="0" w:color="auto"/>
        <w:right w:val="none" w:sz="0" w:space="0" w:color="auto"/>
      </w:divBdr>
      <w:divsChild>
        <w:div w:id="1764453741">
          <w:marLeft w:val="0"/>
          <w:marRight w:val="0"/>
          <w:marTop w:val="0"/>
          <w:marBottom w:val="0"/>
          <w:divBdr>
            <w:top w:val="none" w:sz="0" w:space="0" w:color="auto"/>
            <w:left w:val="none" w:sz="0" w:space="0" w:color="auto"/>
            <w:bottom w:val="none" w:sz="0" w:space="0" w:color="auto"/>
            <w:right w:val="none" w:sz="0" w:space="0" w:color="auto"/>
          </w:divBdr>
          <w:divsChild>
            <w:div w:id="1477339429">
              <w:marLeft w:val="0"/>
              <w:marRight w:val="0"/>
              <w:marTop w:val="0"/>
              <w:marBottom w:val="0"/>
              <w:divBdr>
                <w:top w:val="none" w:sz="0" w:space="0" w:color="auto"/>
                <w:left w:val="none" w:sz="0" w:space="0" w:color="auto"/>
                <w:bottom w:val="none" w:sz="0" w:space="0" w:color="auto"/>
                <w:right w:val="none" w:sz="0" w:space="0" w:color="auto"/>
              </w:divBdr>
              <w:divsChild>
                <w:div w:id="1911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7091">
          <w:marLeft w:val="0"/>
          <w:marRight w:val="0"/>
          <w:marTop w:val="0"/>
          <w:marBottom w:val="0"/>
          <w:divBdr>
            <w:top w:val="none" w:sz="0" w:space="0" w:color="auto"/>
            <w:left w:val="none" w:sz="0" w:space="0" w:color="auto"/>
            <w:bottom w:val="none" w:sz="0" w:space="0" w:color="auto"/>
            <w:right w:val="none" w:sz="0" w:space="0" w:color="auto"/>
          </w:divBdr>
          <w:divsChild>
            <w:div w:id="40374084">
              <w:marLeft w:val="0"/>
              <w:marRight w:val="0"/>
              <w:marTop w:val="0"/>
              <w:marBottom w:val="0"/>
              <w:divBdr>
                <w:top w:val="none" w:sz="0" w:space="0" w:color="auto"/>
                <w:left w:val="none" w:sz="0" w:space="0" w:color="auto"/>
                <w:bottom w:val="none" w:sz="0" w:space="0" w:color="auto"/>
                <w:right w:val="none" w:sz="0" w:space="0" w:color="auto"/>
              </w:divBdr>
              <w:divsChild>
                <w:div w:id="5081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6465">
          <w:marLeft w:val="0"/>
          <w:marRight w:val="0"/>
          <w:marTop w:val="0"/>
          <w:marBottom w:val="0"/>
          <w:divBdr>
            <w:top w:val="none" w:sz="0" w:space="0" w:color="auto"/>
            <w:left w:val="none" w:sz="0" w:space="0" w:color="auto"/>
            <w:bottom w:val="none" w:sz="0" w:space="0" w:color="auto"/>
            <w:right w:val="none" w:sz="0" w:space="0" w:color="auto"/>
          </w:divBdr>
          <w:divsChild>
            <w:div w:id="516238451">
              <w:marLeft w:val="0"/>
              <w:marRight w:val="0"/>
              <w:marTop w:val="0"/>
              <w:marBottom w:val="0"/>
              <w:divBdr>
                <w:top w:val="none" w:sz="0" w:space="0" w:color="auto"/>
                <w:left w:val="none" w:sz="0" w:space="0" w:color="auto"/>
                <w:bottom w:val="none" w:sz="0" w:space="0" w:color="auto"/>
                <w:right w:val="none" w:sz="0" w:space="0" w:color="auto"/>
              </w:divBdr>
              <w:divsChild>
                <w:div w:id="3279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4924">
          <w:marLeft w:val="0"/>
          <w:marRight w:val="0"/>
          <w:marTop w:val="0"/>
          <w:marBottom w:val="0"/>
          <w:divBdr>
            <w:top w:val="none" w:sz="0" w:space="0" w:color="auto"/>
            <w:left w:val="none" w:sz="0" w:space="0" w:color="auto"/>
            <w:bottom w:val="none" w:sz="0" w:space="0" w:color="auto"/>
            <w:right w:val="none" w:sz="0" w:space="0" w:color="auto"/>
          </w:divBdr>
          <w:divsChild>
            <w:div w:id="390349801">
              <w:marLeft w:val="0"/>
              <w:marRight w:val="0"/>
              <w:marTop w:val="0"/>
              <w:marBottom w:val="0"/>
              <w:divBdr>
                <w:top w:val="none" w:sz="0" w:space="0" w:color="auto"/>
                <w:left w:val="none" w:sz="0" w:space="0" w:color="auto"/>
                <w:bottom w:val="none" w:sz="0" w:space="0" w:color="auto"/>
                <w:right w:val="none" w:sz="0" w:space="0" w:color="auto"/>
              </w:divBdr>
              <w:divsChild>
                <w:div w:id="15463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8248">
          <w:marLeft w:val="0"/>
          <w:marRight w:val="0"/>
          <w:marTop w:val="0"/>
          <w:marBottom w:val="0"/>
          <w:divBdr>
            <w:top w:val="none" w:sz="0" w:space="0" w:color="auto"/>
            <w:left w:val="none" w:sz="0" w:space="0" w:color="auto"/>
            <w:bottom w:val="none" w:sz="0" w:space="0" w:color="auto"/>
            <w:right w:val="none" w:sz="0" w:space="0" w:color="auto"/>
          </w:divBdr>
          <w:divsChild>
            <w:div w:id="1166167234">
              <w:marLeft w:val="0"/>
              <w:marRight w:val="0"/>
              <w:marTop w:val="0"/>
              <w:marBottom w:val="0"/>
              <w:divBdr>
                <w:top w:val="none" w:sz="0" w:space="0" w:color="auto"/>
                <w:left w:val="none" w:sz="0" w:space="0" w:color="auto"/>
                <w:bottom w:val="none" w:sz="0" w:space="0" w:color="auto"/>
                <w:right w:val="none" w:sz="0" w:space="0" w:color="auto"/>
              </w:divBdr>
              <w:divsChild>
                <w:div w:id="13272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1379">
          <w:marLeft w:val="0"/>
          <w:marRight w:val="0"/>
          <w:marTop w:val="0"/>
          <w:marBottom w:val="0"/>
          <w:divBdr>
            <w:top w:val="none" w:sz="0" w:space="0" w:color="auto"/>
            <w:left w:val="none" w:sz="0" w:space="0" w:color="auto"/>
            <w:bottom w:val="none" w:sz="0" w:space="0" w:color="auto"/>
            <w:right w:val="none" w:sz="0" w:space="0" w:color="auto"/>
          </w:divBdr>
          <w:divsChild>
            <w:div w:id="19579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241978">
      <w:bodyDiv w:val="1"/>
      <w:marLeft w:val="0"/>
      <w:marRight w:val="0"/>
      <w:marTop w:val="0"/>
      <w:marBottom w:val="0"/>
      <w:divBdr>
        <w:top w:val="none" w:sz="0" w:space="0" w:color="auto"/>
        <w:left w:val="none" w:sz="0" w:space="0" w:color="auto"/>
        <w:bottom w:val="none" w:sz="0" w:space="0" w:color="auto"/>
        <w:right w:val="none" w:sz="0" w:space="0" w:color="auto"/>
      </w:divBdr>
      <w:divsChild>
        <w:div w:id="1103453864">
          <w:marLeft w:val="0"/>
          <w:marRight w:val="0"/>
          <w:marTop w:val="0"/>
          <w:marBottom w:val="0"/>
          <w:divBdr>
            <w:top w:val="none" w:sz="0" w:space="0" w:color="auto"/>
            <w:left w:val="none" w:sz="0" w:space="0" w:color="auto"/>
            <w:bottom w:val="none" w:sz="0" w:space="0" w:color="auto"/>
            <w:right w:val="none" w:sz="0" w:space="0" w:color="auto"/>
          </w:divBdr>
        </w:div>
        <w:div w:id="1173295815">
          <w:marLeft w:val="0"/>
          <w:marRight w:val="0"/>
          <w:marTop w:val="0"/>
          <w:marBottom w:val="0"/>
          <w:divBdr>
            <w:top w:val="none" w:sz="0" w:space="0" w:color="auto"/>
            <w:left w:val="none" w:sz="0" w:space="0" w:color="auto"/>
            <w:bottom w:val="none" w:sz="0" w:space="0" w:color="auto"/>
            <w:right w:val="none" w:sz="0" w:space="0" w:color="auto"/>
          </w:divBdr>
          <w:divsChild>
            <w:div w:id="7318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232355">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922461">
      <w:bodyDiv w:val="1"/>
      <w:marLeft w:val="0"/>
      <w:marRight w:val="0"/>
      <w:marTop w:val="0"/>
      <w:marBottom w:val="0"/>
      <w:divBdr>
        <w:top w:val="none" w:sz="0" w:space="0" w:color="auto"/>
        <w:left w:val="none" w:sz="0" w:space="0" w:color="auto"/>
        <w:bottom w:val="none" w:sz="0" w:space="0" w:color="auto"/>
        <w:right w:val="none" w:sz="0" w:space="0" w:color="auto"/>
      </w:divBdr>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586691">
      <w:bodyDiv w:val="1"/>
      <w:marLeft w:val="0"/>
      <w:marRight w:val="0"/>
      <w:marTop w:val="0"/>
      <w:marBottom w:val="0"/>
      <w:divBdr>
        <w:top w:val="none" w:sz="0" w:space="0" w:color="auto"/>
        <w:left w:val="none" w:sz="0" w:space="0" w:color="auto"/>
        <w:bottom w:val="none" w:sz="0" w:space="0" w:color="auto"/>
        <w:right w:val="none" w:sz="0" w:space="0" w:color="auto"/>
      </w:divBdr>
      <w:divsChild>
        <w:div w:id="144592841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398263">
      <w:bodyDiv w:val="1"/>
      <w:marLeft w:val="0"/>
      <w:marRight w:val="0"/>
      <w:marTop w:val="0"/>
      <w:marBottom w:val="0"/>
      <w:divBdr>
        <w:top w:val="none" w:sz="0" w:space="0" w:color="auto"/>
        <w:left w:val="none" w:sz="0" w:space="0" w:color="auto"/>
        <w:bottom w:val="none" w:sz="0" w:space="0" w:color="auto"/>
        <w:right w:val="none" w:sz="0" w:space="0" w:color="auto"/>
      </w:divBdr>
      <w:divsChild>
        <w:div w:id="196622999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32">
      <w:bodyDiv w:val="1"/>
      <w:marLeft w:val="0"/>
      <w:marRight w:val="0"/>
      <w:marTop w:val="0"/>
      <w:marBottom w:val="0"/>
      <w:divBdr>
        <w:top w:val="none" w:sz="0" w:space="0" w:color="auto"/>
        <w:left w:val="none" w:sz="0" w:space="0" w:color="auto"/>
        <w:bottom w:val="none" w:sz="0" w:space="0" w:color="auto"/>
        <w:right w:val="none" w:sz="0" w:space="0" w:color="auto"/>
      </w:divBdr>
      <w:divsChild>
        <w:div w:id="87990491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619329">
      <w:bodyDiv w:val="1"/>
      <w:marLeft w:val="0"/>
      <w:marRight w:val="0"/>
      <w:marTop w:val="0"/>
      <w:marBottom w:val="0"/>
      <w:divBdr>
        <w:top w:val="none" w:sz="0" w:space="0" w:color="auto"/>
        <w:left w:val="none" w:sz="0" w:space="0" w:color="auto"/>
        <w:bottom w:val="none" w:sz="0" w:space="0" w:color="auto"/>
        <w:right w:val="none" w:sz="0" w:space="0" w:color="auto"/>
      </w:divBdr>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494719">
      <w:bodyDiv w:val="1"/>
      <w:marLeft w:val="0"/>
      <w:marRight w:val="0"/>
      <w:marTop w:val="0"/>
      <w:marBottom w:val="0"/>
      <w:divBdr>
        <w:top w:val="none" w:sz="0" w:space="0" w:color="auto"/>
        <w:left w:val="none" w:sz="0" w:space="0" w:color="auto"/>
        <w:bottom w:val="none" w:sz="0" w:space="0" w:color="auto"/>
        <w:right w:val="none" w:sz="0" w:space="0" w:color="auto"/>
      </w:divBdr>
      <w:divsChild>
        <w:div w:id="260534276">
          <w:marLeft w:val="0"/>
          <w:marRight w:val="0"/>
          <w:marTop w:val="0"/>
          <w:marBottom w:val="0"/>
          <w:divBdr>
            <w:top w:val="none" w:sz="0" w:space="0" w:color="auto"/>
            <w:left w:val="none" w:sz="0" w:space="0" w:color="auto"/>
            <w:bottom w:val="none" w:sz="0" w:space="0" w:color="auto"/>
            <w:right w:val="none" w:sz="0" w:space="0" w:color="auto"/>
          </w:divBdr>
          <w:divsChild>
            <w:div w:id="1317800733">
              <w:marLeft w:val="0"/>
              <w:marRight w:val="0"/>
              <w:marTop w:val="0"/>
              <w:marBottom w:val="0"/>
              <w:divBdr>
                <w:top w:val="none" w:sz="0" w:space="0" w:color="auto"/>
                <w:left w:val="none" w:sz="0" w:space="0" w:color="auto"/>
                <w:bottom w:val="none" w:sz="0" w:space="0" w:color="auto"/>
                <w:right w:val="none" w:sz="0" w:space="0" w:color="auto"/>
              </w:divBdr>
            </w:div>
            <w:div w:id="1723482464">
              <w:marLeft w:val="0"/>
              <w:marRight w:val="0"/>
              <w:marTop w:val="0"/>
              <w:marBottom w:val="0"/>
              <w:divBdr>
                <w:top w:val="none" w:sz="0" w:space="0" w:color="auto"/>
                <w:left w:val="none" w:sz="0" w:space="0" w:color="auto"/>
                <w:bottom w:val="none" w:sz="0" w:space="0" w:color="auto"/>
                <w:right w:val="none" w:sz="0" w:space="0" w:color="auto"/>
              </w:divBdr>
              <w:divsChild>
                <w:div w:id="254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483980">
      <w:bodyDiv w:val="1"/>
      <w:marLeft w:val="0"/>
      <w:marRight w:val="0"/>
      <w:marTop w:val="0"/>
      <w:marBottom w:val="0"/>
      <w:divBdr>
        <w:top w:val="none" w:sz="0" w:space="0" w:color="auto"/>
        <w:left w:val="none" w:sz="0" w:space="0" w:color="auto"/>
        <w:bottom w:val="none" w:sz="0" w:space="0" w:color="auto"/>
        <w:right w:val="none" w:sz="0" w:space="0" w:color="auto"/>
      </w:divBdr>
      <w:divsChild>
        <w:div w:id="1480730473">
          <w:marLeft w:val="0"/>
          <w:marRight w:val="0"/>
          <w:marTop w:val="0"/>
          <w:marBottom w:val="0"/>
          <w:divBdr>
            <w:top w:val="none" w:sz="0" w:space="0" w:color="auto"/>
            <w:left w:val="none" w:sz="0" w:space="0" w:color="auto"/>
            <w:bottom w:val="none" w:sz="0" w:space="0" w:color="auto"/>
            <w:right w:val="none" w:sz="0" w:space="0" w:color="auto"/>
          </w:divBdr>
          <w:divsChild>
            <w:div w:id="90363818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326412">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05119">
      <w:bodyDiv w:val="1"/>
      <w:marLeft w:val="0"/>
      <w:marRight w:val="0"/>
      <w:marTop w:val="0"/>
      <w:marBottom w:val="0"/>
      <w:divBdr>
        <w:top w:val="none" w:sz="0" w:space="0" w:color="auto"/>
        <w:left w:val="none" w:sz="0" w:space="0" w:color="auto"/>
        <w:bottom w:val="none" w:sz="0" w:space="0" w:color="auto"/>
        <w:right w:val="none" w:sz="0" w:space="0" w:color="auto"/>
      </w:divBdr>
      <w:divsChild>
        <w:div w:id="1217011133">
          <w:marLeft w:val="0"/>
          <w:marRight w:val="0"/>
          <w:marTop w:val="0"/>
          <w:marBottom w:val="0"/>
          <w:divBdr>
            <w:top w:val="none" w:sz="0" w:space="0" w:color="auto"/>
            <w:left w:val="none" w:sz="0" w:space="0" w:color="auto"/>
            <w:bottom w:val="none" w:sz="0" w:space="0" w:color="auto"/>
            <w:right w:val="none" w:sz="0" w:space="0" w:color="auto"/>
          </w:divBdr>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901481">
      <w:bodyDiv w:val="1"/>
      <w:marLeft w:val="0"/>
      <w:marRight w:val="0"/>
      <w:marTop w:val="0"/>
      <w:marBottom w:val="0"/>
      <w:divBdr>
        <w:top w:val="none" w:sz="0" w:space="0" w:color="auto"/>
        <w:left w:val="none" w:sz="0" w:space="0" w:color="auto"/>
        <w:bottom w:val="none" w:sz="0" w:space="0" w:color="auto"/>
        <w:right w:val="none" w:sz="0" w:space="0" w:color="auto"/>
      </w:divBdr>
      <w:divsChild>
        <w:div w:id="1492254928">
          <w:marLeft w:val="0"/>
          <w:marRight w:val="0"/>
          <w:marTop w:val="0"/>
          <w:marBottom w:val="0"/>
          <w:divBdr>
            <w:top w:val="none" w:sz="0" w:space="0" w:color="auto"/>
            <w:left w:val="none" w:sz="0" w:space="0" w:color="auto"/>
            <w:bottom w:val="none" w:sz="0" w:space="0" w:color="auto"/>
            <w:right w:val="none" w:sz="0" w:space="0" w:color="auto"/>
          </w:divBdr>
          <w:divsChild>
            <w:div w:id="1293245108">
              <w:marLeft w:val="0"/>
              <w:marRight w:val="0"/>
              <w:marTop w:val="0"/>
              <w:marBottom w:val="450"/>
              <w:divBdr>
                <w:top w:val="none" w:sz="0" w:space="0" w:color="auto"/>
                <w:left w:val="none" w:sz="0" w:space="0" w:color="auto"/>
                <w:bottom w:val="none" w:sz="0" w:space="0" w:color="auto"/>
                <w:right w:val="none" w:sz="0" w:space="0" w:color="auto"/>
              </w:divBdr>
            </w:div>
          </w:divsChild>
        </w:div>
        <w:div w:id="1221863900">
          <w:marLeft w:val="0"/>
          <w:marRight w:val="0"/>
          <w:marTop w:val="0"/>
          <w:marBottom w:val="0"/>
          <w:divBdr>
            <w:top w:val="none" w:sz="0" w:space="0" w:color="auto"/>
            <w:left w:val="none" w:sz="0" w:space="0" w:color="auto"/>
            <w:bottom w:val="none" w:sz="0" w:space="0" w:color="auto"/>
            <w:right w:val="none" w:sz="0" w:space="0" w:color="auto"/>
          </w:divBdr>
          <w:divsChild>
            <w:div w:id="985358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7517576">
      <w:bodyDiv w:val="1"/>
      <w:marLeft w:val="0"/>
      <w:marRight w:val="0"/>
      <w:marTop w:val="0"/>
      <w:marBottom w:val="0"/>
      <w:divBdr>
        <w:top w:val="none" w:sz="0" w:space="0" w:color="auto"/>
        <w:left w:val="none" w:sz="0" w:space="0" w:color="auto"/>
        <w:bottom w:val="none" w:sz="0" w:space="0" w:color="auto"/>
        <w:right w:val="none" w:sz="0" w:space="0" w:color="auto"/>
      </w:divBdr>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5653278">
      <w:bodyDiv w:val="1"/>
      <w:marLeft w:val="0"/>
      <w:marRight w:val="0"/>
      <w:marTop w:val="0"/>
      <w:marBottom w:val="0"/>
      <w:divBdr>
        <w:top w:val="none" w:sz="0" w:space="0" w:color="auto"/>
        <w:left w:val="none" w:sz="0" w:space="0" w:color="auto"/>
        <w:bottom w:val="none" w:sz="0" w:space="0" w:color="auto"/>
        <w:right w:val="none" w:sz="0" w:space="0" w:color="auto"/>
      </w:divBdr>
      <w:divsChild>
        <w:div w:id="274139602">
          <w:marLeft w:val="0"/>
          <w:marRight w:val="0"/>
          <w:marTop w:val="0"/>
          <w:marBottom w:val="0"/>
          <w:divBdr>
            <w:top w:val="none" w:sz="0" w:space="0" w:color="auto"/>
            <w:left w:val="none" w:sz="0" w:space="0" w:color="auto"/>
            <w:bottom w:val="none" w:sz="0" w:space="0" w:color="auto"/>
            <w:right w:val="none" w:sz="0" w:space="0" w:color="auto"/>
          </w:divBdr>
          <w:divsChild>
            <w:div w:id="1174539599">
              <w:marLeft w:val="0"/>
              <w:marRight w:val="0"/>
              <w:marTop w:val="0"/>
              <w:marBottom w:val="450"/>
              <w:divBdr>
                <w:top w:val="none" w:sz="0" w:space="0" w:color="auto"/>
                <w:left w:val="none" w:sz="0" w:space="0" w:color="auto"/>
                <w:bottom w:val="none" w:sz="0" w:space="0" w:color="auto"/>
                <w:right w:val="none" w:sz="0" w:space="0" w:color="auto"/>
              </w:divBdr>
            </w:div>
          </w:divsChild>
        </w:div>
        <w:div w:id="815030498">
          <w:marLeft w:val="0"/>
          <w:marRight w:val="0"/>
          <w:marTop w:val="0"/>
          <w:marBottom w:val="0"/>
          <w:divBdr>
            <w:top w:val="none" w:sz="0" w:space="0" w:color="auto"/>
            <w:left w:val="none" w:sz="0" w:space="0" w:color="auto"/>
            <w:bottom w:val="none" w:sz="0" w:space="0" w:color="auto"/>
            <w:right w:val="none" w:sz="0" w:space="0" w:color="auto"/>
          </w:divBdr>
          <w:divsChild>
            <w:div w:id="99302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66615869">
      <w:bodyDiv w:val="1"/>
      <w:marLeft w:val="0"/>
      <w:marRight w:val="0"/>
      <w:marTop w:val="0"/>
      <w:marBottom w:val="0"/>
      <w:divBdr>
        <w:top w:val="none" w:sz="0" w:space="0" w:color="auto"/>
        <w:left w:val="none" w:sz="0" w:space="0" w:color="auto"/>
        <w:bottom w:val="none" w:sz="0" w:space="0" w:color="auto"/>
        <w:right w:val="none" w:sz="0" w:space="0" w:color="auto"/>
      </w:divBdr>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1551940">
      <w:bodyDiv w:val="1"/>
      <w:marLeft w:val="0"/>
      <w:marRight w:val="0"/>
      <w:marTop w:val="0"/>
      <w:marBottom w:val="0"/>
      <w:divBdr>
        <w:top w:val="none" w:sz="0" w:space="0" w:color="auto"/>
        <w:left w:val="none" w:sz="0" w:space="0" w:color="auto"/>
        <w:bottom w:val="none" w:sz="0" w:space="0" w:color="auto"/>
        <w:right w:val="none" w:sz="0" w:space="0" w:color="auto"/>
      </w:divBdr>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41413">
      <w:bodyDiv w:val="1"/>
      <w:marLeft w:val="0"/>
      <w:marRight w:val="0"/>
      <w:marTop w:val="0"/>
      <w:marBottom w:val="0"/>
      <w:divBdr>
        <w:top w:val="none" w:sz="0" w:space="0" w:color="auto"/>
        <w:left w:val="none" w:sz="0" w:space="0" w:color="auto"/>
        <w:bottom w:val="none" w:sz="0" w:space="0" w:color="auto"/>
        <w:right w:val="none" w:sz="0" w:space="0" w:color="auto"/>
      </w:divBdr>
      <w:divsChild>
        <w:div w:id="1793667769">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976059893">
      <w:bodyDiv w:val="1"/>
      <w:marLeft w:val="0"/>
      <w:marRight w:val="0"/>
      <w:marTop w:val="0"/>
      <w:marBottom w:val="0"/>
      <w:divBdr>
        <w:top w:val="none" w:sz="0" w:space="0" w:color="auto"/>
        <w:left w:val="none" w:sz="0" w:space="0" w:color="auto"/>
        <w:bottom w:val="none" w:sz="0" w:space="0" w:color="auto"/>
        <w:right w:val="none" w:sz="0" w:space="0" w:color="auto"/>
      </w:divBdr>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3833">
      <w:bodyDiv w:val="1"/>
      <w:marLeft w:val="0"/>
      <w:marRight w:val="0"/>
      <w:marTop w:val="0"/>
      <w:marBottom w:val="0"/>
      <w:divBdr>
        <w:top w:val="none" w:sz="0" w:space="0" w:color="auto"/>
        <w:left w:val="none" w:sz="0" w:space="0" w:color="auto"/>
        <w:bottom w:val="none" w:sz="0" w:space="0" w:color="auto"/>
        <w:right w:val="none" w:sz="0" w:space="0" w:color="auto"/>
      </w:divBdr>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06192">
      <w:bodyDiv w:val="1"/>
      <w:marLeft w:val="0"/>
      <w:marRight w:val="0"/>
      <w:marTop w:val="0"/>
      <w:marBottom w:val="0"/>
      <w:divBdr>
        <w:top w:val="none" w:sz="0" w:space="0" w:color="auto"/>
        <w:left w:val="none" w:sz="0" w:space="0" w:color="auto"/>
        <w:bottom w:val="none" w:sz="0" w:space="0" w:color="auto"/>
        <w:right w:val="none" w:sz="0" w:space="0" w:color="auto"/>
      </w:divBdr>
    </w:div>
    <w:div w:id="2023359230">
      <w:bodyDiv w:val="1"/>
      <w:marLeft w:val="0"/>
      <w:marRight w:val="0"/>
      <w:marTop w:val="0"/>
      <w:marBottom w:val="0"/>
      <w:divBdr>
        <w:top w:val="none" w:sz="0" w:space="0" w:color="auto"/>
        <w:left w:val="none" w:sz="0" w:space="0" w:color="auto"/>
        <w:bottom w:val="none" w:sz="0" w:space="0" w:color="auto"/>
        <w:right w:val="none" w:sz="0" w:space="0" w:color="auto"/>
      </w:divBdr>
      <w:divsChild>
        <w:div w:id="25251994">
          <w:marLeft w:val="0"/>
          <w:marRight w:val="0"/>
          <w:marTop w:val="0"/>
          <w:marBottom w:val="0"/>
          <w:divBdr>
            <w:top w:val="none" w:sz="0" w:space="0" w:color="auto"/>
            <w:left w:val="none" w:sz="0" w:space="0" w:color="auto"/>
            <w:bottom w:val="none" w:sz="0" w:space="0" w:color="auto"/>
            <w:right w:val="none" w:sz="0" w:space="0" w:color="auto"/>
          </w:divBdr>
        </w:div>
        <w:div w:id="1964847782">
          <w:marLeft w:val="0"/>
          <w:marRight w:val="0"/>
          <w:marTop w:val="0"/>
          <w:marBottom w:val="0"/>
          <w:divBdr>
            <w:top w:val="none" w:sz="0" w:space="0" w:color="auto"/>
            <w:left w:val="none" w:sz="0" w:space="0" w:color="auto"/>
            <w:bottom w:val="none" w:sz="0" w:space="0" w:color="auto"/>
            <w:right w:val="none" w:sz="0" w:space="0" w:color="auto"/>
          </w:divBdr>
        </w:div>
        <w:div w:id="315109784">
          <w:marLeft w:val="0"/>
          <w:marRight w:val="0"/>
          <w:marTop w:val="0"/>
          <w:marBottom w:val="0"/>
          <w:divBdr>
            <w:top w:val="none" w:sz="0" w:space="0" w:color="auto"/>
            <w:left w:val="none" w:sz="0" w:space="0" w:color="auto"/>
            <w:bottom w:val="none" w:sz="0" w:space="0" w:color="auto"/>
            <w:right w:val="none" w:sz="0" w:space="0" w:color="auto"/>
          </w:divBdr>
        </w:div>
        <w:div w:id="588579991">
          <w:marLeft w:val="0"/>
          <w:marRight w:val="0"/>
          <w:marTop w:val="0"/>
          <w:marBottom w:val="0"/>
          <w:divBdr>
            <w:top w:val="none" w:sz="0" w:space="0" w:color="auto"/>
            <w:left w:val="none" w:sz="0" w:space="0" w:color="auto"/>
            <w:bottom w:val="none" w:sz="0" w:space="0" w:color="auto"/>
            <w:right w:val="none" w:sz="0" w:space="0" w:color="auto"/>
          </w:divBdr>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6171">
      <w:bodyDiv w:val="1"/>
      <w:marLeft w:val="0"/>
      <w:marRight w:val="0"/>
      <w:marTop w:val="0"/>
      <w:marBottom w:val="0"/>
      <w:divBdr>
        <w:top w:val="none" w:sz="0" w:space="0" w:color="auto"/>
        <w:left w:val="none" w:sz="0" w:space="0" w:color="auto"/>
        <w:bottom w:val="none" w:sz="0" w:space="0" w:color="auto"/>
        <w:right w:val="none" w:sz="0" w:space="0" w:color="auto"/>
      </w:divBdr>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3550862">
      <w:bodyDiv w:val="1"/>
      <w:marLeft w:val="0"/>
      <w:marRight w:val="0"/>
      <w:marTop w:val="0"/>
      <w:marBottom w:val="0"/>
      <w:divBdr>
        <w:top w:val="none" w:sz="0" w:space="0" w:color="auto"/>
        <w:left w:val="none" w:sz="0" w:space="0" w:color="auto"/>
        <w:bottom w:val="none" w:sz="0" w:space="0" w:color="auto"/>
        <w:right w:val="none" w:sz="0" w:space="0" w:color="auto"/>
      </w:divBdr>
      <w:divsChild>
        <w:div w:id="1355233302">
          <w:marLeft w:val="0"/>
          <w:marRight w:val="0"/>
          <w:marTop w:val="0"/>
          <w:marBottom w:val="0"/>
          <w:divBdr>
            <w:top w:val="none" w:sz="0" w:space="0" w:color="auto"/>
            <w:left w:val="none" w:sz="0" w:space="0" w:color="auto"/>
            <w:bottom w:val="none" w:sz="0" w:space="0" w:color="auto"/>
            <w:right w:val="none" w:sz="0" w:space="0" w:color="auto"/>
          </w:divBdr>
          <w:divsChild>
            <w:div w:id="2140755289">
              <w:marLeft w:val="0"/>
              <w:marRight w:val="0"/>
              <w:marTop w:val="0"/>
              <w:marBottom w:val="0"/>
              <w:divBdr>
                <w:top w:val="none" w:sz="0" w:space="0" w:color="auto"/>
                <w:left w:val="none" w:sz="0" w:space="0" w:color="auto"/>
                <w:bottom w:val="none" w:sz="0" w:space="0" w:color="auto"/>
                <w:right w:val="none" w:sz="0" w:space="0" w:color="auto"/>
              </w:divBdr>
              <w:divsChild>
                <w:div w:id="1139305426">
                  <w:marLeft w:val="0"/>
                  <w:marRight w:val="0"/>
                  <w:marTop w:val="0"/>
                  <w:marBottom w:val="0"/>
                  <w:divBdr>
                    <w:top w:val="none" w:sz="0" w:space="0" w:color="auto"/>
                    <w:left w:val="none" w:sz="0" w:space="0" w:color="auto"/>
                    <w:bottom w:val="none" w:sz="0" w:space="0" w:color="auto"/>
                    <w:right w:val="none" w:sz="0" w:space="0" w:color="auto"/>
                  </w:divBdr>
                  <w:divsChild>
                    <w:div w:id="1842889491">
                      <w:marLeft w:val="0"/>
                      <w:marRight w:val="0"/>
                      <w:marTop w:val="0"/>
                      <w:marBottom w:val="0"/>
                      <w:divBdr>
                        <w:top w:val="none" w:sz="0" w:space="0" w:color="auto"/>
                        <w:left w:val="none" w:sz="0" w:space="0" w:color="auto"/>
                        <w:bottom w:val="none" w:sz="0" w:space="0" w:color="auto"/>
                        <w:right w:val="none" w:sz="0" w:space="0" w:color="auto"/>
                      </w:divBdr>
                    </w:div>
                    <w:div w:id="14779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25">
          <w:marLeft w:val="0"/>
          <w:marRight w:val="0"/>
          <w:marTop w:val="0"/>
          <w:marBottom w:val="0"/>
          <w:divBdr>
            <w:top w:val="none" w:sz="0" w:space="0" w:color="auto"/>
            <w:left w:val="none" w:sz="0" w:space="0" w:color="auto"/>
            <w:bottom w:val="none" w:sz="0" w:space="0" w:color="auto"/>
            <w:right w:val="none" w:sz="0" w:space="0" w:color="auto"/>
          </w:divBdr>
          <w:divsChild>
            <w:div w:id="1056851867">
              <w:marLeft w:val="0"/>
              <w:marRight w:val="0"/>
              <w:marTop w:val="0"/>
              <w:marBottom w:val="0"/>
              <w:divBdr>
                <w:top w:val="none" w:sz="0" w:space="0" w:color="auto"/>
                <w:left w:val="none" w:sz="0" w:space="0" w:color="auto"/>
                <w:bottom w:val="none" w:sz="0" w:space="0" w:color="auto"/>
                <w:right w:val="none" w:sz="0" w:space="0" w:color="auto"/>
              </w:divBdr>
              <w:divsChild>
                <w:div w:id="952790866">
                  <w:marLeft w:val="0"/>
                  <w:marRight w:val="0"/>
                  <w:marTop w:val="0"/>
                  <w:marBottom w:val="0"/>
                  <w:divBdr>
                    <w:top w:val="none" w:sz="0" w:space="0" w:color="auto"/>
                    <w:left w:val="none" w:sz="0" w:space="0" w:color="auto"/>
                    <w:bottom w:val="none" w:sz="0" w:space="0" w:color="auto"/>
                    <w:right w:val="none" w:sz="0" w:space="0" w:color="auto"/>
                  </w:divBdr>
                  <w:divsChild>
                    <w:div w:id="1206143590">
                      <w:marLeft w:val="0"/>
                      <w:marRight w:val="0"/>
                      <w:marTop w:val="0"/>
                      <w:marBottom w:val="0"/>
                      <w:divBdr>
                        <w:top w:val="none" w:sz="0" w:space="0" w:color="auto"/>
                        <w:left w:val="none" w:sz="0" w:space="0" w:color="auto"/>
                        <w:bottom w:val="none" w:sz="0" w:space="0" w:color="auto"/>
                        <w:right w:val="none" w:sz="0" w:space="0" w:color="auto"/>
                      </w:divBdr>
                      <w:divsChild>
                        <w:div w:id="116922048">
                          <w:marLeft w:val="0"/>
                          <w:marRight w:val="0"/>
                          <w:marTop w:val="0"/>
                          <w:marBottom w:val="0"/>
                          <w:divBdr>
                            <w:top w:val="none" w:sz="0" w:space="0" w:color="auto"/>
                            <w:left w:val="none" w:sz="0" w:space="0" w:color="auto"/>
                            <w:bottom w:val="none" w:sz="0" w:space="0" w:color="auto"/>
                            <w:right w:val="none" w:sz="0" w:space="0" w:color="auto"/>
                          </w:divBdr>
                          <w:divsChild>
                            <w:div w:id="104931931">
                              <w:marLeft w:val="0"/>
                              <w:marRight w:val="0"/>
                              <w:marTop w:val="0"/>
                              <w:marBottom w:val="0"/>
                              <w:divBdr>
                                <w:top w:val="none" w:sz="0" w:space="0" w:color="auto"/>
                                <w:left w:val="none" w:sz="0" w:space="0" w:color="auto"/>
                                <w:bottom w:val="none" w:sz="0" w:space="0" w:color="auto"/>
                                <w:right w:val="none" w:sz="0" w:space="0" w:color="auto"/>
                              </w:divBdr>
                            </w:div>
                          </w:divsChild>
                        </w:div>
                        <w:div w:id="1016688519">
                          <w:marLeft w:val="0"/>
                          <w:marRight w:val="0"/>
                          <w:marTop w:val="0"/>
                          <w:marBottom w:val="0"/>
                          <w:divBdr>
                            <w:top w:val="none" w:sz="0" w:space="0" w:color="auto"/>
                            <w:left w:val="none" w:sz="0" w:space="0" w:color="auto"/>
                            <w:bottom w:val="none" w:sz="0" w:space="0" w:color="auto"/>
                            <w:right w:val="none" w:sz="0" w:space="0" w:color="auto"/>
                          </w:divBdr>
                          <w:divsChild>
                            <w:div w:id="1038166848">
                              <w:marLeft w:val="0"/>
                              <w:marRight w:val="0"/>
                              <w:marTop w:val="0"/>
                              <w:marBottom w:val="0"/>
                              <w:divBdr>
                                <w:top w:val="none" w:sz="0" w:space="0" w:color="auto"/>
                                <w:left w:val="none" w:sz="0" w:space="0" w:color="auto"/>
                                <w:bottom w:val="none" w:sz="0" w:space="0" w:color="auto"/>
                                <w:right w:val="none" w:sz="0" w:space="0" w:color="auto"/>
                              </w:divBdr>
                              <w:divsChild>
                                <w:div w:id="565460537">
                                  <w:marLeft w:val="0"/>
                                  <w:marRight w:val="0"/>
                                  <w:marTop w:val="0"/>
                                  <w:marBottom w:val="0"/>
                                  <w:divBdr>
                                    <w:top w:val="none" w:sz="0" w:space="0" w:color="auto"/>
                                    <w:left w:val="none" w:sz="0" w:space="0" w:color="auto"/>
                                    <w:bottom w:val="none" w:sz="0" w:space="0" w:color="auto"/>
                                    <w:right w:val="none" w:sz="0" w:space="0" w:color="auto"/>
                                  </w:divBdr>
                                  <w:divsChild>
                                    <w:div w:id="1928347767">
                                      <w:marLeft w:val="0"/>
                                      <w:marRight w:val="0"/>
                                      <w:marTop w:val="0"/>
                                      <w:marBottom w:val="0"/>
                                      <w:divBdr>
                                        <w:top w:val="none" w:sz="0" w:space="0" w:color="auto"/>
                                        <w:left w:val="none" w:sz="0" w:space="0" w:color="auto"/>
                                        <w:bottom w:val="none" w:sz="0" w:space="0" w:color="auto"/>
                                        <w:right w:val="none" w:sz="0" w:space="0" w:color="auto"/>
                                      </w:divBdr>
                                      <w:divsChild>
                                        <w:div w:id="1544365679">
                                          <w:marLeft w:val="0"/>
                                          <w:marRight w:val="0"/>
                                          <w:marTop w:val="0"/>
                                          <w:marBottom w:val="0"/>
                                          <w:divBdr>
                                            <w:top w:val="none" w:sz="0" w:space="0" w:color="auto"/>
                                            <w:left w:val="none" w:sz="0" w:space="0" w:color="auto"/>
                                            <w:bottom w:val="none" w:sz="0" w:space="0" w:color="auto"/>
                                            <w:right w:val="none" w:sz="0" w:space="0" w:color="auto"/>
                                          </w:divBdr>
                                        </w:div>
                                        <w:div w:id="548603">
                                          <w:marLeft w:val="0"/>
                                          <w:marRight w:val="0"/>
                                          <w:marTop w:val="0"/>
                                          <w:marBottom w:val="0"/>
                                          <w:divBdr>
                                            <w:top w:val="none" w:sz="0" w:space="0" w:color="auto"/>
                                            <w:left w:val="none" w:sz="0" w:space="0" w:color="auto"/>
                                            <w:bottom w:val="none" w:sz="0" w:space="0" w:color="auto"/>
                                            <w:right w:val="none" w:sz="0" w:space="0" w:color="auto"/>
                                          </w:divBdr>
                                        </w:div>
                                        <w:div w:id="1508445277">
                                          <w:marLeft w:val="0"/>
                                          <w:marRight w:val="0"/>
                                          <w:marTop w:val="0"/>
                                          <w:marBottom w:val="0"/>
                                          <w:divBdr>
                                            <w:top w:val="none" w:sz="0" w:space="0" w:color="auto"/>
                                            <w:left w:val="none" w:sz="0" w:space="0" w:color="auto"/>
                                            <w:bottom w:val="none" w:sz="0" w:space="0" w:color="auto"/>
                                            <w:right w:val="none" w:sz="0" w:space="0" w:color="auto"/>
                                          </w:divBdr>
                                        </w:div>
                                        <w:div w:id="1473214952">
                                          <w:marLeft w:val="0"/>
                                          <w:marRight w:val="0"/>
                                          <w:marTop w:val="0"/>
                                          <w:marBottom w:val="0"/>
                                          <w:divBdr>
                                            <w:top w:val="none" w:sz="0" w:space="0" w:color="auto"/>
                                            <w:left w:val="none" w:sz="0" w:space="0" w:color="auto"/>
                                            <w:bottom w:val="none" w:sz="0" w:space="0" w:color="auto"/>
                                            <w:right w:val="none" w:sz="0" w:space="0" w:color="auto"/>
                                          </w:divBdr>
                                        </w:div>
                                        <w:div w:id="1238788373">
                                          <w:marLeft w:val="0"/>
                                          <w:marRight w:val="0"/>
                                          <w:marTop w:val="0"/>
                                          <w:marBottom w:val="0"/>
                                          <w:divBdr>
                                            <w:top w:val="none" w:sz="0" w:space="0" w:color="auto"/>
                                            <w:left w:val="none" w:sz="0" w:space="0" w:color="auto"/>
                                            <w:bottom w:val="none" w:sz="0" w:space="0" w:color="auto"/>
                                            <w:right w:val="none" w:sz="0" w:space="0" w:color="auto"/>
                                          </w:divBdr>
                                          <w:divsChild>
                                            <w:div w:id="15421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2653">
                                      <w:marLeft w:val="0"/>
                                      <w:marRight w:val="0"/>
                                      <w:marTop w:val="0"/>
                                      <w:marBottom w:val="0"/>
                                      <w:divBdr>
                                        <w:top w:val="none" w:sz="0" w:space="0" w:color="auto"/>
                                        <w:left w:val="none" w:sz="0" w:space="0" w:color="auto"/>
                                        <w:bottom w:val="none" w:sz="0" w:space="0" w:color="auto"/>
                                        <w:right w:val="none" w:sz="0" w:space="0" w:color="auto"/>
                                      </w:divBdr>
                                      <w:divsChild>
                                        <w:div w:id="9676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8868230">
      <w:bodyDiv w:val="1"/>
      <w:marLeft w:val="0"/>
      <w:marRight w:val="0"/>
      <w:marTop w:val="0"/>
      <w:marBottom w:val="0"/>
      <w:divBdr>
        <w:top w:val="none" w:sz="0" w:space="0" w:color="auto"/>
        <w:left w:val="none" w:sz="0" w:space="0" w:color="auto"/>
        <w:bottom w:val="none" w:sz="0" w:space="0" w:color="auto"/>
        <w:right w:val="none" w:sz="0" w:space="0" w:color="auto"/>
      </w:divBdr>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5969580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263583">
      <w:bodyDiv w:val="1"/>
      <w:marLeft w:val="0"/>
      <w:marRight w:val="0"/>
      <w:marTop w:val="0"/>
      <w:marBottom w:val="0"/>
      <w:divBdr>
        <w:top w:val="none" w:sz="0" w:space="0" w:color="auto"/>
        <w:left w:val="none" w:sz="0" w:space="0" w:color="auto"/>
        <w:bottom w:val="none" w:sz="0" w:space="0" w:color="auto"/>
        <w:right w:val="none" w:sz="0" w:space="0" w:color="auto"/>
      </w:divBdr>
      <w:divsChild>
        <w:div w:id="1478492916">
          <w:marLeft w:val="0"/>
          <w:marRight w:val="0"/>
          <w:marTop w:val="0"/>
          <w:marBottom w:val="0"/>
          <w:divBdr>
            <w:top w:val="none" w:sz="0" w:space="0" w:color="auto"/>
            <w:left w:val="none" w:sz="0" w:space="0" w:color="auto"/>
            <w:bottom w:val="none" w:sz="0" w:space="0" w:color="auto"/>
            <w:right w:val="none" w:sz="0" w:space="0" w:color="auto"/>
          </w:divBdr>
        </w:div>
        <w:div w:id="1087969172">
          <w:marLeft w:val="0"/>
          <w:marRight w:val="0"/>
          <w:marTop w:val="0"/>
          <w:marBottom w:val="0"/>
          <w:divBdr>
            <w:top w:val="none" w:sz="0" w:space="0" w:color="auto"/>
            <w:left w:val="none" w:sz="0" w:space="0" w:color="auto"/>
            <w:bottom w:val="none" w:sz="0" w:space="0" w:color="auto"/>
            <w:right w:val="none" w:sz="0" w:space="0" w:color="auto"/>
          </w:divBdr>
        </w:div>
        <w:div w:id="484979341">
          <w:marLeft w:val="0"/>
          <w:marRight w:val="0"/>
          <w:marTop w:val="0"/>
          <w:marBottom w:val="0"/>
          <w:divBdr>
            <w:top w:val="none" w:sz="0" w:space="0" w:color="auto"/>
            <w:left w:val="none" w:sz="0" w:space="0" w:color="auto"/>
            <w:bottom w:val="none" w:sz="0" w:space="0" w:color="auto"/>
            <w:right w:val="none" w:sz="0" w:space="0" w:color="auto"/>
          </w:divBdr>
        </w:div>
        <w:div w:id="1480344998">
          <w:marLeft w:val="0"/>
          <w:marRight w:val="0"/>
          <w:marTop w:val="0"/>
          <w:marBottom w:val="0"/>
          <w:divBdr>
            <w:top w:val="none" w:sz="0" w:space="0" w:color="auto"/>
            <w:left w:val="none" w:sz="0" w:space="0" w:color="auto"/>
            <w:bottom w:val="none" w:sz="0" w:space="0" w:color="auto"/>
            <w:right w:val="none" w:sz="0" w:space="0" w:color="auto"/>
          </w:divBdr>
        </w:div>
        <w:div w:id="23528038">
          <w:marLeft w:val="0"/>
          <w:marRight w:val="0"/>
          <w:marTop w:val="0"/>
          <w:marBottom w:val="0"/>
          <w:divBdr>
            <w:top w:val="none" w:sz="0" w:space="0" w:color="auto"/>
            <w:left w:val="none" w:sz="0" w:space="0" w:color="auto"/>
            <w:bottom w:val="none" w:sz="0" w:space="0" w:color="auto"/>
            <w:right w:val="none" w:sz="0" w:space="0" w:color="auto"/>
          </w:divBdr>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1686429">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561">
      <w:bodyDiv w:val="1"/>
      <w:marLeft w:val="0"/>
      <w:marRight w:val="0"/>
      <w:marTop w:val="0"/>
      <w:marBottom w:val="0"/>
      <w:divBdr>
        <w:top w:val="none" w:sz="0" w:space="0" w:color="auto"/>
        <w:left w:val="none" w:sz="0" w:space="0" w:color="auto"/>
        <w:bottom w:val="none" w:sz="0" w:space="0" w:color="auto"/>
        <w:right w:val="none" w:sz="0" w:space="0" w:color="auto"/>
      </w:divBdr>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672073">
      <w:bodyDiv w:val="1"/>
      <w:marLeft w:val="0"/>
      <w:marRight w:val="0"/>
      <w:marTop w:val="0"/>
      <w:marBottom w:val="0"/>
      <w:divBdr>
        <w:top w:val="none" w:sz="0" w:space="0" w:color="auto"/>
        <w:left w:val="none" w:sz="0" w:space="0" w:color="auto"/>
        <w:bottom w:val="none" w:sz="0" w:space="0" w:color="auto"/>
        <w:right w:val="none" w:sz="0" w:space="0" w:color="auto"/>
      </w:divBdr>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04489">
      <w:bodyDiv w:val="1"/>
      <w:marLeft w:val="0"/>
      <w:marRight w:val="0"/>
      <w:marTop w:val="0"/>
      <w:marBottom w:val="0"/>
      <w:divBdr>
        <w:top w:val="none" w:sz="0" w:space="0" w:color="auto"/>
        <w:left w:val="none" w:sz="0" w:space="0" w:color="auto"/>
        <w:bottom w:val="none" w:sz="0" w:space="0" w:color="auto"/>
        <w:right w:val="none" w:sz="0" w:space="0" w:color="auto"/>
      </w:divBdr>
      <w:divsChild>
        <w:div w:id="1545410876">
          <w:marLeft w:val="0"/>
          <w:marRight w:val="0"/>
          <w:marTop w:val="0"/>
          <w:marBottom w:val="0"/>
          <w:divBdr>
            <w:top w:val="none" w:sz="0" w:space="0" w:color="auto"/>
            <w:left w:val="none" w:sz="0" w:space="0" w:color="auto"/>
            <w:bottom w:val="none" w:sz="0" w:space="0" w:color="auto"/>
            <w:right w:val="none" w:sz="0" w:space="0" w:color="auto"/>
          </w:divBdr>
        </w:div>
        <w:div w:id="478301496">
          <w:marLeft w:val="0"/>
          <w:marRight w:val="0"/>
          <w:marTop w:val="0"/>
          <w:marBottom w:val="0"/>
          <w:divBdr>
            <w:top w:val="none" w:sz="0" w:space="0" w:color="auto"/>
            <w:left w:val="none" w:sz="0" w:space="0" w:color="auto"/>
            <w:bottom w:val="none" w:sz="0" w:space="0" w:color="auto"/>
            <w:right w:val="none" w:sz="0" w:space="0" w:color="auto"/>
          </w:divBdr>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3117">
      <w:bodyDiv w:val="1"/>
      <w:marLeft w:val="0"/>
      <w:marRight w:val="0"/>
      <w:marTop w:val="0"/>
      <w:marBottom w:val="0"/>
      <w:divBdr>
        <w:top w:val="none" w:sz="0" w:space="0" w:color="auto"/>
        <w:left w:val="none" w:sz="0" w:space="0" w:color="auto"/>
        <w:bottom w:val="none" w:sz="0" w:space="0" w:color="auto"/>
        <w:right w:val="none" w:sz="0" w:space="0" w:color="auto"/>
      </w:divBdr>
      <w:divsChild>
        <w:div w:id="1884291666">
          <w:marLeft w:val="0"/>
          <w:marRight w:val="0"/>
          <w:marTop w:val="0"/>
          <w:marBottom w:val="0"/>
          <w:divBdr>
            <w:top w:val="none" w:sz="0" w:space="0" w:color="auto"/>
            <w:left w:val="none" w:sz="0" w:space="0" w:color="auto"/>
            <w:bottom w:val="none" w:sz="0" w:space="0" w:color="auto"/>
            <w:right w:val="none" w:sz="0" w:space="0" w:color="auto"/>
          </w:divBdr>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85029">
      <w:bodyDiv w:val="1"/>
      <w:marLeft w:val="0"/>
      <w:marRight w:val="0"/>
      <w:marTop w:val="0"/>
      <w:marBottom w:val="0"/>
      <w:divBdr>
        <w:top w:val="none" w:sz="0" w:space="0" w:color="auto"/>
        <w:left w:val="none" w:sz="0" w:space="0" w:color="auto"/>
        <w:bottom w:val="none" w:sz="0" w:space="0" w:color="auto"/>
        <w:right w:val="none" w:sz="0" w:space="0" w:color="auto"/>
      </w:divBdr>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858043">
      <w:bodyDiv w:val="1"/>
      <w:marLeft w:val="0"/>
      <w:marRight w:val="0"/>
      <w:marTop w:val="0"/>
      <w:marBottom w:val="0"/>
      <w:divBdr>
        <w:top w:val="none" w:sz="0" w:space="0" w:color="auto"/>
        <w:left w:val="none" w:sz="0" w:space="0" w:color="auto"/>
        <w:bottom w:val="none" w:sz="0" w:space="0" w:color="auto"/>
        <w:right w:val="none" w:sz="0" w:space="0" w:color="auto"/>
      </w:divBdr>
      <w:divsChild>
        <w:div w:id="153423710">
          <w:marLeft w:val="0"/>
          <w:marRight w:val="0"/>
          <w:marTop w:val="0"/>
          <w:marBottom w:val="0"/>
          <w:divBdr>
            <w:top w:val="none" w:sz="0" w:space="0" w:color="auto"/>
            <w:left w:val="none" w:sz="0" w:space="0" w:color="auto"/>
            <w:bottom w:val="none" w:sz="0" w:space="0" w:color="auto"/>
            <w:right w:val="none" w:sz="0" w:space="0" w:color="auto"/>
          </w:divBdr>
          <w:divsChild>
            <w:div w:id="1111514993">
              <w:marLeft w:val="0"/>
              <w:marRight w:val="0"/>
              <w:marTop w:val="0"/>
              <w:marBottom w:val="0"/>
              <w:divBdr>
                <w:top w:val="none" w:sz="0" w:space="0" w:color="auto"/>
                <w:left w:val="none" w:sz="0" w:space="0" w:color="auto"/>
                <w:bottom w:val="none" w:sz="0" w:space="0" w:color="auto"/>
                <w:right w:val="none" w:sz="0" w:space="0" w:color="auto"/>
              </w:divBdr>
              <w:divsChild>
                <w:div w:id="1541162110">
                  <w:marLeft w:val="0"/>
                  <w:marRight w:val="0"/>
                  <w:marTop w:val="0"/>
                  <w:marBottom w:val="0"/>
                  <w:divBdr>
                    <w:top w:val="none" w:sz="0" w:space="0" w:color="auto"/>
                    <w:left w:val="none" w:sz="0" w:space="0" w:color="auto"/>
                    <w:bottom w:val="none" w:sz="0" w:space="0" w:color="auto"/>
                    <w:right w:val="none" w:sz="0" w:space="0" w:color="auto"/>
                  </w:divBdr>
                  <w:divsChild>
                    <w:div w:id="1815095885">
                      <w:marLeft w:val="0"/>
                      <w:marRight w:val="0"/>
                      <w:marTop w:val="0"/>
                      <w:marBottom w:val="0"/>
                      <w:divBdr>
                        <w:top w:val="none" w:sz="0" w:space="0" w:color="auto"/>
                        <w:left w:val="none" w:sz="0" w:space="0" w:color="auto"/>
                        <w:bottom w:val="none" w:sz="0" w:space="0" w:color="auto"/>
                        <w:right w:val="none" w:sz="0" w:space="0" w:color="auto"/>
                      </w:divBdr>
                      <w:divsChild>
                        <w:div w:id="404030826">
                          <w:marLeft w:val="0"/>
                          <w:marRight w:val="0"/>
                          <w:marTop w:val="0"/>
                          <w:marBottom w:val="375"/>
                          <w:divBdr>
                            <w:top w:val="none" w:sz="0" w:space="0" w:color="auto"/>
                            <w:left w:val="none" w:sz="0" w:space="0" w:color="auto"/>
                            <w:bottom w:val="none" w:sz="0" w:space="0" w:color="auto"/>
                            <w:right w:val="none" w:sz="0" w:space="0" w:color="auto"/>
                          </w:divBdr>
                        </w:div>
                        <w:div w:id="1297106348">
                          <w:marLeft w:val="0"/>
                          <w:marRight w:val="0"/>
                          <w:marTop w:val="0"/>
                          <w:marBottom w:val="600"/>
                          <w:divBdr>
                            <w:top w:val="none" w:sz="0" w:space="0" w:color="auto"/>
                            <w:left w:val="none" w:sz="0" w:space="0" w:color="auto"/>
                            <w:bottom w:val="none" w:sz="0" w:space="0" w:color="auto"/>
                            <w:right w:val="none" w:sz="0" w:space="0" w:color="auto"/>
                          </w:divBdr>
                          <w:divsChild>
                            <w:div w:id="8608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495">
          <w:marLeft w:val="0"/>
          <w:marRight w:val="0"/>
          <w:marTop w:val="0"/>
          <w:marBottom w:val="0"/>
          <w:divBdr>
            <w:top w:val="none" w:sz="0" w:space="0" w:color="auto"/>
            <w:left w:val="none" w:sz="0" w:space="0" w:color="auto"/>
            <w:bottom w:val="none" w:sz="0" w:space="0" w:color="auto"/>
            <w:right w:val="none" w:sz="0" w:space="0" w:color="auto"/>
          </w:divBdr>
        </w:div>
        <w:div w:id="2105495608">
          <w:marLeft w:val="0"/>
          <w:marRight w:val="0"/>
          <w:marTop w:val="0"/>
          <w:marBottom w:val="0"/>
          <w:divBdr>
            <w:top w:val="none" w:sz="0" w:space="0" w:color="auto"/>
            <w:left w:val="none" w:sz="0" w:space="0" w:color="auto"/>
            <w:bottom w:val="none" w:sz="0" w:space="0" w:color="auto"/>
            <w:right w:val="none" w:sz="0" w:space="0" w:color="auto"/>
          </w:divBdr>
          <w:divsChild>
            <w:div w:id="835413258">
              <w:marLeft w:val="0"/>
              <w:marRight w:val="0"/>
              <w:marTop w:val="0"/>
              <w:marBottom w:val="225"/>
              <w:divBdr>
                <w:top w:val="none" w:sz="0" w:space="0" w:color="auto"/>
                <w:left w:val="none" w:sz="0" w:space="0" w:color="auto"/>
                <w:bottom w:val="none" w:sz="0" w:space="0" w:color="auto"/>
                <w:right w:val="none" w:sz="0" w:space="0" w:color="auto"/>
              </w:divBdr>
            </w:div>
            <w:div w:id="1703702132">
              <w:marLeft w:val="0"/>
              <w:marRight w:val="0"/>
              <w:marTop w:val="0"/>
              <w:marBottom w:val="225"/>
              <w:divBdr>
                <w:top w:val="none" w:sz="0" w:space="0" w:color="auto"/>
                <w:left w:val="none" w:sz="0" w:space="0" w:color="auto"/>
                <w:bottom w:val="none" w:sz="0" w:space="0" w:color="auto"/>
                <w:right w:val="none" w:sz="0" w:space="0" w:color="auto"/>
              </w:divBdr>
            </w:div>
          </w:divsChild>
        </w:div>
        <w:div w:id="881020346">
          <w:marLeft w:val="0"/>
          <w:marRight w:val="0"/>
          <w:marTop w:val="0"/>
          <w:marBottom w:val="0"/>
          <w:divBdr>
            <w:top w:val="none" w:sz="0" w:space="0" w:color="auto"/>
            <w:left w:val="none" w:sz="0" w:space="0" w:color="auto"/>
            <w:bottom w:val="none" w:sz="0" w:space="0" w:color="auto"/>
            <w:right w:val="none" w:sz="0" w:space="0" w:color="auto"/>
          </w:divBdr>
          <w:divsChild>
            <w:div w:id="500700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4325993">
      <w:bodyDiv w:val="1"/>
      <w:marLeft w:val="0"/>
      <w:marRight w:val="0"/>
      <w:marTop w:val="0"/>
      <w:marBottom w:val="0"/>
      <w:divBdr>
        <w:top w:val="none" w:sz="0" w:space="0" w:color="auto"/>
        <w:left w:val="none" w:sz="0" w:space="0" w:color="auto"/>
        <w:bottom w:val="none" w:sz="0" w:space="0" w:color="auto"/>
        <w:right w:val="none" w:sz="0" w:space="0" w:color="auto"/>
      </w:divBdr>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410792">
      <w:bodyDiv w:val="1"/>
      <w:marLeft w:val="0"/>
      <w:marRight w:val="0"/>
      <w:marTop w:val="0"/>
      <w:marBottom w:val="0"/>
      <w:divBdr>
        <w:top w:val="none" w:sz="0" w:space="0" w:color="auto"/>
        <w:left w:val="none" w:sz="0" w:space="0" w:color="auto"/>
        <w:bottom w:val="none" w:sz="0" w:space="0" w:color="auto"/>
        <w:right w:val="none" w:sz="0" w:space="0" w:color="auto"/>
      </w:divBdr>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png"/><Relationship Id="rId21" Type="http://schemas.openxmlformats.org/officeDocument/2006/relationships/hyperlink" Target="https://www.campusfrance.org/fr/le-programme-de-bourses-france-excellence-europa" TargetMode="External"/><Relationship Id="rId42" Type="http://schemas.openxmlformats.org/officeDocument/2006/relationships/hyperlink" Target="https://cas.bg/wp-content/uploads/2024/11/BG_Checklist_CAS_Advanced_Academia_2025-2026.doc" TargetMode="External"/><Relationship Id="rId63" Type="http://schemas.openxmlformats.org/officeDocument/2006/relationships/hyperlink" Target="https://telebid-pro.com/careers/" TargetMode="External"/><Relationship Id="rId84" Type="http://schemas.openxmlformats.org/officeDocument/2006/relationships/hyperlink" Target="https://marie-sklodowska-curie-actions.ec.europa.eu/actions/cofund?" TargetMode="External"/><Relationship Id="rId16" Type="http://schemas.openxmlformats.org/officeDocument/2006/relationships/hyperlink" Target="https://www.lescrous.fr/" TargetMode="External"/><Relationship Id="rId107" Type="http://schemas.openxmlformats.org/officeDocument/2006/relationships/hyperlink" Target="https://research-and-innovation.ec.europa.eu/events/upcoming-events/fourth-forum-mission-adaptation-climate-change-2025-05-20_en" TargetMode="External"/><Relationship Id="rId11" Type="http://schemas.openxmlformats.org/officeDocument/2006/relationships/endnotes" Target="endnotes.xml"/><Relationship Id="rId32" Type="http://schemas.openxmlformats.org/officeDocument/2006/relationships/hyperlink" Target="https://cas.bg/wp-content/uploads/2024/11/BGD_Application_Form_CAS_Advanced_Academia_2025-2026.doc" TargetMode="External"/><Relationship Id="rId37" Type="http://schemas.openxmlformats.org/officeDocument/2006/relationships/hyperlink" Target="https://cas.bg/en/2025-2026-call-for-applications-re-link-fellowships-for-bulgarian-diaspora/" TargetMode="External"/><Relationship Id="rId53"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58" Type="http://schemas.openxmlformats.org/officeDocument/2006/relationships/hyperlink" Target="https://onsites.com/en/career" TargetMode="External"/><Relationship Id="rId74" Type="http://schemas.openxmlformats.org/officeDocument/2006/relationships/hyperlink" Target="https://research-and-innovation.ec.europa.eu/funding/funding-opportunities/funding-programmes-and-open-calls/horizon-europe" TargetMode="External"/><Relationship Id="rId79" Type="http://schemas.openxmlformats.org/officeDocument/2006/relationships/hyperlink" Target="https://ec.europa.eu/info/funding-tenders/opportunities/portal/screen/opportunities/calls-for-proposals?callIdentifier=HORIZON-JU-CLEANH2-2025&amp;isExactMatch=true&amp;status=31094501,31094502&amp;order=DESC&amp;pageNumber=1&amp;pageSize=50&amp;sortBy=startDate" TargetMode="External"/><Relationship Id="rId102" Type="http://schemas.openxmlformats.org/officeDocument/2006/relationships/hyperlink" Target="https://www.eua.eu/events/eua-events/2025-eua-annual-conference.html" TargetMode="External"/><Relationship Id="rId123" Type="http://schemas.openxmlformats.org/officeDocument/2006/relationships/hyperlink" Target="https://cerncourier.com/wp-content/uploads/2025/01/CERNCourier2025JanFeb-digitaledition.pdf" TargetMode="External"/><Relationship Id="rId128" Type="http://schemas.openxmlformats.org/officeDocument/2006/relationships/image" Target="media/image6.png"/><Relationship Id="rId5" Type="http://schemas.openxmlformats.org/officeDocument/2006/relationships/customXml" Target="../customXml/item5.xml"/><Relationship Id="rId90" Type="http://schemas.openxmlformats.org/officeDocument/2006/relationships/hyperlink" Target="https://horizoneuropencpportal.eu/index.php/stage" TargetMode="External"/><Relationship Id="rId95" Type="http://schemas.openxmlformats.org/officeDocument/2006/relationships/hyperlink" Target="https://bnsf.bg/wps/portal/fond-izsledvaniq/home/competitions/Pokana_MNF-2025" TargetMode="External"/><Relationship Id="rId22" Type="http://schemas.openxmlformats.org/officeDocument/2006/relationships/hyperlink" Target="https://www.campusfrance.org/en/france-excellence-europa-scholarship-program" TargetMode="External"/><Relationship Id="rId27" Type="http://schemas.openxmlformats.org/officeDocument/2006/relationships/hyperlink" Target="mailto:ides@ides.bg" TargetMode="External"/><Relationship Id="rId43" Type="http://schemas.openxmlformats.org/officeDocument/2006/relationships/hyperlink" Target="mailto:dimov@cas.bg" TargetMode="External"/><Relationship Id="rId48" Type="http://schemas.openxmlformats.org/officeDocument/2006/relationships/hyperlink" Target="mailto:dimov@cas.bg" TargetMode="External"/><Relationship Id="rId64" Type="http://schemas.openxmlformats.org/officeDocument/2006/relationships/hyperlink" Target="https://www.unicreditbulbank.bg/bg/za-nas/karieri/kandidatstvane/" TargetMode="External"/><Relationship Id="rId69" Type="http://schemas.openxmlformats.org/officeDocument/2006/relationships/hyperlink" Target="https://digitalexpert.bg/karieri/stazhant-digitalen-marketing/" TargetMode="External"/><Relationship Id="rId113" Type="http://schemas.openxmlformats.org/officeDocument/2006/relationships/hyperlink" Target="https://euagenda.eu/events/2025/06/06/8th-world-conference-on-social-sciences" TargetMode="External"/><Relationship Id="rId118" Type="http://schemas.openxmlformats.org/officeDocument/2006/relationships/image" Target="media/image2.png"/><Relationship Id="rId134" Type="http://schemas.openxmlformats.org/officeDocument/2006/relationships/fontTable" Target="fontTable.xml"/><Relationship Id="rId80" Type="http://schemas.openxmlformats.org/officeDocument/2006/relationships/hyperlink" Target="https://www.clean-hydrogen.europa.eu/call-proposals-2025-open_en" TargetMode="External"/><Relationship Id="rId85" Type="http://schemas.openxmlformats.org/officeDocument/2006/relationships/hyperlink" Target="https://ec.europa.eu/info/funding-tenders/opportunities/docs/2021-2027/common/guidance/list-3rd-country-participation_horizon-euratom_en.pdf" TargetMode="External"/><Relationship Id="rId12" Type="http://schemas.openxmlformats.org/officeDocument/2006/relationships/image" Target="media/image1.gif"/><Relationship Id="rId17" Type="http://schemas.openxmlformats.org/officeDocument/2006/relationships/hyperlink" Target="https://monmaster.gouv.fr/" TargetMode="External"/><Relationship Id="rId33" Type="http://schemas.openxmlformats.org/officeDocument/2006/relationships/hyperlink" Target="https://cas.bg/wp-content/uploads/2024/11/BG_Checklist_CAS_Advanced_Academia_2025-2026.doc" TargetMode="External"/><Relationship Id="rId38" Type="http://schemas.openxmlformats.org/officeDocument/2006/relationships/hyperlink" Target="https://www.mon.bg/bg/100553" TargetMode="External"/><Relationship Id="rId59" Type="http://schemas.openxmlformats.org/officeDocument/2006/relationships/hyperlink" Target="https://www.vivacom.bg/bg/residential/za-nas/karieri/obiavi-za-rabota/27206/stajant-kreditna-proverka-direkcija-finansi-gr-sofija" TargetMode="External"/><Relationship Id="rId103" Type="http://schemas.openxmlformats.org/officeDocument/2006/relationships/hyperlink" Target="https://research-and-innovation.ec.europa.eu/events/upcoming-events/harnessing-city-successes-climate-neutral-and-smart-cities-conference-2025-2025-05-06_en" TargetMode="External"/><Relationship Id="rId108" Type="http://schemas.openxmlformats.org/officeDocument/2006/relationships/hyperlink" Target="https://www.eua.eu/events/eua-events/eua-conference-on-artificial-intelligence.html" TargetMode="External"/><Relationship Id="rId124" Type="http://schemas.openxmlformats.org/officeDocument/2006/relationships/image" Target="media/image4.jpeg"/><Relationship Id="rId129" Type="http://schemas.openxmlformats.org/officeDocument/2006/relationships/hyperlink" Target="https://www.eua.eu/resources/publications/1112:development-and-strategic-benefits-of-learning-and-teaching-centres.html" TargetMode="External"/><Relationship Id="rId54" Type="http://schemas.openxmlformats.org/officeDocument/2006/relationships/hyperlink" Target="https://institutfrancais.bg/pokana-za-kandidatstvane-2025-stipendii-french-sciences/" TargetMode="External"/><Relationship Id="rId70" Type="http://schemas.openxmlformats.org/officeDocument/2006/relationships/hyperlink" Target="https://www.groupama.bg/bg/careers/trainee-office-management-dept" TargetMode="External"/><Relationship Id="rId75" Type="http://schemas.openxmlformats.org/officeDocument/2006/relationships/hyperlink" Target="https://www.clean-hydrogen.europa.eu/" TargetMode="External"/><Relationship Id="rId91" Type="http://schemas.openxmlformats.org/officeDocument/2006/relationships/hyperlink" Target="https://www.mon.bg/bg/4" TargetMode="External"/><Relationship Id="rId96" Type="http://schemas.openxmlformats.org/officeDocument/2006/relationships/hyperlink" Target="https://enims.egov.bg/bg/s/Default/Index"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institutfrancais.bg/programme-de-bourses-france-excellence-europa-2/" TargetMode="External"/><Relationship Id="rId28" Type="http://schemas.openxmlformats.org/officeDocument/2006/relationships/hyperlink" Target="https://www.facebook.com/InstitutFrancaisdeBulgarie" TargetMode="External"/><Relationship Id="rId49" Type="http://schemas.openxmlformats.org/officeDocument/2006/relationships/hyperlink" Target="https://cas.bg/en/2025-2026-call-for-applications-advanced-academia-pforzheimer-senior-fellowships/" TargetMode="External"/><Relationship Id="rId114" Type="http://schemas.openxmlformats.org/officeDocument/2006/relationships/hyperlink" Target="https://www.eubce.com/" TargetMode="External"/><Relationship Id="rId119" Type="http://schemas.openxmlformats.org/officeDocument/2006/relationships/hyperlink" Target="https://www.eua.eu/images/publications/StaffDev_survey_report.pdf" TargetMode="External"/><Relationship Id="rId44" Type="http://schemas.openxmlformats.org/officeDocument/2006/relationships/hyperlink" Target="https://cas.bg/en/2025-2026-call-for-applications-advanced-academia-fellowships-for-bulgarian-scholars/" TargetMode="External"/><Relationship Id="rId60" Type="http://schemas.openxmlformats.org/officeDocument/2006/relationships/hyperlink" Target="https://jobs.commerzbank.com/index.php?ac=jobad&amp;id=55225" TargetMode="External"/><Relationship Id="rId65" Type="http://schemas.openxmlformats.org/officeDocument/2006/relationships/hyperlink" Target="mailto:hr@sopharmacy.bg" TargetMode="External"/><Relationship Id="rId81" Type="http://schemas.openxmlformats.org/officeDocument/2006/relationships/hyperlink" Target="https://www.snf.ch/media/en/00KuFKIgAdI8CUxA/call%20document-sciex.pdf" TargetMode="External"/><Relationship Id="rId86" Type="http://schemas.openxmlformats.org/officeDocument/2006/relationships/hyperlink" Target="https://ec.europa.eu/info/funding-tenders/opportunities/docs/2021-2027/horizon/guidance/programme-guide_horizon_en.pdf" TargetMode="External"/><Relationship Id="rId130" Type="http://schemas.openxmlformats.org/officeDocument/2006/relationships/image" Target="media/image7.png"/><Relationship Id="rId135" Type="http://schemas.openxmlformats.org/officeDocument/2006/relationships/theme" Target="theme/theme1.xml"/><Relationship Id="rId13" Type="http://schemas.openxmlformats.org/officeDocument/2006/relationships/footer" Target="footer1.xml"/><Relationship Id="rId18" Type="http://schemas.openxmlformats.org/officeDocument/2006/relationships/hyperlink" Target="https://www.lescrous.fr/" TargetMode="External"/><Relationship Id="rId39" Type="http://schemas.openxmlformats.org/officeDocument/2006/relationships/hyperlink" Target="https://cas.bg/wp-content/uploads/2024/11/BG_Application_Form_CAS_Advanced_Academia_2025-2026.doc" TargetMode="External"/><Relationship Id="rId109" Type="http://schemas.openxmlformats.org/officeDocument/2006/relationships/hyperlink" Target="https://www.eua.eu/our-membership/member-directory.html" TargetMode="External"/><Relationship Id="rId34" Type="http://schemas.openxmlformats.org/officeDocument/2006/relationships/hyperlink" Target="https://cas.bg/wp-content/uploads/2024/11/BG_Reference_Form_CAS_Advanced_Academia_2025-2026.doc" TargetMode="External"/><Relationship Id="rId50" Type="http://schemas.openxmlformats.org/officeDocument/2006/relationships/hyperlink" Target="https://www.educations.com/scholarships/study-a-masters-in-europe-15211" TargetMode="External"/><Relationship Id="rId55" Type="http://schemas.openxmlformats.org/officeDocument/2006/relationships/hyperlink" Target="https://www.oneyoungworld.com/form/leading-scholarship-2025" TargetMode="External"/><Relationship Id="rId76" Type="http://schemas.openxmlformats.org/officeDocument/2006/relationships/hyperlink" Target="https://www.clean-hydrogen.europa.eu/about-us/key-documents/strategic-research-and-innovation-agenda_en" TargetMode="External"/><Relationship Id="rId97" Type="http://schemas.openxmlformats.org/officeDocument/2006/relationships/hyperlink" Target="https://bnsf.bg/wps/portal/fond-izsledvaniq/home/competitions/Pokana-COST-2025" TargetMode="External"/><Relationship Id="rId104" Type="http://schemas.openxmlformats.org/officeDocument/2006/relationships/hyperlink" Target="https://research-innovation-community.ec.europa.eu/events/9ds9jXc5ca1xdrdJ5dEGI/overview" TargetMode="External"/><Relationship Id="rId120" Type="http://schemas.openxmlformats.org/officeDocument/2006/relationships/hyperlink" Target="https://www.eua.eu/resources/publications/1055:eua-innovation-agenda-2026.html" TargetMode="External"/><Relationship Id="rId125" Type="http://schemas.openxmlformats.org/officeDocument/2006/relationships/hyperlink" Target="https://cerncourier.com/wp-content/uploads/2025/01/CERNCourier2025JanFeb-digitaledition.pdf" TargetMode="External"/><Relationship Id="rId7" Type="http://schemas.openxmlformats.org/officeDocument/2006/relationships/styles" Target="styles.xml"/><Relationship Id="rId71" Type="http://schemas.openxmlformats.org/officeDocument/2006/relationships/hyperlink" Target="https://jobs.smartrecruiters.com/Experian/744000044645655-finance-intern" TargetMode="External"/><Relationship Id="rId92" Type="http://schemas.openxmlformats.org/officeDocument/2006/relationships/hyperlink" Target="https://naukamon.eu/" TargetMode="External"/><Relationship Id="rId2" Type="http://schemas.openxmlformats.org/officeDocument/2006/relationships/customXml" Target="../customXml/item2.xml"/><Relationship Id="rId29" Type="http://schemas.openxmlformats.org/officeDocument/2006/relationships/hyperlink" Target="https://institutfrancais.bg/wp-content/uploads/2024/07/formulaire_bourse_stage09.07.24-1.pdf" TargetMode="External"/><Relationship Id="rId24" Type="http://schemas.openxmlformats.org/officeDocument/2006/relationships/hyperlink" Target="https://institutfrancais.bg/stipendii-na-frenskoto-pravitelstvo/" TargetMode="External"/><Relationship Id="rId40" Type="http://schemas.openxmlformats.org/officeDocument/2006/relationships/hyperlink" Target="https://cas.bg/wp-content/uploads/2023/12/CAS-Proposal-Guide.doc" TargetMode="External"/><Relationship Id="rId45" Type="http://schemas.openxmlformats.org/officeDocument/2006/relationships/hyperlink" Target="https://cas.bg/wp-content/uploads/2024/11/BGS_Application_Form_CAS_Advanced_Academia_2025-2026.doc" TargetMode="External"/><Relationship Id="rId66" Type="http://schemas.openxmlformats.org/officeDocument/2006/relationships/hyperlink" Target="https://sopharmacy.bg/bg/careersItem23" TargetMode="External"/><Relationship Id="rId87" Type="http://schemas.openxmlformats.org/officeDocument/2006/relationships/hyperlink" Target="https://marie-sklodowska-curie-actions.ec.europa.eu/news/msca-opens-eu1018m-call-to-co-fund-doctoral-and-postdoctoral-programmes" TargetMode="External"/><Relationship Id="rId110" Type="http://schemas.openxmlformats.org/officeDocument/2006/relationships/hyperlink" Target="https://www.eua.eu/events/eua-events/transitions-and-transformations-in-staff-development-for-learning-and-teaching.html" TargetMode="External"/><Relationship Id="rId115" Type="http://schemas.openxmlformats.org/officeDocument/2006/relationships/hyperlink" Target="https://euagenda.eu/events/2025/06/12/the-8th-international-conference-on-innovative-research-in-education-ireconf" TargetMode="External"/><Relationship Id="rId131" Type="http://schemas.openxmlformats.org/officeDocument/2006/relationships/hyperlink" Target="https://www.eua.eu/component/attachments/attachments.html?id=4533" TargetMode="External"/><Relationship Id="rId61" Type="http://schemas.openxmlformats.org/officeDocument/2006/relationships/hyperlink" Target="https://www.careers.postbank.bg/jobs/519-stazhant-v-upravlenie-korporativ?source=jobs" TargetMode="External"/><Relationship Id="rId82" Type="http://schemas.openxmlformats.org/officeDocument/2006/relationships/hyperlink" Target="https://www.snf.ch/en/ybWTNmWVwRizN9V4/funding/sciex-scientific-exchange-between-switzerland-and-bulgaria" TargetMode="External"/><Relationship Id="rId19" Type="http://schemas.openxmlformats.org/officeDocument/2006/relationships/hyperlink" Target="mailto:fee.bulgarie@campusfrance.org" TargetMode="External"/><Relationship Id="rId14" Type="http://schemas.openxmlformats.org/officeDocument/2006/relationships/footer" Target="footer2.xml"/><Relationship Id="rId30" Type="http://schemas.openxmlformats.org/officeDocument/2006/relationships/hyperlink" Target="mailto:branimir.genev@institutfrancais.bg" TargetMode="External"/><Relationship Id="rId35" Type="http://schemas.openxmlformats.org/officeDocument/2006/relationships/hyperlink" Target="mailto:dimov@cas.bg" TargetMode="External"/><Relationship Id="rId56" Type="http://schemas.openxmlformats.org/officeDocument/2006/relationships/hyperlink" Target="https://insait.ai/phd-mentors" TargetMode="External"/><Relationship Id="rId77" Type="http://schemas.openxmlformats.org/officeDocument/2006/relationships/hyperlink" Target="https://eur-lex.europa.eu/legal-content/EN/TXT/?uri=OJ:C_202500200" TargetMode="External"/><Relationship Id="rId100" Type="http://schemas.openxmlformats.org/officeDocument/2006/relationships/hyperlink" Target="https://data.europa.eu/en/euopendatadays" TargetMode="External"/><Relationship Id="rId105" Type="http://schemas.openxmlformats.org/officeDocument/2006/relationships/hyperlink" Target="https://euagenda.eu/events/2025/05/16/9th-international-conference-on-new-approaches-in-education" TargetMode="External"/><Relationship Id="rId126" Type="http://schemas.openxmlformats.org/officeDocument/2006/relationships/image" Target="media/image5.png"/><Relationship Id="rId8" Type="http://schemas.openxmlformats.org/officeDocument/2006/relationships/settings" Target="settings.xml"/><Relationship Id="rId51" Type="http://schemas.openxmlformats.org/officeDocument/2006/relationships/hyperlink" Target="https://www.chinesescholarshipcouncil.com/bg/%D0%BA%D0%B8%D1%82%D0%B0%D0%B9%D1%81%D0%BA%D0%B8-%D1%83%D0%BD%D0%B8%D0%B2%D0%B5%D1%80%D1%81%D0%B8%D1%82%D0%B5%D1%82-%D1%8E%D0%BD%D0%BC%D0%B8%D0%BD.html" TargetMode="External"/><Relationship Id="rId72" Type="http://schemas.openxmlformats.org/officeDocument/2006/relationships/hyperlink" Target="https://www.mon.bg/nauka/konkursi-i-rezultati/27-naczionalen-konkurs-mladi-talanti-2025/" TargetMode="External"/><Relationship Id="rId93" Type="http://schemas.openxmlformats.org/officeDocument/2006/relationships/hyperlink" Target="https://horizoneu.mon.bg/" TargetMode="External"/><Relationship Id="rId98" Type="http://schemas.openxmlformats.org/officeDocument/2006/relationships/footer" Target="footer3.xml"/><Relationship Id="rId121" Type="http://schemas.openxmlformats.org/officeDocument/2006/relationships/image" Target="media/image3.png"/><Relationship Id="rId3" Type="http://schemas.openxmlformats.org/officeDocument/2006/relationships/customXml" Target="../customXml/item3.xml"/><Relationship Id="rId25" Type="http://schemas.openxmlformats.org/officeDocument/2006/relationships/hyperlink" Target="mailto:campusfrance@institutfrancais.bg" TargetMode="External"/><Relationship Id="rId46" Type="http://schemas.openxmlformats.org/officeDocument/2006/relationships/hyperlink" Target="https://cas.bg/wp-content/uploads/2023/12/CAS-Proposal-Guide.doc" TargetMode="External"/><Relationship Id="rId67" Type="http://schemas.openxmlformats.org/officeDocument/2006/relationships/hyperlink" Target="https://www.bta.bg/bg/bta-academy/internship/?fbclid=IwAR0L3DyugM-CRa2Pmdi4EMUOxFEw6WJW16N_8LeQ0XW-4nSo_dDRKAogE9w" TargetMode="External"/><Relationship Id="rId116" Type="http://schemas.openxmlformats.org/officeDocument/2006/relationships/footer" Target="footer4.xml"/><Relationship Id="rId20" Type="http://schemas.openxmlformats.org/officeDocument/2006/relationships/hyperlink" Target="https://www.campusfrance.org/fr/le-programme-de-bourses-france-excellence-europa" TargetMode="External"/><Relationship Id="rId41" Type="http://schemas.openxmlformats.org/officeDocument/2006/relationships/hyperlink" Target="https://cas.bg/wp-content/uploads/2024/11/BG_Reference_Form_CAS_Advanced_Academia_2025-2026.doc" TargetMode="External"/><Relationship Id="rId62" Type="http://schemas.openxmlformats.org/officeDocument/2006/relationships/hyperlink" Target="https://dskbank.bg/%D0%BA%D0%B0%D1%80%D0%B8%D0%B5%D1%80%D0%B8/%D0%B4%D1%81%D0%BA-%D1%81%D1%82%D0%B0%D1%80%D1%82-%D0%B2-%D0%BA%D0%B0%D1%80%D0%B8%D0%B5%D1%80%D0%B0%D1%82%D0%B0" TargetMode="External"/><Relationship Id="rId83" Type="http://schemas.openxmlformats.org/officeDocument/2006/relationships/hyperlink" Target="https://www.snf.ch/en/plHxPeHWHiXwvn9e/funding/second-swiss-contribution" TargetMode="External"/><Relationship Id="rId88" Type="http://schemas.openxmlformats.org/officeDocument/2006/relationships/hyperlink" Target="https://www.cost.eu/funding/documents-guidelines/" TargetMode="External"/><Relationship Id="rId111" Type="http://schemas.openxmlformats.org/officeDocument/2006/relationships/hyperlink" Target="https://www.eua.eu/our-work/projects/eu-funded-projects/staffdev.html" TargetMode="External"/><Relationship Id="rId132" Type="http://schemas.openxmlformats.org/officeDocument/2006/relationships/hyperlink" Target="https://www.eua.eu/resources/publications/1059:artificial-intelligence-tools-and-their-responsible-use-in-higher-education-learning-and-teaching.html" TargetMode="External"/><Relationship Id="rId15" Type="http://schemas.openxmlformats.org/officeDocument/2006/relationships/hyperlink" Target="https://www.parcoursup.gouv.fr/" TargetMode="External"/><Relationship Id="rId36" Type="http://schemas.openxmlformats.org/officeDocument/2006/relationships/hyperlink" Target="mailto:dimov@cas.bg" TargetMode="External"/><Relationship Id="rId57" Type="http://schemas.openxmlformats.org/officeDocument/2006/relationships/hyperlink" Target="https://insait.ai/phd/" TargetMode="External"/><Relationship Id="rId106" Type="http://schemas.openxmlformats.org/officeDocument/2006/relationships/hyperlink" Target="https://research-innovation-community.ec.europa.eu/events/01QHd1MW6tFfr16XBGbMyo/overview" TargetMode="External"/><Relationship Id="rId127" Type="http://schemas.openxmlformats.org/officeDocument/2006/relationships/hyperlink" Target="https://www.eua.eu/component/attachments/attachments.html?id=4540" TargetMode="External"/><Relationship Id="rId10" Type="http://schemas.openxmlformats.org/officeDocument/2006/relationships/footnotes" Target="footnotes.xml"/><Relationship Id="rId31" Type="http://schemas.openxmlformats.org/officeDocument/2006/relationships/hyperlink" Target="mailto:campusfrance@institutfrancais.bg" TargetMode="External"/><Relationship Id="rId52"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73" Type="http://schemas.openxmlformats.org/officeDocument/2006/relationships/hyperlink" Target="http://www.zajenitevnaukata.bg" TargetMode="External"/><Relationship Id="rId78" Type="http://schemas.openxmlformats.org/officeDocument/2006/relationships/hyperlink" Target="https://ec.europa.eu/info/funding-tenders/opportunities/portal/screen/home" TargetMode="External"/><Relationship Id="rId94" Type="http://schemas.openxmlformats.org/officeDocument/2006/relationships/hyperlink" Target="https://enims.egov.bg/bg/s/Default/Index" TargetMode="External"/><Relationship Id="rId99" Type="http://schemas.openxmlformats.org/officeDocument/2006/relationships/hyperlink" Target="https://data.europa.eu/en/euopendatadays" TargetMode="External"/><Relationship Id="rId101" Type="http://schemas.openxmlformats.org/officeDocument/2006/relationships/hyperlink" Target="https://euagenda.eu/events/2025/03/27/5th-world-conference-on-media-and-communication" TargetMode="External"/><Relationship Id="rId122" Type="http://schemas.openxmlformats.org/officeDocument/2006/relationships/hyperlink" Target="https://www.eua.eu/images/publications/Publication_PDFs/Developing_common_learning_opportunities_through_interoperability.pdf"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educations.com/scholarships/undergraduate-in-stem-scholarship?utm_source=Eurodesk&amp;amp;utm_medium=Article%2Fnewsletter&amp;amp;utm_campaign=Eurodesk-STEM+scholarship&amp;amp;utm_id=Eurodesk-STEM+scholarship" TargetMode="External"/><Relationship Id="rId47" Type="http://schemas.openxmlformats.org/officeDocument/2006/relationships/hyperlink" Target="https://cas.bg/wp-content/uploads/2024/11/BG_Checklist_CAS_Advanced_Academia_2025-2026.doc" TargetMode="External"/><Relationship Id="rId68" Type="http://schemas.openxmlformats.org/officeDocument/2006/relationships/hyperlink" Target="https://jobs.smartrecruiters.com/BoschGroup/744000030545455-intern-in-human-resources" TargetMode="External"/><Relationship Id="rId89" Type="http://schemas.openxmlformats.org/officeDocument/2006/relationships/hyperlink" Target="mailto:z_georgieva@mon.bg" TargetMode="External"/><Relationship Id="rId112" Type="http://schemas.openxmlformats.org/officeDocument/2006/relationships/hyperlink" Target="https://www.eua.eu/events/eua-events/2025-eua-cde-annual-meeting.html" TargetMode="External"/><Relationship Id="rId13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МАРТ,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ct:contentTypeSchema xmlns:ct="http://schemas.microsoft.com/office/2006/metadata/contentType" xmlns:ma="http://schemas.microsoft.com/office/2006/metadata/properties/metaAttributes" ct:_="" ma:_="" ma:contentTypeName="Document" ma:contentTypeID="0x0101003F4ED0A75C1B8E4C849764F58BB21C8F" ma:contentTypeVersion="16" ma:contentTypeDescription="Create a new document." ma:contentTypeScope="" ma:versionID="0c8f9bfd7157627fcf656e771f3bcbd6">
  <xsd:schema xmlns:xsd="http://www.w3.org/2001/XMLSchema" xmlns:xs="http://www.w3.org/2001/XMLSchema" xmlns:p="http://schemas.microsoft.com/office/2006/metadata/properties" xmlns:ns3="5ceae2ee-5b96-4964-96bb-3df8a1f48251" xmlns:ns4="eaf6d7a6-7bcf-4a67-94fc-ebf5affa6228" targetNamespace="http://schemas.microsoft.com/office/2006/metadata/properties" ma:root="true" ma:fieldsID="b3b6e620ed53bb5b548f028009679fdf" ns3:_="" ns4:_="">
    <xsd:import namespace="5ceae2ee-5b96-4964-96bb-3df8a1f48251"/>
    <xsd:import namespace="eaf6d7a6-7bcf-4a67-94fc-ebf5affa62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ae2ee-5b96-4964-96bb-3df8a1f4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6d7a6-7bcf-4a67-94fc-ebf5affa62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5ceae2ee-5b96-4964-96bb-3df8a1f4825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30EC43-1BD1-4174-89A5-E75C2BDB732C}">
  <ds:schemaRefs>
    <ds:schemaRef ds:uri="http://schemas.openxmlformats.org/officeDocument/2006/bibliography"/>
  </ds:schemaRefs>
</ds:datastoreItem>
</file>

<file path=customXml/itemProps3.xml><?xml version="1.0" encoding="utf-8"?>
<ds:datastoreItem xmlns:ds="http://schemas.openxmlformats.org/officeDocument/2006/customXml" ds:itemID="{D007A09C-9BCD-4651-B476-03B2C5AFF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ae2ee-5b96-4964-96bb-3df8a1f48251"/>
    <ds:schemaRef ds:uri="eaf6d7a6-7bcf-4a67-94fc-ebf5affa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95353-A750-4386-8EAA-5271742B56C0}">
  <ds:schemaRefs>
    <ds:schemaRef ds:uri="http://schemas.microsoft.com/sharepoint/v3/contenttype/forms"/>
  </ds:schemaRefs>
</ds:datastoreItem>
</file>

<file path=customXml/itemProps5.xml><?xml version="1.0" encoding="utf-8"?>
<ds:datastoreItem xmlns:ds="http://schemas.openxmlformats.org/officeDocument/2006/customXml" ds:itemID="{438F7D79-81A1-46DA-A469-384933D61F58}">
  <ds:schemaRefs>
    <ds:schemaRef ds:uri="http://schemas.microsoft.com/office/2006/metadata/properties"/>
    <ds:schemaRef ds:uri="http://schemas.microsoft.com/office/infopath/2007/PartnerControls"/>
    <ds:schemaRef ds:uri="5ceae2ee-5b96-4964-96bb-3df8a1f4825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16469</Words>
  <Characters>88936</Characters>
  <Application>Microsoft Office Word</Application>
  <DocSecurity>0</DocSecurity>
  <Lines>1646</Lines>
  <Paragraphs>775</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104630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2025-03-08T17:25:00Z</dcterms:created>
  <dcterms:modified xsi:type="dcterms:W3CDTF">2025-03-08T17:25:00Z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y fmtid="{D5CDD505-2E9C-101B-9397-08002B2CF9AE}" pid="3" name="ContentTypeId">
    <vt:lpwstr>0x0101003F4ED0A75C1B8E4C849764F58BB21C8F</vt:lpwstr>
  </property>
</Properties>
</file>